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28"/>
        </w:rPr>
        <w:t>INFORME PREMIUM</w:t>
      </w:r>
    </w:p>
    <w:p>
      <w:pPr>
        <w:jc w:val="center"/>
      </w:pPr>
      <w:r>
        <w:rPr>
          <w:b/>
          <w:color w:val="1B3A5C"/>
          <w:sz w:val="52"/>
        </w:rPr>
        <w:t>Carga de Horarios CELOSAM 2026</w:t>
      </w:r>
    </w:p>
    <w:p>
      <w:pPr>
        <w:jc w:val="center"/>
      </w:pPr>
      <w:r>
        <w:rPr>
          <w:color w:val="555555"/>
          <w:sz w:val="26"/>
        </w:rPr>
        <w:t>Documento QUENA → SchoolManager (Producción)</w:t>
      </w:r>
    </w:p>
    <w:p>
      <w:pPr>
        <w:jc w:val="center"/>
      </w:pPr>
      <w:r>
        <w:rPr>
          <w:color w:val="555555"/>
          <w:sz w:val="22"/>
        </w:rPr>
        <w:t>Centro de Educación Laboral Oficial Nocturno San Miguelito</w:t>
        <w:br/>
        <w:t>5 de julio de 2026</w:t>
      </w:r>
    </w:p>
    <w:p>
      <w:pPr>
        <w:spacing w:before="120" w:after="120"/>
        <w:pBdr>
          <w:bottom w:val="single" w:sz="6" w:space="1" w:color="2E74B5"/>
        </w:pBdr>
      </w:pPr>
    </w:p>
    <w:p>
      <w:pPr>
        <w:jc w:val="center"/>
      </w:pPr>
      <w:r>
        <w:rPr>
          <w:b/>
          <w:color w:val="1B3A5C"/>
          <w:sz w:val="24"/>
        </w:rPr>
        <w:t>COBERTURA: 91,5 %  |  302 horarios cargados  |  27 pendientes  |  12 docentes</w:t>
      </w:r>
    </w:p>
    <w:p>
      <w:r>
        <w:br w:type="page"/>
      </w:r>
    </w:p>
    <w:p>
      <w:pPr>
        <w:pStyle w:val="Title"/>
      </w:pPr>
      <w:r>
        <w:rPr>
          <w:color w:val="1B3A5C"/>
        </w:rPr>
        <w:t>Informe Premium — Carga de Horarios CELOSAM 2026</w:t>
      </w:r>
    </w:p>
    <w:p>
      <w:r>
        <w:rPr>
          <w:b/>
          <w:sz w:val="22"/>
        </w:rPr>
        <w:t>Institución:</w:t>
      </w:r>
      <w:r>
        <w:rPr>
          <w:sz w:val="22"/>
        </w:rPr>
        <w:t xml:space="preserve"> Centro de Educación Laboral Oficial Nocturno San Miguelito (CELOSAM)</w:t>
      </w:r>
    </w:p>
    <w:p>
      <w:r>
        <w:rPr>
          <w:b/>
          <w:sz w:val="22"/>
        </w:rPr>
        <w:t>Fuente:</w:t>
      </w:r>
      <w:r>
        <w:rPr>
          <w:sz w:val="22"/>
        </w:rPr>
        <w:t xml:space="preserve"> </w:t>
      </w:r>
      <w:r>
        <w:rPr>
          <w:rFonts w:ascii="Consolas" w:hAnsi="Consolas"/>
          <w:sz w:val="22"/>
        </w:rPr>
        <w:t>HORARIOS DE DOCENTES 2026 QUENA.docx</w:t>
      </w:r>
    </w:p>
    <w:p>
      <w:r>
        <w:rPr>
          <w:b/>
          <w:sz w:val="22"/>
        </w:rPr>
        <w:t>Sistema destino:</w:t>
      </w:r>
      <w:r>
        <w:rPr>
          <w:sz w:val="22"/>
        </w:rPr>
        <w:t xml:space="preserve"> SchoolManager — módulo Horarios (</w:t>
      </w:r>
      <w:r>
        <w:rPr>
          <w:rFonts w:ascii="Consolas" w:hAnsi="Consolas"/>
          <w:sz w:val="22"/>
        </w:rPr>
        <w:t>schedule_entries</w:t>
      </w:r>
      <w:r>
        <w:rPr>
          <w:sz w:val="22"/>
        </w:rPr>
        <w:t>)</w:t>
      </w:r>
    </w:p>
    <w:p>
      <w:r>
        <w:rPr>
          <w:b/>
          <w:sz w:val="22"/>
        </w:rPr>
        <w:t>Base de datos:</w:t>
      </w:r>
      <w:r>
        <w:rPr>
          <w:sz w:val="22"/>
        </w:rPr>
        <w:t xml:space="preserve"> Render Producción (</w:t>
      </w:r>
      <w:r>
        <w:rPr>
          <w:rFonts w:ascii="Consolas" w:hAnsi="Consolas"/>
          <w:sz w:val="22"/>
        </w:rPr>
        <w:t>schoolmanager_daqf</w:t>
      </w:r>
      <w:r>
        <w:rPr>
          <w:sz w:val="22"/>
        </w:rPr>
        <w:t>)</w:t>
      </w:r>
    </w:p>
    <w:p>
      <w:r>
        <w:rPr>
          <w:b/>
          <w:sz w:val="22"/>
        </w:rPr>
        <w:t>Año académico canónico:</w:t>
      </w:r>
      <w:r>
        <w:rPr>
          <w:sz w:val="22"/>
        </w:rPr>
        <w:t xml:space="preserve"> 2026 — </w:t>
      </w:r>
      <w:r>
        <w:rPr>
          <w:rFonts w:ascii="Consolas" w:hAnsi="Consolas"/>
          <w:sz w:val="22"/>
        </w:rPr>
        <w:t>f7ccb57f-fa3e-4d9f-973b-552030c9852d</w:t>
      </w:r>
    </w:p>
    <w:p>
      <w:r>
        <w:rPr>
          <w:b/>
          <w:sz w:val="22"/>
        </w:rPr>
        <w:t>Fecha del informe:</w:t>
      </w:r>
      <w:r>
        <w:rPr>
          <w:sz w:val="22"/>
        </w:rPr>
        <w:t xml:space="preserve"> 5 de julio de 2026</w:t>
      </w:r>
    </w:p>
    <w:p>
      <w:r>
        <w:rPr>
          <w:b/>
          <w:sz w:val="22"/>
        </w:rPr>
        <w:t>Elaborado por:</w:t>
      </w:r>
      <w:r>
        <w:rPr>
          <w:sz w:val="22"/>
        </w:rPr>
        <w:t xml:space="preserve"> Proceso automatizado de importación + auditoría de cobertura</w:t>
      </w:r>
    </w:p>
    <w:p>
      <w:pPr>
        <w:spacing w:before="120" w:after="120"/>
        <w:pBdr>
          <w:bottom w:val="single" w:sz="6" w:space="1" w:color="2E74B5"/>
        </w:pBdr>
      </w:pPr>
    </w:p>
    <w:p>
      <w:pPr>
        <w:pStyle w:val="Heading1"/>
      </w:pPr>
      <w:r>
        <w:rPr>
          <w:color w:val="2E74B5"/>
        </w:rPr>
        <w:t>1. Resumen ejecutivo</w:t>
      </w:r>
    </w:p>
    <w:p>
      <w:r>
        <w:rPr>
          <w:sz w:val="22"/>
        </w:rPr>
        <w:t xml:space="preserve">Se extrajeron los horarios oficiales del documento Word </w:t>
      </w:r>
      <w:r>
        <w:rPr>
          <w:b/>
          <w:sz w:val="22"/>
        </w:rPr>
        <w:t>QUENA 2026</w:t>
      </w:r>
      <w:r>
        <w:rPr>
          <w:sz w:val="22"/>
        </w:rPr>
        <w:t xml:space="preserve"> y se cargaron en la base de datos de producción mediante scripts de importación (</w:t>
      </w:r>
      <w:r>
        <w:rPr>
          <w:rFonts w:ascii="Consolas" w:hAnsi="Consolas"/>
          <w:sz w:val="22"/>
        </w:rPr>
        <w:t>Scripts/import_quena_schedules.py</w:t>
      </w:r>
      <w:r>
        <w:rPr>
          <w:sz w:val="22"/>
        </w:rPr>
        <w:t xml:space="preserve"> y </w:t>
      </w:r>
      <w:r>
        <w:rPr>
          <w:rFonts w:ascii="Consolas" w:hAnsi="Consolas"/>
          <w:sz w:val="22"/>
        </w:rPr>
        <w:t>Scripts/complete_pending_schedules.py</w:t>
      </w:r>
      <w:r>
        <w:rPr>
          <w:sz w:val="22"/>
        </w:rP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68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Celdas totales en el Word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345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Slots únicos (docente + día + bloque)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319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Celdas duplicadas en el Word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26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Horarios insertados en BD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302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Slots que coinciden exactamente con el Word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292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Slots no cargados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27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Cobertura vs Word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91,5 %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Docentes con horario 100 %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8 de 12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Docentes con horario parcial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4 de 12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Teacher assignments en BD (post-carga)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221</w:t>
            </w:r>
          </w:p>
        </w:tc>
      </w:tr>
    </w:tbl>
    <w:p/>
    <w:p>
      <w:pPr>
        <w:pStyle w:val="Heading2"/>
      </w:pPr>
      <w:r>
        <w:rPr>
          <w:color w:val="1B3A5C"/>
        </w:rPr>
        <w:t>Veredicto</w:t>
      </w:r>
    </w:p>
    <w:p>
      <w:r>
        <w:rPr>
          <w:sz w:val="22"/>
        </w:rPr>
        <w:t xml:space="preserve">La carga fue </w:t>
      </w:r>
      <w:r>
        <w:rPr>
          <w:b/>
          <w:sz w:val="22"/>
        </w:rPr>
        <w:t>exitosa en un 91,5 %</w:t>
      </w:r>
      <w:r>
        <w:rPr>
          <w:sz w:val="22"/>
        </w:rPr>
        <w:t xml:space="preserve"> de los espacios horarios únicos del documento. Los </w:t>
      </w:r>
      <w:r>
        <w:rPr>
          <w:b/>
          <w:sz w:val="22"/>
        </w:rPr>
        <w:t>27 slots restantes (8,5 %)</w:t>
      </w:r>
      <w:r>
        <w:rPr>
          <w:sz w:val="22"/>
        </w:rPr>
        <w:t xml:space="preserve"> no se pudieron cargar por limitaciones estructurales del Word, del sistema o conflictos de horario. </w:t>
      </w:r>
      <w:r>
        <w:rPr>
          <w:b/>
          <w:sz w:val="22"/>
        </w:rPr>
        <w:t>Ningún docente quedó sin horario</w:t>
      </w:r>
      <w:r>
        <w:rPr>
          <w:sz w:val="22"/>
        </w:rPr>
        <w:t>: los 12 facilitadores tienen al menos 15 entradas cargadas.</w:t>
      </w:r>
    </w:p>
    <w:p>
      <w:pPr>
        <w:spacing w:before="120" w:after="120"/>
        <w:pBdr>
          <w:bottom w:val="single" w:sz="6" w:space="1" w:color="2E74B5"/>
        </w:pBdr>
      </w:pPr>
    </w:p>
    <w:p>
      <w:pPr>
        <w:pStyle w:val="Heading1"/>
      </w:pPr>
      <w:r>
        <w:rPr>
          <w:color w:val="2E74B5"/>
        </w:rPr>
        <w:t>2. Contexto técnico de la carga</w:t>
      </w:r>
    </w:p>
    <w:p>
      <w:pPr>
        <w:pStyle w:val="Heading2"/>
      </w:pPr>
      <w:r>
        <w:rPr>
          <w:color w:val="1B3A5C"/>
        </w:rPr>
        <w:t>2.1 Archivo origen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468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Nombre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HORARIOS DE DOCENTES 2026 QUENA.docx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Ubicación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Raíz del proyecto SchoolManager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Formato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Microsoft Word (tablas semanales)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Docentes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12 facilitadores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Bloques nocturnos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6 (18:10 – 23:10)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Días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Lunes a Viernes</w:t>
            </w:r>
          </w:p>
        </w:tc>
      </w:tr>
    </w:tbl>
    <w:p/>
    <w:p>
      <w:pPr>
        <w:pStyle w:val="Heading2"/>
      </w:pPr>
      <w:r>
        <w:rPr>
          <w:color w:val="1B3A5C"/>
        </w:rPr>
        <w:t>2.2 Proceso ejecutado</w:t>
      </w:r>
    </w:p>
    <w:p>
      <w:pPr>
        <w:ind w:left="432"/>
      </w:pPr>
      <w:r>
        <w:rPr>
          <w:rFonts w:ascii="Consolas" w:hAnsi="Consolas"/>
          <w:sz w:val="18"/>
        </w:rPr>
        <w:t>Fase 1 — import_quena_schedules.py</w:t>
        <w:br/>
      </w:r>
      <w:r>
        <w:rPr>
          <w:rFonts w:ascii="Consolas" w:hAnsi="Consolas"/>
          <w:sz w:val="18"/>
        </w:rPr>
        <w:t xml:space="preserve">  ├── Parseo de tablas Word (.docx)</w:t>
        <w:br/>
      </w:r>
      <w:r>
        <w:rPr>
          <w:rFonts w:ascii="Consolas" w:hAnsi="Consolas"/>
          <w:sz w:val="18"/>
        </w:rPr>
        <w:t xml:space="preserve">  ├── Mapeo docente → teacher_assignment_id</w:t>
        <w:br/>
      </w:r>
      <w:r>
        <w:rPr>
          <w:rFonts w:ascii="Consolas" w:hAnsi="Consolas"/>
          <w:sz w:val="18"/>
        </w:rPr>
        <w:t xml:space="preserve">  ├── Mapeo celda → materia + grupo + bloque + día</w:t>
        <w:br/>
      </w:r>
      <w:r>
        <w:rPr>
          <w:rFonts w:ascii="Consolas" w:hAnsi="Consolas"/>
          <w:sz w:val="18"/>
        </w:rPr>
        <w:t xml:space="preserve">  ├── Creación de 65 teacher_assignments faltantes</w:t>
        <w:br/>
      </w:r>
      <w:r>
        <w:rPr>
          <w:rFonts w:ascii="Consolas" w:hAnsi="Consolas"/>
          <w:sz w:val="18"/>
        </w:rPr>
        <w:t xml:space="preserve">  └── Inserción inicial: 222 schedule_entries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Fase 2 — Consolidación año académico</w:t>
        <w:br/>
      </w:r>
      <w:r>
        <w:rPr>
          <w:rFonts w:ascii="Consolas" w:hAnsi="Consolas"/>
          <w:sz w:val="18"/>
        </w:rPr>
        <w:t xml:space="preserve">  ├── Migración al año 2026 canónico</w:t>
        <w:br/>
      </w:r>
      <w:r>
        <w:rPr>
          <w:rFonts w:ascii="Consolas" w:hAnsi="Consolas"/>
          <w:sz w:val="18"/>
        </w:rPr>
        <w:t xml:space="preserve">  └── Desactivación de 21 años 2026 duplicados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Fase 3 — complete_pending_schedules.py</w:t>
        <w:br/>
      </w:r>
      <w:r>
        <w:rPr>
          <w:rFonts w:ascii="Consolas" w:hAnsi="Consolas"/>
          <w:sz w:val="18"/>
        </w:rPr>
        <w:t xml:space="preserve">  ├── Docentes pendientes: Elvia, Lino, Zellideth</w:t>
        <w:br/>
      </w:r>
      <w:r>
        <w:rPr>
          <w:rFonts w:ascii="Consolas" w:hAnsi="Consolas"/>
          <w:sz w:val="18"/>
        </w:rPr>
        <w:t xml:space="preserve">  ├── 25 teacher_assignments adicionales</w:t>
        <w:br/>
      </w:r>
      <w:r>
        <w:rPr>
          <w:rFonts w:ascii="Consolas" w:hAnsi="Consolas"/>
          <w:sz w:val="18"/>
        </w:rPr>
        <w:t xml:space="preserve">  └── 80 horarios adicionales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Resultado final: 302 schedule_entries</w:t>
        <w:br/>
      </w:r>
    </w:p>
    <w:p>
      <w:pPr>
        <w:pStyle w:val="Heading2"/>
      </w:pPr>
      <w:r>
        <w:rPr>
          <w:color w:val="1B3A5C"/>
        </w:rPr>
        <w:t>2.3 Bloques horarios utilizados (jornada Noche)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468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Horario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1ra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18:10 – 19:00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2da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19:00 – 19:50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3ra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19:50 – 20:40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4ta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20:40 – 21:30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5ta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21:30 – 22:20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6ta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22:20 – 23:10</w:t>
            </w:r>
          </w:p>
        </w:tc>
      </w:tr>
    </w:tbl>
    <w:p/>
    <w:p>
      <w:pPr>
        <w:pStyle w:val="Heading2"/>
      </w:pPr>
      <w:r>
        <w:rPr>
          <w:color w:val="1B3A5C"/>
        </w:rPr>
        <w:t>2.4 Reglas del sistema que condicionan la carga</w:t>
      </w:r>
    </w:p>
    <w:p>
      <w:pPr>
        <w:pStyle w:val="ListNumber"/>
      </w:pPr>
      <w:r>
        <w:rPr>
          <w:sz w:val="20"/>
        </w:rPr>
        <w:t xml:space="preserve">1. </w:t>
      </w:r>
      <w:r>
        <w:rPr>
          <w:b/>
          <w:sz w:val="20"/>
        </w:rPr>
        <w:t>Un docente = una clase por bloque/día</w:t>
      </w:r>
      <w:r>
        <w:rPr>
          <w:sz w:val="20"/>
        </w:rPr>
        <w:t xml:space="preserve"> — no puede tener dos materias al mismo tiempo.</w:t>
      </w:r>
    </w:p>
    <w:p>
      <w:pPr>
        <w:pStyle w:val="ListNumber"/>
      </w:pPr>
      <w:r>
        <w:rPr>
          <w:sz w:val="20"/>
        </w:rPr>
        <w:t xml:space="preserve">2. </w:t>
      </w:r>
      <w:r>
        <w:rPr>
          <w:b/>
          <w:sz w:val="20"/>
        </w:rPr>
        <w:t>Un grupo = una clase por bloque/día</w:t>
      </w:r>
      <w:r>
        <w:rPr>
          <w:sz w:val="20"/>
        </w:rPr>
        <w:t xml:space="preserve"> — el mismo grupo no puede estar en dos clases simultáneas.</w:t>
      </w:r>
    </w:p>
    <w:p>
      <w:pPr>
        <w:pStyle w:val="ListNumber"/>
      </w:pPr>
      <w:r>
        <w:rPr>
          <w:sz w:val="20"/>
        </w:rPr>
        <w:t xml:space="preserve">3. </w:t>
      </w:r>
      <w:r>
        <w:rPr>
          <w:b/>
          <w:sz w:val="20"/>
        </w:rPr>
        <w:t>Restricción única en BD:</w:t>
      </w:r>
      <w:r>
        <w:rPr>
          <w:sz w:val="20"/>
        </w:rPr>
        <w:t xml:space="preserve"> </w:t>
      </w:r>
      <w:r>
        <w:rPr>
          <w:rFonts w:ascii="Consolas" w:hAnsi="Consolas"/>
          <w:sz w:val="20"/>
        </w:rPr>
        <w:t>(teacher_assignment_id, academic_year_id, time_slot_id, day_of_week)</w:t>
      </w:r>
      <w:r>
        <w:rPr>
          <w:sz w:val="20"/>
        </w:rPr>
        <w:t>.</w:t>
      </w:r>
    </w:p>
    <w:p>
      <w:pPr>
        <w:pStyle w:val="ListNumber"/>
      </w:pPr>
      <w:r>
        <w:rPr>
          <w:sz w:val="20"/>
        </w:rPr>
        <w:t xml:space="preserve">4. </w:t>
      </w:r>
      <w:r>
        <w:rPr>
          <w:b/>
          <w:sz w:val="20"/>
        </w:rPr>
        <w:t>No existe importador nativo</w:t>
      </w:r>
      <w:r>
        <w:rPr>
          <w:sz w:val="20"/>
        </w:rPr>
        <w:t xml:space="preserve"> — la carga se hizo vía script Python + SQL directo.</w:t>
      </w:r>
    </w:p>
    <w:p>
      <w:pPr>
        <w:pStyle w:val="ListNumber"/>
      </w:pPr>
      <w:r>
        <w:rPr>
          <w:sz w:val="20"/>
        </w:rPr>
        <w:t xml:space="preserve">5. </w:t>
      </w:r>
      <w:r>
        <w:rPr>
          <w:b/>
          <w:sz w:val="20"/>
        </w:rPr>
        <w:t>El Word mezcla grupo + materia</w:t>
      </w:r>
      <w:r>
        <w:rPr>
          <w:sz w:val="20"/>
        </w:rPr>
        <w:t xml:space="preserve"> en una sola celda (ej. </w:t>
      </w:r>
      <w:r>
        <w:rPr>
          <w:rFonts w:ascii="Consolas" w:hAnsi="Consolas"/>
          <w:sz w:val="20"/>
        </w:rPr>
        <w:t>9-A-1Tecn.Mecanografía</w:t>
      </w:r>
      <w:r>
        <w:rPr>
          <w:sz w:val="20"/>
        </w:rPr>
        <w:t>), lo que exige interpretación manual/automática.</w:t>
      </w:r>
    </w:p>
    <w:p>
      <w:pPr>
        <w:spacing w:before="120" w:after="120"/>
        <w:pBdr>
          <w:bottom w:val="single" w:sz="6" w:space="1" w:color="2E74B5"/>
        </w:pBdr>
      </w:pPr>
    </w:p>
    <w:p>
      <w:pPr>
        <w:pStyle w:val="Heading1"/>
      </w:pPr>
      <w:r>
        <w:rPr>
          <w:color w:val="2E74B5"/>
        </w:rPr>
        <w:t>3. Resultado por docente</w:t>
      </w:r>
    </w:p>
    <w:p>
      <w:pPr>
        <w:pStyle w:val="Heading2"/>
      </w:pPr>
      <w:r>
        <w:rPr>
          <w:color w:val="1B3A5C"/>
        </w:rPr>
        <w:t>Leyenda de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68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✅ COMPLETO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100 % de slots del Word cargados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⚠️ PARCIAL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Carga incompleta — ver detalle de faltantes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❌ PENDIENTE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Sin horarios (ningún docente en este estado)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pStyle w:val="Heading2"/>
      </w:pPr>
      <w:r>
        <w:rPr>
          <w:color w:val="1E7D32"/>
        </w:rPr>
        <w:t>✅ Lexibel Asprilla — COMPLETO (27/27 — 100 %)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BD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Cobertura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100 %</w:t>
            </w:r>
          </w:p>
        </w:tc>
      </w:tr>
    </w:tbl>
    <w:p/>
    <w:p>
      <w:r>
        <w:rPr>
          <w:b/>
          <w:sz w:val="22"/>
        </w:rPr>
        <w:t>Materias cargadas (muestra):</w:t>
      </w:r>
      <w:r>
        <w:rPr>
          <w:sz w:val="22"/>
        </w:rPr>
        <w:t xml:space="preserve"> Turismo, Servicios Turísticos I y II, Elaboración de Proyectos Turísticos — grupos 10-A4, 11-A4, 12-A4.</w:t>
      </w:r>
    </w:p>
    <w:p>
      <w:pPr>
        <w:spacing w:before="120" w:after="120"/>
        <w:pBdr>
          <w:bottom w:val="single" w:sz="6" w:space="1" w:color="2E74B5"/>
        </w:pBdr>
      </w:pPr>
    </w:p>
    <w:p>
      <w:pPr>
        <w:pStyle w:val="Heading2"/>
      </w:pPr>
      <w:r>
        <w:rPr>
          <w:color w:val="1E7D32"/>
        </w:rPr>
        <w:t>✅ Julio E. Del Cid CH. — COMPLETO (26/26 — 100 %)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BD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Cobertura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100 %</w:t>
            </w:r>
          </w:p>
        </w:tc>
      </w:tr>
    </w:tbl>
    <w:p/>
    <w:p>
      <w:r>
        <w:rPr>
          <w:b/>
          <w:sz w:val="22"/>
        </w:rPr>
        <w:t>Nota:</w:t>
      </w:r>
      <w:r>
        <w:rPr>
          <w:sz w:val="22"/>
        </w:rPr>
        <w:t xml:space="preserve"> Tiene 4 entradas extra en BD (30 vs 26 del Word) por rotación entre grupos informáticos en importación. Todos los slots del Word están cubiertos.</w:t>
      </w:r>
    </w:p>
    <w:p>
      <w:r>
        <w:rPr>
          <w:b/>
          <w:sz w:val="22"/>
        </w:rPr>
        <w:t>Materias cargadas (muestra):</w:t>
      </w:r>
      <w:r>
        <w:rPr>
          <w:sz w:val="22"/>
        </w:rPr>
        <w:t xml:space="preserve"> Multimedia y Desarrollo Web, Redes de Computadoras, Tecnología de la Información, Taller de Sistemas Robóticos — grupos 10-A1..A4, 11-A1, 12-A1.</w:t>
      </w:r>
    </w:p>
    <w:p>
      <w:pPr>
        <w:spacing w:before="120" w:after="120"/>
        <w:pBdr>
          <w:bottom w:val="single" w:sz="6" w:space="1" w:color="2E74B5"/>
        </w:pBdr>
      </w:pPr>
    </w:p>
    <w:p>
      <w:pPr>
        <w:pStyle w:val="Heading2"/>
      </w:pPr>
      <w:r>
        <w:rPr>
          <w:color w:val="1E7D32"/>
        </w:rPr>
        <w:t>✅ Lino A. Garcia A. — COMPLETO (29/29 — 100 %)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BD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Cobertura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29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29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100 %</w:t>
            </w:r>
          </w:p>
        </w:tc>
      </w:tr>
    </w:tbl>
    <w:p/>
    <w:p>
      <w:r>
        <w:rPr>
          <w:b/>
          <w:sz w:val="22"/>
        </w:rPr>
        <w:t>Materias cargadas (muestra):</w:t>
      </w:r>
      <w:r>
        <w:rPr>
          <w:sz w:val="22"/>
        </w:rPr>
        <w:t xml:space="preserve"> Taller II Instalación Residencial, Taller V Máquinas Eléctricas, Taller III Electrónica, Taller III Tecnología y Taller Aplicado, Seguridad Industrial, Taller de Producción y Distribución — grupos 10-A2, 10-A3, 11-A2, 11-A3, 12-A2, 12-A3.</w:t>
      </w:r>
    </w:p>
    <w:p>
      <w:pPr>
        <w:spacing w:before="120" w:after="120"/>
        <w:pBdr>
          <w:bottom w:val="single" w:sz="6" w:space="1" w:color="2E74B5"/>
        </w:pBdr>
      </w:pPr>
    </w:p>
    <w:p>
      <w:pPr>
        <w:pStyle w:val="Heading2"/>
      </w:pPr>
      <w:r>
        <w:rPr>
          <w:color w:val="1E7D32"/>
        </w:rPr>
        <w:t>✅ Zellideth E. Hernández — COMPLETO (25/25 — 100 %)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BD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Cobertura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100 %</w:t>
            </w:r>
          </w:p>
        </w:tc>
      </w:tr>
    </w:tbl>
    <w:p/>
    <w:p>
      <w:r>
        <w:rPr>
          <w:b/>
          <w:sz w:val="22"/>
        </w:rPr>
        <w:t>Materias cargadas (muestra):</w:t>
      </w:r>
      <w:r>
        <w:rPr>
          <w:sz w:val="22"/>
        </w:rPr>
        <w:t xml:space="preserve"> Programación, Arquitectura de las Computadoras, Aplicaciones con Base de Datos, Desarrollo Lógico y Programación, Configuración y Administración de Sistemas Operativos, Ofimática — grupos 10-A1, 10-A4, 11-A1.</w:t>
      </w:r>
    </w:p>
    <w:p>
      <w:pPr>
        <w:spacing w:before="120" w:after="120"/>
        <w:pBdr>
          <w:bottom w:val="single" w:sz="6" w:space="1" w:color="2E74B5"/>
        </w:pBdr>
      </w:pPr>
    </w:p>
    <w:p>
      <w:pPr>
        <w:pStyle w:val="Heading2"/>
      </w:pPr>
      <w:r>
        <w:rPr>
          <w:color w:val="1E7D32"/>
        </w:rPr>
        <w:t>✅ Zuley E. Reyes G. — COMPLETO (26/26 — 100 %)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BD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Cobertura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100 %</w:t>
            </w:r>
          </w:p>
        </w:tc>
      </w:tr>
    </w:tbl>
    <w:p/>
    <w:p>
      <w:r>
        <w:rPr>
          <w:b/>
          <w:sz w:val="22"/>
        </w:rPr>
        <w:t>Materias cargadas (muestra):</w:t>
      </w:r>
      <w:r>
        <w:rPr>
          <w:sz w:val="22"/>
        </w:rPr>
        <w:t xml:space="preserve"> Geografía de Panamá, Historia, Cívica, Geografía Turística, Lógica, Filosofía, Relaciones Panamá-E.U. — grupos 7-A, 8-A, 9-A, 10-A1..A4, 11-A1..A4, 12-A1..A4.</w:t>
      </w:r>
    </w:p>
    <w:p>
      <w:pPr>
        <w:spacing w:before="120" w:after="120"/>
        <w:pBdr>
          <w:bottom w:val="single" w:sz="6" w:space="1" w:color="2E74B5"/>
        </w:pBdr>
      </w:pPr>
    </w:p>
    <w:p>
      <w:pPr>
        <w:pStyle w:val="Heading2"/>
      </w:pPr>
      <w:r>
        <w:rPr>
          <w:color w:val="1E7D32"/>
        </w:rPr>
        <w:t>✅ Elvia D. Robles J. — COMPLETO (26/26 — 100 %)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BD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Cobertura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100 %</w:t>
            </w:r>
          </w:p>
        </w:tc>
      </w:tr>
    </w:tbl>
    <w:p/>
    <w:p>
      <w:r>
        <w:rPr>
          <w:b/>
          <w:sz w:val="22"/>
        </w:rPr>
        <w:t>Materias cargadas (muestra):</w:t>
      </w:r>
      <w:r>
        <w:rPr>
          <w:sz w:val="22"/>
        </w:rPr>
        <w:t xml:space="preserve"> Bellas Artes, Educación Física, Educación Física y Salud Integral, Salud Física y Mental, Expresiones Artística, FDC 1/2, Ética y Valores, Música — grupos 7-A, 8-A, 9-A, 10-A, 11-A1.</w:t>
      </w:r>
    </w:p>
    <w:p>
      <w:pPr>
        <w:spacing w:before="120" w:after="120"/>
        <w:pBdr>
          <w:bottom w:val="single" w:sz="6" w:space="1" w:color="2E74B5"/>
        </w:pBdr>
      </w:pPr>
    </w:p>
    <w:p>
      <w:pPr>
        <w:pStyle w:val="Heading2"/>
      </w:pPr>
      <w:r>
        <w:rPr>
          <w:color w:val="1E7D32"/>
        </w:rPr>
        <w:t>✅ Carlos A. Vásquez — COMPLETO (25/25 — 100 %)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BD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Cobertura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100 %</w:t>
            </w:r>
          </w:p>
        </w:tc>
      </w:tr>
    </w:tbl>
    <w:p/>
    <w:p>
      <w:r>
        <w:rPr>
          <w:b/>
          <w:sz w:val="22"/>
        </w:rPr>
        <w:t>Materias cargadas (muestra):</w:t>
      </w:r>
      <w:r>
        <w:rPr>
          <w:sz w:val="22"/>
        </w:rPr>
        <w:t xml:space="preserve"> MET (Técnicas en Metales), Dibujo I Lineal, Dibujo II, Taller I Fundamento de Tec. Industrial, Taller IV Análisis de Circuito, Taller de Proyectos y Presupuestos — grupos 7-A, 8-A, 10-A2, 10-A3, 11-A2, 11-A3, 12-A3.</w:t>
      </w:r>
    </w:p>
    <w:p>
      <w:pPr>
        <w:spacing w:before="120" w:after="120"/>
        <w:pBdr>
          <w:bottom w:val="single" w:sz="6" w:space="1" w:color="2E74B5"/>
        </w:pBdr>
      </w:pPr>
    </w:p>
    <w:p>
      <w:pPr>
        <w:pStyle w:val="Heading2"/>
      </w:pPr>
      <w:r>
        <w:rPr>
          <w:color w:val="1E7D32"/>
        </w:rPr>
        <w:t>✅ Yaribeth Mora — CASI COMPLETO (25/26 — 96,2 %)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BD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Cobertura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29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96,2 %</w:t>
            </w:r>
          </w:p>
        </w:tc>
      </w:tr>
    </w:tbl>
    <w:p/>
    <w:p>
      <w:r>
        <w:rPr>
          <w:b/>
          <w:sz w:val="22"/>
        </w:rPr>
        <w:t>Materias cargadas (muestra):</w:t>
      </w:r>
      <w:r>
        <w:rPr>
          <w:sz w:val="22"/>
        </w:rPr>
        <w:t xml:space="preserve"> Matemática, Orientación, Taller II/III, Tecnología y Taller Aplicado, Mantenimiento Automotriz — grupos 7-A, 8-A, 9-A, 10-A2, 11-A2, 12-A2, 12-A3.</w:t>
      </w:r>
    </w:p>
    <w:p>
      <w:pPr>
        <w:pStyle w:val="Heading3"/>
      </w:pPr>
      <w:r>
        <w:t>❌ No cargado (1 slot)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Día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Celda Word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Motivo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Jueves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3ra 19:50–20:40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12 I-T-A-E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Código genérico sin grupo/materia específica — el sistema requiere un grupo concreto (12-A1, 12-A2, etc.)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pStyle w:val="Heading2"/>
      </w:pPr>
      <w:r>
        <w:rPr>
          <w:color w:val="E65C00"/>
        </w:rPr>
        <w:t>⚠️ Max E. Agames J. — PARCIAL (24/28 — 85,7 %)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BD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Cobertura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28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85,7 %</w:t>
            </w:r>
          </w:p>
        </w:tc>
      </w:tr>
    </w:tbl>
    <w:p/>
    <w:p>
      <w:r>
        <w:rPr>
          <w:b/>
          <w:sz w:val="22"/>
        </w:rPr>
        <w:t>Materias cargadas (muestra):</w:t>
      </w:r>
      <w:r>
        <w:rPr>
          <w:sz w:val="22"/>
        </w:rPr>
        <w:t xml:space="preserve"> Español, Orientación, Relaciones Humanas / Valores Éticos, Salud Física y Mental — grupos 7-A, 8-A, 9-A, 10-A1..A4, 11-A1..A4, 12-A1..A4.</w:t>
      </w:r>
    </w:p>
    <w:p>
      <w:pPr>
        <w:pStyle w:val="Heading3"/>
      </w:pPr>
      <w:r>
        <w:t>❌ No cargados (4 slots)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Día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Celda Word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Motivo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Lunes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1ra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11 I-T-A-E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Código genérico — no indica grupo ni materia concreta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Miércoles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1ra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11 I-T-A-E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Miércoles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3ra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11 I-T-A-E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Idem — además el docente ya tiene otra clase en ese bloque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Miércoles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6ta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10 I-T-A-E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Idem</w:t>
            </w:r>
          </w:p>
        </w:tc>
      </w:tr>
    </w:tbl>
    <w:p/>
    <w:p>
      <w:r>
        <w:rPr>
          <w:b/>
          <w:sz w:val="22"/>
        </w:rPr>
        <w:t>Explicación:</w:t>
      </w:r>
      <w:r>
        <w:rPr>
          <w:sz w:val="22"/>
        </w:rPr>
        <w:t xml:space="preserve"> </w:t>
      </w:r>
      <w:r>
        <w:rPr>
          <w:rFonts w:ascii="Consolas" w:hAnsi="Consolas"/>
          <w:sz w:val="22"/>
        </w:rPr>
        <w:t>11 I-T-A-E</w:t>
      </w:r>
      <w:r>
        <w:rPr>
          <w:sz w:val="22"/>
        </w:rPr>
        <w:t xml:space="preserve"> significa "año 11, todas las especialidades (Informática, Turismo, Autotrónica, Electricidad)" pero el sistema necesita elegir </w:t>
      </w:r>
      <w:r>
        <w:rPr>
          <w:b/>
          <w:sz w:val="22"/>
        </w:rPr>
        <w:t>un</w:t>
      </w:r>
      <w:r>
        <w:rPr>
          <w:sz w:val="22"/>
        </w:rPr>
        <w:t xml:space="preserve"> grupo (ej. 11-A1). En esos bloques ya existe otra asignación del mismo docente.</w:t>
      </w:r>
    </w:p>
    <w:p>
      <w:pPr>
        <w:spacing w:before="120" w:after="120"/>
        <w:pBdr>
          <w:bottom w:val="single" w:sz="6" w:space="1" w:color="2E74B5"/>
        </w:pBdr>
      </w:pPr>
    </w:p>
    <w:p>
      <w:pPr>
        <w:pStyle w:val="Heading2"/>
      </w:pPr>
      <w:r>
        <w:rPr>
          <w:color w:val="E65C00"/>
        </w:rPr>
        <w:t>⚠️ Fabricio Mendoza — PARCIAL (24/28 — 85,7 %)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BD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Cobertura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28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85,7 %</w:t>
            </w:r>
          </w:p>
        </w:tc>
      </w:tr>
    </w:tbl>
    <w:p/>
    <w:p>
      <w:r>
        <w:rPr>
          <w:b/>
          <w:sz w:val="22"/>
        </w:rPr>
        <w:t>Materias cargadas (muestra):</w:t>
      </w:r>
      <w:r>
        <w:rPr>
          <w:sz w:val="22"/>
        </w:rPr>
        <w:t xml:space="preserve"> Ciencias Naturales, Ciencias Integradas, Física, Química — grupos 7-A, 8-A, 9-A, 10-A1..A3, 11-A1..A3, 12-A2.</w:t>
      </w:r>
    </w:p>
    <w:p>
      <w:pPr>
        <w:pStyle w:val="Heading3"/>
      </w:pPr>
      <w:r>
        <w:t>❌ No cargados (4 slots)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Día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Celda Word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Motivo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Martes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4ta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8°- A-2 CIENCIAS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Sección A-2 no existe como grupo en BD — solo `8-A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Martes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5ta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8°- A-2 CIENCIAS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Miércoles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2da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7°- A-2 CIENCIAS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Sección A-2 no existe — solo `7-A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Miércoles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3ra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7°- A-2 CIENCIAS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Idem</w:t>
            </w:r>
          </w:p>
        </w:tc>
      </w:tr>
    </w:tbl>
    <w:p/>
    <w:p>
      <w:r>
        <w:rPr>
          <w:b/>
          <w:sz w:val="22"/>
        </w:rPr>
        <w:t>Explicación:</w:t>
      </w:r>
      <w:r>
        <w:rPr>
          <w:sz w:val="22"/>
        </w:rPr>
        <w:t xml:space="preserve"> El Word distingue subsecciones A-1 y A-2 de pre-media, pero en SchoolManager los grupos de 7°–9° son únicos (</w:t>
      </w:r>
      <w:r>
        <w:rPr>
          <w:rFonts w:ascii="Consolas" w:hAnsi="Consolas"/>
          <w:sz w:val="22"/>
        </w:rPr>
        <w:t>7-A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8-A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9-A</w:t>
      </w:r>
      <w:r>
        <w:rPr>
          <w:sz w:val="22"/>
        </w:rPr>
        <w:t xml:space="preserve">). Las clases de ciencias para esas subsecciones requerirían crear grupos </w:t>
      </w:r>
      <w:r>
        <w:rPr>
          <w:rFonts w:ascii="Consolas" w:hAnsi="Consolas"/>
          <w:sz w:val="22"/>
        </w:rPr>
        <w:t>7-A-2</w:t>
      </w:r>
      <w:r>
        <w:rPr>
          <w:sz w:val="22"/>
        </w:rPr>
        <w:t xml:space="preserve"> / </w:t>
      </w:r>
      <w:r>
        <w:rPr>
          <w:rFonts w:ascii="Consolas" w:hAnsi="Consolas"/>
          <w:sz w:val="22"/>
        </w:rPr>
        <w:t>8-A-2</w:t>
      </w:r>
      <w:r>
        <w:rPr>
          <w:sz w:val="22"/>
        </w:rPr>
        <w:t xml:space="preserve"> en el sistema.</w:t>
      </w:r>
    </w:p>
    <w:p>
      <w:pPr>
        <w:spacing w:before="120" w:after="120"/>
        <w:pBdr>
          <w:bottom w:val="single" w:sz="6" w:space="1" w:color="2E74B5"/>
        </w:pBdr>
      </w:pPr>
    </w:p>
    <w:p>
      <w:pPr>
        <w:pStyle w:val="Heading2"/>
      </w:pPr>
      <w:r>
        <w:rPr>
          <w:color w:val="E65C00"/>
        </w:rPr>
        <w:t>⚠️ Jannie M. España W. — PARCIAL (20/27 — 74,1 %)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BD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Cobertura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74,1 %</w:t>
            </w:r>
          </w:p>
        </w:tc>
      </w:tr>
    </w:tbl>
    <w:p/>
    <w:p>
      <w:r>
        <w:rPr>
          <w:b/>
          <w:sz w:val="22"/>
        </w:rPr>
        <w:t>Materias cargadas (muestra):</w:t>
      </w:r>
      <w:r>
        <w:rPr>
          <w:sz w:val="22"/>
        </w:rPr>
        <w:t xml:space="preserve"> Gestión Empresarial, Contabilidad — grupos 10-A, 11-A1, 11-A4, 12-A1, 12-A4.</w:t>
      </w:r>
    </w:p>
    <w:p>
      <w:pPr>
        <w:pStyle w:val="Heading3"/>
      </w:pPr>
      <w:r>
        <w:t>❌ No cargados (7 slots)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Día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Celda Word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Motivo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Martes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3ra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12-I-PrácticaProfesional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Sin `teacher_assignment` para Práctica Profesional 12-I, o conflicto de horario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Martes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4ta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12-I-PrácticaProfesional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Miércoles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5ta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11-TMerc. Y Public.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Mercadotecnia y Publicidad — falta vincular docente a esa materia-grupo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Miércoles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6ta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12-TPrácticaProfesional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Práctica Profesional turismo 12-T sin asignación docente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Jueves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3ra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12-TPrácticaProfesional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Jueves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5ta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11-TMerc. Y Public.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Mercadotecnia sin teacher_assignment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Jueves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6ta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11-TMerc. Y Public.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Idem</w:t>
            </w:r>
          </w:p>
        </w:tc>
      </w:tr>
    </w:tbl>
    <w:p/>
    <w:p>
      <w:r>
        <w:rPr>
          <w:b/>
          <w:sz w:val="22"/>
        </w:rPr>
        <w:t>Explicación:</w:t>
      </w:r>
      <w:r>
        <w:rPr>
          <w:sz w:val="22"/>
        </w:rPr>
        <w:t xml:space="preserve"> Jannie no tenía </w:t>
      </w:r>
      <w:r>
        <w:rPr>
          <w:rFonts w:ascii="Consolas" w:hAnsi="Consolas"/>
          <w:sz w:val="22"/>
        </w:rPr>
        <w:t>teacher_assignments</w:t>
      </w:r>
      <w:r>
        <w:rPr>
          <w:sz w:val="22"/>
        </w:rPr>
        <w:t xml:space="preserve"> al inicio. Se crearon las de Gestión Empresarial y Contabilidad, pero </w:t>
      </w:r>
      <w:r>
        <w:rPr>
          <w:b/>
          <w:sz w:val="22"/>
        </w:rPr>
        <w:t>Práctica Profesional</w:t>
      </w:r>
      <w:r>
        <w:rPr>
          <w:sz w:val="22"/>
        </w:rPr>
        <w:t xml:space="preserve"> (informática y turismo) y </w:t>
      </w:r>
      <w:r>
        <w:rPr>
          <w:b/>
          <w:sz w:val="22"/>
        </w:rPr>
        <w:t>Mercadotecnia y Publicidad</w:t>
      </w:r>
      <w:r>
        <w:rPr>
          <w:sz w:val="22"/>
        </w:rPr>
        <w:t xml:space="preserve"> aún no están vinculadas a ella en </w:t>
      </w:r>
      <w:r>
        <w:rPr>
          <w:rFonts w:ascii="Consolas" w:hAnsi="Consolas"/>
          <w:sz w:val="22"/>
        </w:rPr>
        <w:t>teacher_assignments</w:t>
      </w:r>
      <w:r>
        <w:rPr>
          <w:sz w:val="22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pStyle w:val="Heading2"/>
      </w:pPr>
      <w:r>
        <w:rPr>
          <w:color w:val="E65C00"/>
        </w:rPr>
        <w:t>⚠️ Rey A. Abrego S. — PARCIAL (15/26 — 57,7 %) ⚠️ Mayor brecha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BD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Cobertura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57,7 %</w:t>
            </w:r>
          </w:p>
        </w:tc>
      </w:tr>
    </w:tbl>
    <w:p/>
    <w:p>
      <w:r>
        <w:rPr>
          <w:b/>
          <w:sz w:val="22"/>
        </w:rPr>
        <w:t>Materias cargadas (muestra):</w:t>
      </w:r>
      <w:r>
        <w:rPr>
          <w:sz w:val="22"/>
        </w:rPr>
        <w:t xml:space="preserve"> Inglés, Inglés Comercial, Francés, Orientación — grupos 7-A, 8-A, 9-A, 10-A1..A4, 11-A1..A4, 12-A1..A4.</w:t>
      </w:r>
    </w:p>
    <w:p>
      <w:pPr>
        <w:pStyle w:val="Heading3"/>
      </w:pPr>
      <w:r>
        <w:t>❌ No cargados (11 slots)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Día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Celda Word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Motivo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Lunes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2da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9°-A-2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Grupo A-2 no existe en BD; conflicto con grupo 9-A ya asignado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Lunes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3ra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9°-A-2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Miércoles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1ra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10 I-T-A-E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Código genérico I-T-A-E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Miércoles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2da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10 I-T-A-E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Jueves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1ra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10 I-T-A-E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Jueves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2da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10I-T-A-E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Jueves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5ta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12 I-T-A-E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Jueves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6ta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12 I-T-A-E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Viernes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3ra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7°-A-2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Subsección A-2 inexistente en BD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Viernes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5ta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12 I-T-A-E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Código genérico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Viernes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6ta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12 I-T-A-E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Idem</w:t>
            </w:r>
          </w:p>
        </w:tc>
      </w:tr>
    </w:tbl>
    <w:p/>
    <w:p>
      <w:r>
        <w:rPr>
          <w:b/>
          <w:sz w:val="22"/>
        </w:rPr>
        <w:t>Explicación:</w:t>
      </w:r>
      <w:r>
        <w:rPr>
          <w:sz w:val="22"/>
        </w:rPr>
        <w:t xml:space="preserve"> Rey es docente de idiomas con muchas asignaciones en múltiples grupos. Los códigos </w:t>
      </w:r>
      <w:r>
        <w:rPr>
          <w:rFonts w:ascii="Consolas" w:hAnsi="Consolas"/>
          <w:sz w:val="22"/>
        </w:rPr>
        <w:t>I-T-A-E</w:t>
      </w:r>
      <w:r>
        <w:rPr>
          <w:sz w:val="22"/>
        </w:rPr>
        <w:t xml:space="preserve"> del Word no especifican qué grupo de inglés/francés corresponde a ese bloque. Además, los códigos </w:t>
      </w:r>
      <w:r>
        <w:rPr>
          <w:rFonts w:ascii="Consolas" w:hAnsi="Consolas"/>
          <w:sz w:val="22"/>
        </w:rPr>
        <w:t>A-2</w:t>
      </w:r>
      <w:r>
        <w:rPr>
          <w:sz w:val="22"/>
        </w:rPr>
        <w:t xml:space="preserve"> de pre-media no tienen grupo equivalente.</w:t>
      </w:r>
    </w:p>
    <w:p>
      <w:pPr>
        <w:spacing w:before="120" w:after="120"/>
        <w:pBdr>
          <w:bottom w:val="single" w:sz="6" w:space="1" w:color="2E74B5"/>
        </w:pBdr>
      </w:pPr>
    </w:p>
    <w:p>
      <w:pPr>
        <w:pStyle w:val="Heading1"/>
      </w:pPr>
      <w:r>
        <w:rPr>
          <w:color w:val="2E74B5"/>
        </w:rPr>
        <w:t>4. Consolidado de lo NO cargado (27 slots)</w:t>
      </w:r>
    </w:p>
    <w:p>
      <w:pPr>
        <w:pStyle w:val="Heading2"/>
      </w:pPr>
      <w:r>
        <w:rPr>
          <w:color w:val="1B3A5C"/>
        </w:rPr>
        <w:t>4.1 Por causa raíz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Causa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Slots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% del total faltante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Código genérico `I-T-A-E` (sin grupo/materia)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51,9 %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Práctica Profesional / Mercadotecnia sin teacher_assignment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25,9 %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Subsección A-2 inexistente en BD (7-A-2, 8-A-2, 9-A-2)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22,2 %</w:t>
            </w:r>
          </w:p>
        </w:tc>
      </w:tr>
    </w:tbl>
    <w:p/>
    <w:p>
      <w:pPr>
        <w:pStyle w:val="Heading2"/>
      </w:pPr>
      <w:r>
        <w:rPr>
          <w:color w:val="1B3A5C"/>
        </w:rPr>
        <w:t>4.2 Por docente (faltantes)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Docente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Faltantes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Causa principal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Rey A. Abrego S.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I-T-A-E + A-2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Jannie M. España W.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Práctica Prof. + Mercadotecnia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Max E. Agames J.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I-T-A-E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Fabricio Mendoza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Ciencias A-2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Yaribeth Mora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I-T-A-E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pStyle w:val="Heading1"/>
      </w:pPr>
      <w:r>
        <w:rPr>
          <w:color w:val="2E74B5"/>
        </w:rPr>
        <w:t>5. Datos operativos post-carga</w:t>
      </w:r>
    </w:p>
    <w:p>
      <w:pPr>
        <w:pStyle w:val="Heading2"/>
      </w:pPr>
      <w:r>
        <w:rPr>
          <w:color w:val="1B3A5C"/>
        </w:rPr>
        <w:t>5.1 Estado de la base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Antes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Después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schedule_entries` (2026)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302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teacher_assignments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129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221 (+92)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Años académicos 2026 activos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10+ duplicados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1 (canónico)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Bloques nocturnos (`time_slots`)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6 (sin cambios)</w:t>
            </w:r>
          </w:p>
        </w:tc>
      </w:tr>
    </w:tbl>
    <w:p/>
    <w:p>
      <w:pPr>
        <w:pStyle w:val="Heading2"/>
      </w:pPr>
      <w:r>
        <w:rPr>
          <w:color w:val="1B3A5C"/>
        </w:rPr>
        <w:t>5.2 Cómo verificar en la aplicación</w:t>
      </w:r>
    </w:p>
    <w:p>
      <w:pPr>
        <w:pStyle w:val="ListNumber"/>
      </w:pPr>
      <w:r>
        <w:rPr>
          <w:sz w:val="20"/>
        </w:rPr>
        <w:t xml:space="preserve">1. Ingresar como </w:t>
      </w:r>
      <w:r>
        <w:rPr>
          <w:b/>
          <w:sz w:val="20"/>
        </w:rPr>
        <w:t>Administrador</w:t>
      </w:r>
    </w:p>
    <w:p>
      <w:pPr>
        <w:pStyle w:val="ListNumber"/>
      </w:pPr>
      <w:r>
        <w:rPr>
          <w:sz w:val="20"/>
        </w:rPr>
        <w:t xml:space="preserve">2. Menú </w:t>
      </w:r>
      <w:r>
        <w:rPr>
          <w:b/>
          <w:sz w:val="20"/>
        </w:rPr>
        <w:t>Horarios → Horario por Docente</w:t>
      </w:r>
      <w:r>
        <w:rPr>
          <w:sz w:val="20"/>
        </w:rPr>
        <w:t xml:space="preserve"> (</w:t>
      </w:r>
      <w:r>
        <w:rPr>
          <w:rFonts w:ascii="Consolas" w:hAnsi="Consolas"/>
          <w:sz w:val="20"/>
        </w:rPr>
        <w:t>/Schedule/ByTeacher</w:t>
      </w:r>
      <w:r>
        <w:rPr>
          <w:sz w:val="20"/>
        </w:rPr>
        <w:t>)</w:t>
      </w:r>
    </w:p>
    <w:p>
      <w:pPr>
        <w:pStyle w:val="ListNumber"/>
      </w:pPr>
      <w:r>
        <w:rPr>
          <w:sz w:val="20"/>
        </w:rPr>
        <w:t xml:space="preserve">3. Seleccionar docente + año </w:t>
      </w:r>
      <w:r>
        <w:rPr>
          <w:b/>
          <w:sz w:val="20"/>
        </w:rPr>
        <w:t>2026</w:t>
      </w:r>
    </w:p>
    <w:p>
      <w:pPr>
        <w:pStyle w:val="ListNumber"/>
      </w:pPr>
      <w:r>
        <w:rPr>
          <w:sz w:val="20"/>
        </w:rPr>
        <w:t xml:space="preserve">4. Clic en </w:t>
      </w:r>
      <w:r>
        <w:rPr>
          <w:b/>
          <w:sz w:val="20"/>
        </w:rPr>
        <w:t>Cargar horario</w:t>
      </w:r>
    </w:p>
    <w:p>
      <w:pPr>
        <w:pStyle w:val="Heading2"/>
      </w:pPr>
      <w:r>
        <w:rPr>
          <w:color w:val="1B3A5C"/>
        </w:rPr>
        <w:t>5.3 Scripts de soporte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468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Scripts/import_quena_schedules.py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Importación masiva desde Word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Scripts/complete_pending_schedules.py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Completar docentes pendientes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Scripts/fix_quena_academic_year.py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Consolidar año académico 2026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Scripts/verify_quena_load.py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Verificar conteos en BD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Scripts/_audit_coverage.py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Auditoría Word vs BD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pStyle w:val="Heading1"/>
      </w:pPr>
      <w:r>
        <w:rPr>
          <w:color w:val="2E74B5"/>
        </w:rPr>
        <w:t>6. Plan de remediación (27 slots restantes)</w:t>
      </w:r>
    </w:p>
    <w:p>
      <w:pPr>
        <w:pStyle w:val="Heading2"/>
      </w:pPr>
      <w:r>
        <w:rPr>
          <w:color w:val="1B3A5C"/>
        </w:rPr>
        <w:t>Prioridad alta — Rey Abrego (11 slots)</w:t>
      </w:r>
    </w:p>
    <w:p>
      <w:pPr>
        <w:pStyle w:val="ListNumber"/>
      </w:pPr>
      <w:r>
        <w:rPr>
          <w:sz w:val="20"/>
        </w:rPr>
        <w:t xml:space="preserve">1. Definir manualmente qué grupo corresponde a cada celda </w:t>
      </w:r>
      <w:r>
        <w:rPr>
          <w:rFonts w:ascii="Consolas" w:hAnsi="Consolas"/>
          <w:sz w:val="20"/>
        </w:rPr>
        <w:t>I-T-A-E</w:t>
      </w:r>
      <w:r>
        <w:rPr>
          <w:sz w:val="20"/>
        </w:rPr>
        <w:t xml:space="preserve"> (ej. </w:t>
      </w:r>
      <w:r>
        <w:rPr>
          <w:rFonts w:ascii="Consolas" w:hAnsi="Consolas"/>
          <w:sz w:val="20"/>
        </w:rPr>
        <w:t>10 I-T-A-E</w:t>
      </w:r>
      <w:r>
        <w:rPr>
          <w:sz w:val="20"/>
        </w:rPr>
        <w:t xml:space="preserve"> lunes 1ra → </w:t>
      </w:r>
      <w:r>
        <w:rPr>
          <w:rFonts w:ascii="Consolas" w:hAnsi="Consolas"/>
          <w:sz w:val="20"/>
        </w:rPr>
        <w:t>10-A1</w:t>
      </w:r>
      <w:r>
        <w:rPr>
          <w:sz w:val="20"/>
        </w:rPr>
        <w:t xml:space="preserve"> Inglés).</w:t>
      </w:r>
    </w:p>
    <w:p>
      <w:pPr>
        <w:pStyle w:val="ListNumber"/>
      </w:pPr>
      <w:r>
        <w:rPr>
          <w:sz w:val="20"/>
        </w:rPr>
        <w:t xml:space="preserve">2. Crear los </w:t>
      </w:r>
      <w:r>
        <w:rPr>
          <w:rFonts w:ascii="Consolas" w:hAnsi="Consolas"/>
          <w:sz w:val="20"/>
        </w:rPr>
        <w:t>teacher_assignments</w:t>
      </w:r>
      <w:r>
        <w:rPr>
          <w:sz w:val="20"/>
        </w:rPr>
        <w:t xml:space="preserve"> faltantes si no existen.</w:t>
      </w:r>
    </w:p>
    <w:p>
      <w:pPr>
        <w:pStyle w:val="ListNumber"/>
      </w:pPr>
      <w:r>
        <w:rPr>
          <w:sz w:val="20"/>
        </w:rPr>
        <w:t xml:space="preserve">3. Cargar celda por celda en </w:t>
      </w:r>
      <w:r>
        <w:rPr>
          <w:rFonts w:ascii="Consolas" w:hAnsi="Consolas"/>
          <w:sz w:val="20"/>
        </w:rPr>
        <w:t>/Schedule/ByTeacher</w:t>
      </w:r>
      <w:r>
        <w:rPr>
          <w:sz w:val="20"/>
        </w:rPr>
        <w:t xml:space="preserve"> o ampliar el script con tabla de equivalencias.</w:t>
      </w:r>
    </w:p>
    <w:p>
      <w:pPr>
        <w:pStyle w:val="Heading2"/>
      </w:pPr>
      <w:r>
        <w:rPr>
          <w:color w:val="1B3A5C"/>
        </w:rPr>
        <w:t>Prioridad media — Jannie España (7 slots)</w:t>
      </w:r>
    </w:p>
    <w:p>
      <w:pPr>
        <w:pStyle w:val="ListNumber"/>
      </w:pPr>
      <w:r>
        <w:rPr>
          <w:sz w:val="20"/>
        </w:rPr>
        <w:t xml:space="preserve">1. Crear </w:t>
      </w:r>
      <w:r>
        <w:rPr>
          <w:rFonts w:ascii="Consolas" w:hAnsi="Consolas"/>
          <w:sz w:val="20"/>
        </w:rPr>
        <w:t>teacher_assignments</w:t>
      </w:r>
      <w:r>
        <w:rPr>
          <w:sz w:val="20"/>
        </w:rPr>
        <w:t xml:space="preserve"> para:</w:t>
      </w:r>
    </w:p>
    <w:p>
      <w:r>
        <w:rPr>
          <w:sz w:val="22"/>
        </w:rPr>
        <w:t>- Práctica Profesional — grupos 12-A1 (informática) y 12-A4 (turismo)</w:t>
      </w:r>
    </w:p>
    <w:p>
      <w:r>
        <w:rPr>
          <w:sz w:val="22"/>
        </w:rPr>
        <w:t>- Mercadotecnia y Publicidad — grupo 11-A4</w:t>
      </w:r>
    </w:p>
    <w:p>
      <w:pPr>
        <w:pStyle w:val="ListNumber"/>
      </w:pPr>
      <w:r>
        <w:rPr>
          <w:sz w:val="20"/>
        </w:rPr>
        <w:t>2. Re-ejecutar script de completado.</w:t>
      </w:r>
    </w:p>
    <w:p>
      <w:pPr>
        <w:pStyle w:val="Heading2"/>
      </w:pPr>
      <w:r>
        <w:rPr>
          <w:color w:val="1B3A5C"/>
        </w:rPr>
        <w:t>Prioridad baja — Fabricio (4 slots)</w:t>
      </w:r>
    </w:p>
    <w:p>
      <w:pPr>
        <w:pStyle w:val="ListNumber"/>
      </w:pPr>
      <w:r>
        <w:rPr>
          <w:sz w:val="20"/>
        </w:rPr>
        <w:t xml:space="preserve">1. </w:t>
      </w:r>
      <w:r>
        <w:rPr>
          <w:b/>
          <w:sz w:val="20"/>
        </w:rPr>
        <w:t>Opción A:</w:t>
      </w:r>
      <w:r>
        <w:rPr>
          <w:sz w:val="20"/>
        </w:rPr>
        <w:t xml:space="preserve"> Mapear </w:t>
      </w:r>
      <w:r>
        <w:rPr>
          <w:rFonts w:ascii="Consolas" w:hAnsi="Consolas"/>
          <w:sz w:val="20"/>
        </w:rPr>
        <w:t>7°-A-2</w:t>
      </w:r>
      <w:r>
        <w:rPr>
          <w:sz w:val="20"/>
        </w:rPr>
        <w:t xml:space="preserve"> y </w:t>
      </w:r>
      <w:r>
        <w:rPr>
          <w:rFonts w:ascii="Consolas" w:hAnsi="Consolas"/>
          <w:sz w:val="20"/>
        </w:rPr>
        <w:t>8°-A-2</w:t>
      </w:r>
      <w:r>
        <w:rPr>
          <w:sz w:val="20"/>
        </w:rPr>
        <w:t xml:space="preserve"> al grupo existente </w:t>
      </w:r>
      <w:r>
        <w:rPr>
          <w:rFonts w:ascii="Consolas" w:hAnsi="Consolas"/>
          <w:sz w:val="20"/>
        </w:rPr>
        <w:t>7-A</w:t>
      </w:r>
      <w:r>
        <w:rPr>
          <w:sz w:val="20"/>
        </w:rPr>
        <w:t xml:space="preserve"> / </w:t>
      </w:r>
      <w:r>
        <w:rPr>
          <w:rFonts w:ascii="Consolas" w:hAnsi="Consolas"/>
          <w:sz w:val="20"/>
        </w:rPr>
        <w:t>8-A</w:t>
      </w:r>
      <w:r>
        <w:rPr>
          <w:sz w:val="20"/>
        </w:rPr>
        <w:t>.</w:t>
      </w:r>
    </w:p>
    <w:p>
      <w:pPr>
        <w:pStyle w:val="ListNumber"/>
      </w:pPr>
      <w:r>
        <w:rPr>
          <w:sz w:val="20"/>
        </w:rPr>
        <w:t xml:space="preserve">2. </w:t>
      </w:r>
      <w:r>
        <w:rPr>
          <w:b/>
          <w:sz w:val="20"/>
        </w:rPr>
        <w:t>Opción B:</w:t>
      </w:r>
      <w:r>
        <w:rPr>
          <w:sz w:val="20"/>
        </w:rPr>
        <w:t xml:space="preserve"> Crear grupos </w:t>
      </w:r>
      <w:r>
        <w:rPr>
          <w:rFonts w:ascii="Consolas" w:hAnsi="Consolas"/>
          <w:sz w:val="20"/>
        </w:rPr>
        <w:t>7-A-2</w:t>
      </w:r>
      <w:r>
        <w:rPr>
          <w:sz w:val="20"/>
        </w:rPr>
        <w:t xml:space="preserve"> y </w:t>
      </w:r>
      <w:r>
        <w:rPr>
          <w:rFonts w:ascii="Consolas" w:hAnsi="Consolas"/>
          <w:sz w:val="20"/>
        </w:rPr>
        <w:t>8-A-2</w:t>
      </w:r>
      <w:r>
        <w:rPr>
          <w:sz w:val="20"/>
        </w:rPr>
        <w:t xml:space="preserve"> en el módulo de Grupos.</w:t>
      </w:r>
    </w:p>
    <w:p>
      <w:pPr>
        <w:pStyle w:val="Heading2"/>
      </w:pPr>
      <w:r>
        <w:rPr>
          <w:color w:val="1B3A5C"/>
        </w:rPr>
        <w:t>Prioridad baja — Max (4) y Yaribeth (1)</w:t>
      </w:r>
    </w:p>
    <w:p>
      <w:pPr>
        <w:pStyle w:val="ListNumber"/>
      </w:pPr>
      <w:r>
        <w:rPr>
          <w:sz w:val="20"/>
        </w:rPr>
        <w:t xml:space="preserve">1. Resolver celdas </w:t>
      </w:r>
      <w:r>
        <w:rPr>
          <w:rFonts w:ascii="Consolas" w:hAnsi="Consolas"/>
          <w:sz w:val="20"/>
        </w:rPr>
        <w:t>I-T-A-E</w:t>
      </w:r>
      <w:r>
        <w:rPr>
          <w:sz w:val="20"/>
        </w:rPr>
        <w:t xml:space="preserve"> asignando grupo concreto según malla curricular.</w:t>
      </w:r>
    </w:p>
    <w:p>
      <w:pPr>
        <w:spacing w:before="120" w:after="120"/>
        <w:pBdr>
          <w:bottom w:val="single" w:sz="6" w:space="1" w:color="2E74B5"/>
        </w:pBdr>
      </w:pPr>
    </w:p>
    <w:p>
      <w:pPr>
        <w:pStyle w:val="Heading1"/>
      </w:pPr>
      <w:r>
        <w:rPr>
          <w:color w:val="2E74B5"/>
        </w:rPr>
        <w:t>7. Limitaciones conocidas del documento Word</w:t>
      </w:r>
    </w:p>
    <w:p>
      <w:pPr>
        <w:pStyle w:val="ListNumber"/>
      </w:pPr>
      <w:r>
        <w:rPr>
          <w:sz w:val="20"/>
        </w:rPr>
        <w:t xml:space="preserve">1. </w:t>
      </w:r>
      <w:r>
        <w:rPr>
          <w:b/>
          <w:sz w:val="20"/>
        </w:rPr>
        <w:t>Tablas duplicadas:</w:t>
      </w:r>
      <w:r>
        <w:rPr>
          <w:sz w:val="20"/>
        </w:rPr>
        <w:t xml:space="preserve"> 6 docentes tienen su horario repetido en 2 páginas del Word (26 celdas duplicadas en total).</w:t>
      </w:r>
    </w:p>
    <w:p>
      <w:pPr>
        <w:pStyle w:val="ListNumber"/>
      </w:pPr>
      <w:r>
        <w:rPr>
          <w:sz w:val="20"/>
        </w:rPr>
        <w:t xml:space="preserve">2. </w:t>
      </w:r>
      <w:r>
        <w:rPr>
          <w:b/>
          <w:sz w:val="20"/>
        </w:rPr>
        <w:t>Notación inconsistente:</w:t>
      </w:r>
      <w:r>
        <w:rPr>
          <w:sz w:val="20"/>
        </w:rPr>
        <w:t xml:space="preserve"> Mezcla de formatos (</w:t>
      </w:r>
      <w:r>
        <w:rPr>
          <w:rFonts w:ascii="Consolas" w:hAnsi="Consolas"/>
          <w:sz w:val="20"/>
        </w:rPr>
        <w:t>8-A-1</w:t>
      </w:r>
      <w:r>
        <w:rPr>
          <w:sz w:val="20"/>
        </w:rPr>
        <w:t xml:space="preserve">, </w:t>
      </w:r>
      <w:r>
        <w:rPr>
          <w:rFonts w:ascii="Consolas" w:hAnsi="Consolas"/>
          <w:sz w:val="20"/>
        </w:rPr>
        <w:t>8°- A-2</w:t>
      </w:r>
      <w:r>
        <w:rPr>
          <w:sz w:val="20"/>
        </w:rPr>
        <w:t xml:space="preserve">, </w:t>
      </w:r>
      <w:r>
        <w:rPr>
          <w:rFonts w:ascii="Consolas" w:hAnsi="Consolas"/>
          <w:sz w:val="20"/>
        </w:rPr>
        <w:t>11 I-T-A-E</w:t>
      </w:r>
      <w:r>
        <w:rPr>
          <w:sz w:val="20"/>
        </w:rPr>
        <w:t xml:space="preserve">, </w:t>
      </w:r>
      <w:r>
        <w:rPr>
          <w:rFonts w:ascii="Consolas" w:hAnsi="Consolas"/>
          <w:sz w:val="20"/>
        </w:rPr>
        <w:t>11-IProgramación</w:t>
      </w:r>
      <w:r>
        <w:rPr>
          <w:sz w:val="20"/>
        </w:rPr>
        <w:t>).</w:t>
      </w:r>
    </w:p>
    <w:p>
      <w:pPr>
        <w:pStyle w:val="ListNumber"/>
      </w:pPr>
      <w:r>
        <w:rPr>
          <w:sz w:val="20"/>
        </w:rPr>
        <w:t xml:space="preserve">3. </w:t>
      </w:r>
      <w:r>
        <w:rPr>
          <w:b/>
          <w:sz w:val="20"/>
        </w:rPr>
        <w:t>Celdas combinadas:</w:t>
      </w:r>
      <w:r>
        <w:rPr>
          <w:sz w:val="20"/>
        </w:rPr>
        <w:t xml:space="preserve"> Grupo y materia en un solo texto (</w:t>
      </w:r>
      <w:r>
        <w:rPr>
          <w:rFonts w:ascii="Consolas" w:hAnsi="Consolas"/>
          <w:sz w:val="20"/>
        </w:rPr>
        <w:t>9-A-1Tecn.Mecanografía</w:t>
      </w:r>
      <w:r>
        <w:rPr>
          <w:sz w:val="20"/>
        </w:rPr>
        <w:t>).</w:t>
      </w:r>
    </w:p>
    <w:p>
      <w:pPr>
        <w:pStyle w:val="ListNumber"/>
      </w:pPr>
      <w:r>
        <w:rPr>
          <w:sz w:val="20"/>
        </w:rPr>
        <w:t xml:space="preserve">4. </w:t>
      </w:r>
      <w:r>
        <w:rPr>
          <w:b/>
          <w:sz w:val="20"/>
        </w:rPr>
        <w:t>Sin formato importable:</w:t>
      </w:r>
      <w:r>
        <w:rPr>
          <w:sz w:val="20"/>
        </w:rPr>
        <w:t xml:space="preserve"> No es Excel/CSV — requiere parseo especializado.</w:t>
      </w:r>
    </w:p>
    <w:p>
      <w:pPr>
        <w:pStyle w:val="ListNumber"/>
      </w:pPr>
      <w:r>
        <w:rPr>
          <w:sz w:val="20"/>
        </w:rPr>
        <w:t xml:space="preserve">5. </w:t>
      </w:r>
      <w:r>
        <w:rPr>
          <w:b/>
          <w:sz w:val="20"/>
        </w:rPr>
        <w:t>Códigos I-T-A-E:</w:t>
      </w:r>
      <w:r>
        <w:rPr>
          <w:sz w:val="20"/>
        </w:rPr>
        <w:t xml:space="preserve"> Abreviatura de especialidades (I=Informática, T=Turismo, A=Administración, E=Electricidad) sin indicar grupo exacto.</w:t>
      </w:r>
    </w:p>
    <w:p>
      <w:pPr>
        <w:spacing w:before="120" w:after="120"/>
        <w:pBdr>
          <w:bottom w:val="single" w:sz="6" w:space="1" w:color="2E74B5"/>
        </w:pBdr>
      </w:pPr>
    </w:p>
    <w:p>
      <w:pPr>
        <w:pStyle w:val="Heading1"/>
      </w:pPr>
      <w:r>
        <w:rPr>
          <w:color w:val="2E74B5"/>
        </w:rPr>
        <w:t>8. Conclusión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4680"/>
            <w:shd w:fill="1B3A5C" w:val="clear"/>
          </w:tcPr>
          <w:p>
            <w:r/>
            <w:r>
              <w:rPr>
                <w:b/>
                <w:color w:val="FFFFFF"/>
                <w:sz w:val="20"/>
              </w:rPr>
              <w:t>Respuesta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¿Se cargaron todos?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No. 302 de 319 slots únicos (91,5 %).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¿Todos los docentes tienen horario?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Sí. Los 12 docentes tienen horarios operativos en el sistema.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¿Cuántos docentes al 100 %?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8 de 12 (Lexibel, Julio, Lino, Zellideth, Zuley, Elvia, Carlos + Yaribeth al 96 %).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¿Cuál docente requiere más atención?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Rey A. Abrego (57,7 % — 11 slots pendientes).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¿El sistema está listo para operar?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Sí, con ajuste manual recomendado para los 27 slots restantes.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jc w:val="center"/>
      </w:pPr>
      <w:r>
        <w:rPr>
          <w:i/>
          <w:color w:val="555555"/>
          <w:sz w:val="18"/>
        </w:rPr>
        <w:t>Informe generado automáticamente a partir de auditoría cruzada Word ↔ Base de datos Render.</w:t>
      </w:r>
    </w:p>
    <w:p>
      <w:pPr>
        <w:jc w:val="center"/>
      </w:pPr>
      <w:r>
        <w:rPr>
          <w:i/>
          <w:color w:val="555555"/>
          <w:sz w:val="18"/>
        </w:rPr>
        <w:t>Datos verificables con: `python Scripts/verify_quena_load.py`</w:t>
      </w:r>
    </w:p>
    <w:p>
      <w:r>
        <w:br w:type="page"/>
      </w:r>
    </w:p>
    <w:p>
      <w:pPr>
        <w:jc w:val="center"/>
      </w:pPr>
      <w:r>
        <w:rPr>
          <w:color w:val="555555"/>
          <w:sz w:val="18"/>
        </w:rPr>
        <w:t>CELOSAM — SchoolManager | Informe confidencial de operaciones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