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3485"/>
        <w:gridCol w:w="3485"/>
        <w:gridCol w:w="3486"/>
      </w:tblGrid>
      <w:tr w:rsidR="00FD5677" w:rsidTr="00FD5677">
        <w:tc>
          <w:tcPr>
            <w:tcW w:w="3485" w:type="dxa"/>
          </w:tcPr>
          <w:p w:rsidR="00FD5677" w:rsidRDefault="00A164A7" w:rsidP="00FD5677">
            <w:pPr>
              <w:jc w:val="center"/>
            </w:pPr>
            <w:r>
              <w:t>GUERRA VARGAS IRVING CRISTOBAL</w:t>
            </w:r>
            <w:bookmarkStart w:id="0" w:name="_GoBack"/>
            <w:bookmarkEnd w:id="0"/>
          </w:p>
        </w:tc>
        <w:tc>
          <w:tcPr>
            <w:tcW w:w="3485" w:type="dxa"/>
          </w:tcPr>
          <w:p w:rsidR="00FD5677" w:rsidRDefault="00FC1A0D" w:rsidP="00FD5677">
            <w:pPr>
              <w:jc w:val="center"/>
            </w:pPr>
            <w:r>
              <w:t>CONCEPTOS BÁSICOS DE CACHÉ</w:t>
            </w:r>
          </w:p>
        </w:tc>
        <w:tc>
          <w:tcPr>
            <w:tcW w:w="3486" w:type="dxa"/>
          </w:tcPr>
          <w:p w:rsidR="00FD5677" w:rsidRDefault="00FC1A0D" w:rsidP="00FD5677">
            <w:pPr>
              <w:jc w:val="center"/>
            </w:pPr>
            <w:r>
              <w:t>15/03/18</w:t>
            </w:r>
          </w:p>
        </w:tc>
      </w:tr>
      <w:tr w:rsidR="00FD5677" w:rsidTr="00FD5677">
        <w:tc>
          <w:tcPr>
            <w:tcW w:w="3485" w:type="dxa"/>
          </w:tcPr>
          <w:p w:rsidR="00FD5677" w:rsidRDefault="00FD5677" w:rsidP="00FD5677">
            <w:pPr>
              <w:jc w:val="center"/>
            </w:pPr>
            <w:r>
              <w:t>GRUPO</w:t>
            </w:r>
            <w:r w:rsidR="00713402">
              <w:t>: 3CM2</w:t>
            </w:r>
          </w:p>
        </w:tc>
        <w:tc>
          <w:tcPr>
            <w:tcW w:w="3485" w:type="dxa"/>
          </w:tcPr>
          <w:p w:rsidR="00FD5677" w:rsidRDefault="00FC1A0D" w:rsidP="00FD5677">
            <w:pPr>
              <w:jc w:val="center"/>
            </w:pPr>
            <w:r>
              <w:t>TAREA 4</w:t>
            </w:r>
          </w:p>
        </w:tc>
        <w:tc>
          <w:tcPr>
            <w:tcW w:w="3486" w:type="dxa"/>
          </w:tcPr>
          <w:p w:rsidR="00FD5677" w:rsidRDefault="00FC1A0D" w:rsidP="00FD5677">
            <w:pPr>
              <w:jc w:val="center"/>
            </w:pPr>
            <w:r>
              <w:t>1°</w:t>
            </w:r>
            <w:r w:rsidR="00ED2728">
              <w:t xml:space="preserve"> PARCIAL</w:t>
            </w:r>
          </w:p>
        </w:tc>
      </w:tr>
    </w:tbl>
    <w:p w:rsidR="00962DBF" w:rsidRDefault="00962DBF" w:rsidP="00FD5677">
      <w:pPr>
        <w:spacing w:after="0"/>
        <w:jc w:val="center"/>
      </w:pPr>
    </w:p>
    <w:p w:rsidR="00FD5677" w:rsidRDefault="00FD5677" w:rsidP="00FD5677">
      <w:pPr>
        <w:spacing w:after="0"/>
      </w:pPr>
    </w:p>
    <w:p w:rsidR="00FD5677" w:rsidRDefault="00FD5677" w:rsidP="00FD5677">
      <w:pPr>
        <w:spacing w:after="0"/>
      </w:pPr>
    </w:p>
    <w:p w:rsidR="00454FB9" w:rsidRDefault="00FC1A0D" w:rsidP="00454FB9">
      <w:pPr>
        <w:spacing w:after="0"/>
        <w:jc w:val="center"/>
      </w:pPr>
      <w:r>
        <w:t>CONCEPTOS BÁSICOS DE CACHÉ</w:t>
      </w:r>
    </w:p>
    <w:p w:rsidR="00454FB9" w:rsidRDefault="00454FB9" w:rsidP="00FD5677">
      <w:pPr>
        <w:spacing w:after="0"/>
      </w:pPr>
    </w:p>
    <w:p w:rsidR="00454FB9" w:rsidRDefault="00454FB9" w:rsidP="00FD5677">
      <w:pPr>
        <w:spacing w:after="0"/>
      </w:pPr>
    </w:p>
    <w:p w:rsidR="00454FB9" w:rsidRDefault="00832689" w:rsidP="00FC1A0D">
      <w:pPr>
        <w:pStyle w:val="Ttulo1"/>
      </w:pPr>
      <w:r>
        <w:t>INTRODUCCIÓN</w:t>
      </w:r>
    </w:p>
    <w:p w:rsidR="00752AD2" w:rsidRDefault="00FC1A0D" w:rsidP="00752AD2">
      <w:pPr>
        <w:jc w:val="both"/>
        <w:rPr>
          <w:rFonts w:ascii="Calisto MT" w:hAnsi="Calisto MT"/>
          <w:sz w:val="24"/>
        </w:rPr>
      </w:pPr>
      <w:r>
        <w:rPr>
          <w:rFonts w:ascii="Calisto MT" w:hAnsi="Calisto MT"/>
          <w:sz w:val="24"/>
        </w:rPr>
        <w:t xml:space="preserve">Las arquitecturas que cuentan con una memoria caché permiten que memorias más pequeñas y rápidas sean usadas en conjunto con memorias más grandes y lentas y un controlador de memoria caché que </w:t>
      </w:r>
      <w:r w:rsidR="00752AD2">
        <w:rPr>
          <w:rFonts w:ascii="Calisto MT" w:hAnsi="Calisto MT"/>
          <w:sz w:val="24"/>
        </w:rPr>
        <w:t>se encarga de mover la información e instrucciones más cerca del núcleo como sea necesario.</w:t>
      </w:r>
    </w:p>
    <w:p w:rsidR="00752AD2" w:rsidRPr="00FC1A0D" w:rsidRDefault="00752AD2" w:rsidP="00752AD2">
      <w:pPr>
        <w:jc w:val="both"/>
        <w:rPr>
          <w:rFonts w:ascii="Calisto MT" w:hAnsi="Calisto MT"/>
          <w:sz w:val="24"/>
        </w:rPr>
      </w:pPr>
      <w:r>
        <w:rPr>
          <w:rFonts w:ascii="Calisto MT" w:hAnsi="Calisto MT"/>
          <w:sz w:val="24"/>
        </w:rPr>
        <w:t>La caché es un tipo de memoria que aloja una pequeña cantidad de datos, en comparación con la memoria principal (RAM), la cual puede ser accedida por el procesador de manera mucho más rápida, y en donde se almacenan instrucciones que serán utilizadas por el procesador más tarde o en repetidas ocasiones</w:t>
      </w:r>
      <w:r w:rsidR="00E92DFD">
        <w:rPr>
          <w:rFonts w:ascii="Calisto MT" w:hAnsi="Calisto MT"/>
          <w:sz w:val="24"/>
        </w:rPr>
        <w:t xml:space="preserve"> a través de un mapeo de datos e instrucciones el cual se lleva a cabo mediante diferentes tipos: Mapeo directo, Mapeo totalmente asociativo y Mapeo de N-vías</w:t>
      </w:r>
      <w:r>
        <w:rPr>
          <w:rFonts w:ascii="Calisto MT" w:hAnsi="Calisto MT"/>
          <w:sz w:val="24"/>
        </w:rPr>
        <w:t>.</w:t>
      </w:r>
    </w:p>
    <w:p w:rsidR="00832689" w:rsidRDefault="00FC1A0D" w:rsidP="00FC1A0D">
      <w:pPr>
        <w:pStyle w:val="Ttulo1"/>
      </w:pPr>
      <w:r>
        <w:t>DESARROLLO</w:t>
      </w:r>
    </w:p>
    <w:p w:rsidR="00375300" w:rsidRDefault="00752AD2" w:rsidP="00375300">
      <w:pPr>
        <w:jc w:val="both"/>
        <w:rPr>
          <w:rFonts w:ascii="Calisto MT" w:hAnsi="Calisto MT"/>
          <w:sz w:val="24"/>
        </w:rPr>
      </w:pPr>
      <w:r>
        <w:rPr>
          <w:rFonts w:ascii="Calisto MT" w:hAnsi="Calisto MT"/>
          <w:sz w:val="24"/>
        </w:rPr>
        <w:t>Con el objetivo de comprender de una mejor manera el funcionamiento</w:t>
      </w:r>
      <w:r w:rsidR="00E92DFD">
        <w:rPr>
          <w:rFonts w:ascii="Calisto MT" w:hAnsi="Calisto MT"/>
          <w:sz w:val="24"/>
        </w:rPr>
        <w:t xml:space="preserve"> y la forma en cómo se manejan los distintos tipo</w:t>
      </w:r>
      <w:r w:rsidR="0050501D">
        <w:rPr>
          <w:rFonts w:ascii="Calisto MT" w:hAnsi="Calisto MT"/>
          <w:sz w:val="24"/>
        </w:rPr>
        <w:t>s</w:t>
      </w:r>
      <w:r w:rsidR="00E92DFD">
        <w:rPr>
          <w:rFonts w:ascii="Calisto MT" w:hAnsi="Calisto MT"/>
          <w:sz w:val="24"/>
        </w:rPr>
        <w:t xml:space="preserve"> de mapeos</w:t>
      </w:r>
      <w:r>
        <w:rPr>
          <w:rFonts w:ascii="Calisto MT" w:hAnsi="Calisto MT"/>
          <w:sz w:val="24"/>
        </w:rPr>
        <w:t xml:space="preserve"> </w:t>
      </w:r>
      <w:r w:rsidR="00E92DFD">
        <w:rPr>
          <w:rFonts w:ascii="Calisto MT" w:hAnsi="Calisto MT"/>
          <w:sz w:val="24"/>
        </w:rPr>
        <w:t>en</w:t>
      </w:r>
      <w:r>
        <w:rPr>
          <w:rFonts w:ascii="Calisto MT" w:hAnsi="Calisto MT"/>
          <w:sz w:val="24"/>
        </w:rPr>
        <w:t xml:space="preserve"> la memoria caché, es de suma importancia relacionarnos con algunos conceptos básicos que está presentes al momento de hablar de este tipo de memoria, tales como </w:t>
      </w:r>
      <w:r>
        <w:rPr>
          <w:rFonts w:ascii="Calisto MT" w:hAnsi="Calisto MT"/>
          <w:i/>
          <w:sz w:val="24"/>
        </w:rPr>
        <w:t>Cache block</w:t>
      </w:r>
      <w:r>
        <w:rPr>
          <w:rFonts w:ascii="Calisto MT" w:hAnsi="Calisto MT"/>
          <w:sz w:val="24"/>
        </w:rPr>
        <w:t xml:space="preserve">, </w:t>
      </w:r>
      <w:r>
        <w:rPr>
          <w:rFonts w:ascii="Calisto MT" w:hAnsi="Calisto MT"/>
          <w:i/>
          <w:sz w:val="24"/>
        </w:rPr>
        <w:t>Cache Line</w:t>
      </w:r>
      <w:r>
        <w:rPr>
          <w:rFonts w:ascii="Calisto MT" w:hAnsi="Calisto MT"/>
          <w:sz w:val="24"/>
        </w:rPr>
        <w:t xml:space="preserve">, </w:t>
      </w:r>
      <w:r>
        <w:rPr>
          <w:rFonts w:ascii="Calisto MT" w:hAnsi="Calisto MT"/>
          <w:i/>
          <w:sz w:val="24"/>
        </w:rPr>
        <w:t>Cache Set</w:t>
      </w:r>
      <w:r>
        <w:rPr>
          <w:rFonts w:ascii="Calisto MT" w:hAnsi="Calisto MT"/>
          <w:sz w:val="24"/>
        </w:rPr>
        <w:t xml:space="preserve">, </w:t>
      </w:r>
      <w:r>
        <w:rPr>
          <w:rFonts w:ascii="Calisto MT" w:hAnsi="Calisto MT"/>
          <w:i/>
          <w:sz w:val="24"/>
        </w:rPr>
        <w:t>Cache Tag</w:t>
      </w:r>
      <w:r w:rsidR="009B4C82">
        <w:rPr>
          <w:rFonts w:ascii="Calisto MT" w:hAnsi="Calisto MT"/>
          <w:sz w:val="24"/>
        </w:rPr>
        <w:t xml:space="preserve"> y </w:t>
      </w:r>
      <w:r w:rsidR="009B4C82">
        <w:rPr>
          <w:rFonts w:ascii="Calisto MT" w:hAnsi="Calisto MT"/>
          <w:i/>
          <w:sz w:val="24"/>
        </w:rPr>
        <w:t>Valid bit</w:t>
      </w:r>
      <w:r w:rsidR="009B4C82">
        <w:rPr>
          <w:rFonts w:ascii="Calisto MT" w:hAnsi="Calisto MT"/>
          <w:sz w:val="24"/>
        </w:rPr>
        <w:t>, los cuales se mencionan a continuación.</w:t>
      </w:r>
    </w:p>
    <w:p w:rsidR="00375300" w:rsidRDefault="00375300" w:rsidP="00375300">
      <w:pPr>
        <w:pStyle w:val="Ttulo2"/>
      </w:pPr>
      <w:r>
        <w:t>Cache Block</w:t>
      </w:r>
    </w:p>
    <w:p w:rsidR="00375300" w:rsidRDefault="00375300" w:rsidP="004F2454">
      <w:pPr>
        <w:jc w:val="both"/>
        <w:rPr>
          <w:rFonts w:ascii="Calisto MT" w:hAnsi="Calisto MT"/>
          <w:sz w:val="24"/>
        </w:rPr>
      </w:pPr>
      <w:r w:rsidRPr="004F2454">
        <w:rPr>
          <w:rFonts w:ascii="Calisto MT" w:hAnsi="Calisto MT"/>
          <w:sz w:val="24"/>
        </w:rPr>
        <w:t>Un bloque de caché es una divis</w:t>
      </w:r>
      <w:r w:rsidR="004F2454" w:rsidRPr="004F2454">
        <w:rPr>
          <w:rFonts w:ascii="Calisto MT" w:hAnsi="Calisto MT"/>
          <w:sz w:val="24"/>
        </w:rPr>
        <w:t>ión dentro de la memoria, es la unidad básica para el almacenamiento de datos en donde se alojan múltiples bytes de datos, ya que cada vez que se realiza un mapeo en la caché, se utilizan estos bloques en la memoria.</w:t>
      </w:r>
    </w:p>
    <w:p w:rsidR="00D4328F" w:rsidRPr="004F2454" w:rsidRDefault="00D95864" w:rsidP="00D4328F">
      <w:pPr>
        <w:jc w:val="center"/>
        <w:rPr>
          <w:rFonts w:ascii="Calisto MT" w:hAnsi="Calisto MT"/>
          <w:sz w:val="24"/>
        </w:rPr>
      </w:pPr>
      <w:r>
        <w:rPr>
          <w:noProof/>
        </w:rPr>
        <w:drawing>
          <wp:inline distT="0" distB="0" distL="0" distR="0" wp14:anchorId="552A7390" wp14:editId="042378B5">
            <wp:extent cx="2250341" cy="3257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1192" cy="3258782"/>
                    </a:xfrm>
                    <a:prstGeom prst="rect">
                      <a:avLst/>
                    </a:prstGeom>
                  </pic:spPr>
                </pic:pic>
              </a:graphicData>
            </a:graphic>
          </wp:inline>
        </w:drawing>
      </w:r>
    </w:p>
    <w:p w:rsidR="00375300" w:rsidRDefault="00375300" w:rsidP="00375300">
      <w:pPr>
        <w:pStyle w:val="Ttulo2"/>
      </w:pPr>
      <w:r>
        <w:lastRenderedPageBreak/>
        <w:t>Cache Line</w:t>
      </w:r>
    </w:p>
    <w:p w:rsidR="00375300" w:rsidRDefault="004F2454" w:rsidP="004F2454">
      <w:pPr>
        <w:jc w:val="both"/>
        <w:rPr>
          <w:rFonts w:ascii="Calisto MT" w:hAnsi="Calisto MT"/>
          <w:sz w:val="24"/>
        </w:rPr>
      </w:pPr>
      <w:r>
        <w:rPr>
          <w:rFonts w:ascii="Calisto MT" w:hAnsi="Calisto MT"/>
          <w:sz w:val="24"/>
        </w:rPr>
        <w:t>Una línea de caché es una subdivisión de un bloque de caché, por lo tanto, es el elemento más pequeño en el que se puede dividir la memoria. De esta forma se pueden tener varias direcciones o locaciones dentro de cada uno de los bloques de caché.</w:t>
      </w:r>
    </w:p>
    <w:p w:rsidR="00D4328F" w:rsidRPr="004F2454" w:rsidRDefault="00D95864" w:rsidP="00D4328F">
      <w:pPr>
        <w:jc w:val="center"/>
        <w:rPr>
          <w:rFonts w:ascii="Calisto MT" w:hAnsi="Calisto MT"/>
          <w:sz w:val="24"/>
        </w:rPr>
      </w:pPr>
      <w:r>
        <w:rPr>
          <w:noProof/>
        </w:rPr>
        <w:drawing>
          <wp:inline distT="0" distB="0" distL="0" distR="0" wp14:anchorId="2DA92060" wp14:editId="22EFB150">
            <wp:extent cx="5553075" cy="16009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1324" cy="1603347"/>
                    </a:xfrm>
                    <a:prstGeom prst="rect">
                      <a:avLst/>
                    </a:prstGeom>
                  </pic:spPr>
                </pic:pic>
              </a:graphicData>
            </a:graphic>
          </wp:inline>
        </w:drawing>
      </w:r>
    </w:p>
    <w:p w:rsidR="00375300" w:rsidRDefault="00375300" w:rsidP="00375300">
      <w:pPr>
        <w:pStyle w:val="Ttulo2"/>
      </w:pPr>
      <w:r>
        <w:t>Cache Set</w:t>
      </w:r>
    </w:p>
    <w:p w:rsidR="00375300" w:rsidRDefault="0091563C" w:rsidP="00D4328F">
      <w:pPr>
        <w:jc w:val="both"/>
        <w:rPr>
          <w:rFonts w:ascii="Calisto MT" w:hAnsi="Calisto MT"/>
          <w:sz w:val="24"/>
        </w:rPr>
      </w:pPr>
      <w:r w:rsidRPr="00D4328F">
        <w:rPr>
          <w:rFonts w:ascii="Calisto MT" w:hAnsi="Calisto MT"/>
          <w:sz w:val="24"/>
        </w:rPr>
        <w:t xml:space="preserve">Un conjunto de caché es </w:t>
      </w:r>
      <w:r w:rsidR="00D4328F" w:rsidRPr="00D4328F">
        <w:rPr>
          <w:rFonts w:ascii="Calisto MT" w:hAnsi="Calisto MT"/>
          <w:sz w:val="24"/>
        </w:rPr>
        <w:t>un grupo de líneas de distintitas formas de caché que almacenan el mismo índice en diferentes bloques de caché.</w:t>
      </w:r>
    </w:p>
    <w:p w:rsidR="00D4328F" w:rsidRPr="00D4328F" w:rsidRDefault="00D4328F" w:rsidP="00D4328F">
      <w:pPr>
        <w:jc w:val="center"/>
        <w:rPr>
          <w:rFonts w:ascii="Calisto MT" w:hAnsi="Calisto MT"/>
          <w:sz w:val="24"/>
        </w:rPr>
      </w:pPr>
      <w:r>
        <w:rPr>
          <w:noProof/>
        </w:rPr>
        <w:drawing>
          <wp:inline distT="0" distB="0" distL="0" distR="0" wp14:anchorId="5DD051BC" wp14:editId="0B21E64B">
            <wp:extent cx="3352800" cy="1980867"/>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8127" cy="1984014"/>
                    </a:xfrm>
                    <a:prstGeom prst="rect">
                      <a:avLst/>
                    </a:prstGeom>
                  </pic:spPr>
                </pic:pic>
              </a:graphicData>
            </a:graphic>
          </wp:inline>
        </w:drawing>
      </w:r>
    </w:p>
    <w:p w:rsidR="00375300" w:rsidRDefault="00375300" w:rsidP="00375300">
      <w:pPr>
        <w:pStyle w:val="Ttulo2"/>
      </w:pPr>
      <w:r>
        <w:t>Caché Tag</w:t>
      </w:r>
    </w:p>
    <w:p w:rsidR="00375300" w:rsidRPr="0050501D" w:rsidRDefault="00E92DFD" w:rsidP="0050501D">
      <w:pPr>
        <w:jc w:val="both"/>
        <w:rPr>
          <w:rFonts w:ascii="Calisto MT" w:hAnsi="Calisto MT"/>
          <w:sz w:val="24"/>
        </w:rPr>
      </w:pPr>
      <w:r w:rsidRPr="0050501D">
        <w:rPr>
          <w:rFonts w:ascii="Calisto MT" w:hAnsi="Calisto MT"/>
          <w:sz w:val="24"/>
        </w:rPr>
        <w:t>La etiqueta caché es un identificador que es usado en la memoria para conocer qué línea o líneas de caché se encuentran asociadas con un determinado bloque de caché.</w:t>
      </w:r>
    </w:p>
    <w:p w:rsidR="00375300" w:rsidRDefault="00375300" w:rsidP="00375300">
      <w:pPr>
        <w:pStyle w:val="Ttulo2"/>
      </w:pPr>
      <w:r>
        <w:t>Valid Bit</w:t>
      </w:r>
    </w:p>
    <w:p w:rsidR="0050501D" w:rsidRDefault="0091563C" w:rsidP="0050501D">
      <w:pPr>
        <w:jc w:val="both"/>
        <w:rPr>
          <w:rFonts w:ascii="Calisto MT" w:hAnsi="Calisto MT"/>
          <w:sz w:val="24"/>
        </w:rPr>
      </w:pPr>
      <w:r>
        <w:rPr>
          <w:rFonts w:ascii="Calisto MT" w:hAnsi="Calisto MT"/>
          <w:sz w:val="24"/>
        </w:rPr>
        <w:t xml:space="preserve">El </w:t>
      </w:r>
      <w:r w:rsidR="00D4328F">
        <w:rPr>
          <w:rFonts w:ascii="Calisto MT" w:hAnsi="Calisto MT"/>
          <w:sz w:val="24"/>
        </w:rPr>
        <w:t>bit de</w:t>
      </w:r>
      <w:r>
        <w:rPr>
          <w:rFonts w:ascii="Calisto MT" w:hAnsi="Calisto MT"/>
          <w:sz w:val="24"/>
        </w:rPr>
        <w:t xml:space="preserve"> validación es un bit adicional que ofrece la memoria caché, el cuál se encarga de verificar, por cada línea de caché, si una dirección mapeada es válida y si existe en la caché.</w:t>
      </w:r>
    </w:p>
    <w:p w:rsidR="00D4328F" w:rsidRPr="0050501D" w:rsidRDefault="00D4328F" w:rsidP="00D4328F">
      <w:pPr>
        <w:jc w:val="center"/>
        <w:rPr>
          <w:rFonts w:ascii="Calisto MT" w:hAnsi="Calisto MT"/>
          <w:sz w:val="24"/>
        </w:rPr>
      </w:pPr>
      <w:r>
        <w:rPr>
          <w:noProof/>
        </w:rPr>
        <w:drawing>
          <wp:inline distT="0" distB="0" distL="0" distR="0" wp14:anchorId="6B77014E" wp14:editId="29D6F031">
            <wp:extent cx="6334125" cy="1707297"/>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7619" cy="1713630"/>
                    </a:xfrm>
                    <a:prstGeom prst="rect">
                      <a:avLst/>
                    </a:prstGeom>
                  </pic:spPr>
                </pic:pic>
              </a:graphicData>
            </a:graphic>
          </wp:inline>
        </w:drawing>
      </w:r>
    </w:p>
    <w:p w:rsidR="00832689" w:rsidRPr="007112FD" w:rsidRDefault="00FC1A0D" w:rsidP="00FC1A0D">
      <w:pPr>
        <w:pStyle w:val="Ttulo1"/>
        <w:rPr>
          <w:lang w:val="en-GB"/>
        </w:rPr>
      </w:pPr>
      <w:r w:rsidRPr="007112FD">
        <w:rPr>
          <w:lang w:val="en-GB"/>
        </w:rPr>
        <w:t>REFERENCIAS</w:t>
      </w:r>
    </w:p>
    <w:p w:rsidR="00C81252" w:rsidRPr="00A700B0" w:rsidRDefault="007112FD" w:rsidP="00A700B0">
      <w:pPr>
        <w:pStyle w:val="Prrafodelista"/>
        <w:numPr>
          <w:ilvl w:val="0"/>
          <w:numId w:val="1"/>
        </w:numPr>
        <w:spacing w:after="0"/>
        <w:rPr>
          <w:rFonts w:ascii="Calisto MT" w:hAnsi="Calisto MT"/>
          <w:sz w:val="24"/>
          <w:lang w:val="en-GB"/>
        </w:rPr>
      </w:pPr>
      <w:r w:rsidRPr="00A700B0">
        <w:rPr>
          <w:rFonts w:ascii="Calisto MT" w:hAnsi="Calisto MT"/>
          <w:sz w:val="24"/>
          <w:lang w:val="en-GB"/>
        </w:rPr>
        <w:t xml:space="preserve">Texas Instruments. </w:t>
      </w:r>
      <w:r w:rsidRPr="00A700B0">
        <w:rPr>
          <w:rFonts w:ascii="Calisto MT" w:hAnsi="Calisto MT"/>
          <w:i/>
          <w:sz w:val="24"/>
          <w:lang w:val="en-GB"/>
        </w:rPr>
        <w:t>Internal Memory &amp; Cache</w:t>
      </w:r>
      <w:r w:rsidR="006F0A21" w:rsidRPr="00A700B0">
        <w:rPr>
          <w:rFonts w:ascii="Calisto MT" w:hAnsi="Calisto MT"/>
          <w:sz w:val="24"/>
          <w:lang w:val="en-GB"/>
        </w:rPr>
        <w:t xml:space="preserve"> [</w:t>
      </w:r>
      <w:r w:rsidR="006F0A21" w:rsidRPr="00713402">
        <w:rPr>
          <w:rFonts w:ascii="Calisto MT" w:hAnsi="Calisto MT"/>
          <w:sz w:val="24"/>
          <w:lang w:val="en-GB"/>
        </w:rPr>
        <w:t>Archivo</w:t>
      </w:r>
      <w:r w:rsidR="006F0A21" w:rsidRPr="00A700B0">
        <w:rPr>
          <w:rFonts w:ascii="Calisto MT" w:hAnsi="Calisto MT"/>
          <w:sz w:val="24"/>
          <w:lang w:val="en-GB"/>
        </w:rPr>
        <w:t xml:space="preserve"> PDF]. USA.</w:t>
      </w:r>
    </w:p>
    <w:p w:rsidR="006F0A21" w:rsidRPr="00A700B0" w:rsidRDefault="006F0A21" w:rsidP="00A700B0">
      <w:pPr>
        <w:pStyle w:val="Prrafodelista"/>
        <w:numPr>
          <w:ilvl w:val="0"/>
          <w:numId w:val="1"/>
        </w:numPr>
        <w:spacing w:after="0"/>
        <w:rPr>
          <w:lang w:val="es-MX"/>
        </w:rPr>
      </w:pPr>
      <w:r w:rsidRPr="00A700B0">
        <w:rPr>
          <w:rFonts w:ascii="Calisto MT" w:hAnsi="Calisto MT"/>
          <w:sz w:val="24"/>
          <w:lang w:val="en-GB"/>
        </w:rPr>
        <w:t>Mohammad, B.</w:t>
      </w:r>
      <w:r w:rsidR="00BF31F0" w:rsidRPr="00A700B0">
        <w:rPr>
          <w:rFonts w:ascii="Calisto MT" w:hAnsi="Calisto MT"/>
          <w:sz w:val="24"/>
          <w:lang w:val="en-GB"/>
        </w:rPr>
        <w:t xml:space="preserve"> (2014).</w:t>
      </w:r>
      <w:r w:rsidRPr="00A700B0">
        <w:rPr>
          <w:rFonts w:ascii="Calisto MT" w:hAnsi="Calisto MT"/>
          <w:sz w:val="24"/>
          <w:lang w:val="en-GB"/>
        </w:rPr>
        <w:t xml:space="preserve"> </w:t>
      </w:r>
      <w:r w:rsidRPr="00A700B0">
        <w:rPr>
          <w:rFonts w:ascii="Calisto MT" w:hAnsi="Calisto MT"/>
          <w:i/>
          <w:sz w:val="24"/>
          <w:lang w:val="en-GB"/>
        </w:rPr>
        <w:t>Embedded Memory Design for Multi-Core and Systems on Chip</w:t>
      </w:r>
      <w:r w:rsidR="00BF31F0" w:rsidRPr="00A700B0">
        <w:rPr>
          <w:rFonts w:ascii="Calisto MT" w:hAnsi="Calisto MT"/>
          <w:i/>
          <w:sz w:val="24"/>
          <w:lang w:val="en-GB"/>
        </w:rPr>
        <w:t xml:space="preserve"> </w:t>
      </w:r>
      <w:r w:rsidR="00BF31F0" w:rsidRPr="00A700B0">
        <w:rPr>
          <w:rFonts w:ascii="Calisto MT" w:hAnsi="Calisto MT"/>
          <w:sz w:val="24"/>
          <w:lang w:val="en-GB"/>
        </w:rPr>
        <w:t>[</w:t>
      </w:r>
      <w:r w:rsidR="00BF31F0" w:rsidRPr="00713402">
        <w:rPr>
          <w:rFonts w:ascii="Calisto MT" w:hAnsi="Calisto MT"/>
          <w:sz w:val="24"/>
          <w:lang w:val="en-GB"/>
        </w:rPr>
        <w:t>Archivo</w:t>
      </w:r>
      <w:r w:rsidR="00BF31F0" w:rsidRPr="00A700B0">
        <w:rPr>
          <w:rFonts w:ascii="Calisto MT" w:hAnsi="Calisto MT"/>
          <w:sz w:val="24"/>
          <w:lang w:val="en-GB"/>
        </w:rPr>
        <w:t xml:space="preserve"> PDF]. </w:t>
      </w:r>
      <w:r w:rsidR="00BF31F0" w:rsidRPr="00A700B0">
        <w:rPr>
          <w:rFonts w:ascii="Calisto MT" w:hAnsi="Calisto MT"/>
          <w:sz w:val="24"/>
          <w:lang w:val="es-MX"/>
        </w:rPr>
        <w:t>USA: Springer. Recuperado de: www.springer.com/cda/content/document/cda_downloaddocument/9781461488804-c1.pdf</w:t>
      </w:r>
    </w:p>
    <w:sectPr w:rsidR="006F0A21" w:rsidRPr="00A700B0" w:rsidSect="00FD56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642A3"/>
    <w:multiLevelType w:val="hybridMultilevel"/>
    <w:tmpl w:val="82440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77"/>
    <w:rsid w:val="000557D1"/>
    <w:rsid w:val="000C6A60"/>
    <w:rsid w:val="002C058B"/>
    <w:rsid w:val="002E2BB6"/>
    <w:rsid w:val="0030671A"/>
    <w:rsid w:val="00375300"/>
    <w:rsid w:val="00454FB9"/>
    <w:rsid w:val="004D180C"/>
    <w:rsid w:val="004F2454"/>
    <w:rsid w:val="0050501D"/>
    <w:rsid w:val="006F0A21"/>
    <w:rsid w:val="007112FD"/>
    <w:rsid w:val="00713402"/>
    <w:rsid w:val="00752AD2"/>
    <w:rsid w:val="008176F0"/>
    <w:rsid w:val="00832689"/>
    <w:rsid w:val="0091563C"/>
    <w:rsid w:val="0094661D"/>
    <w:rsid w:val="00962DBF"/>
    <w:rsid w:val="009B4C82"/>
    <w:rsid w:val="00A164A7"/>
    <w:rsid w:val="00A700B0"/>
    <w:rsid w:val="00AF1BB2"/>
    <w:rsid w:val="00B16276"/>
    <w:rsid w:val="00B90B8C"/>
    <w:rsid w:val="00BF31F0"/>
    <w:rsid w:val="00C81252"/>
    <w:rsid w:val="00D4328F"/>
    <w:rsid w:val="00D53AF8"/>
    <w:rsid w:val="00D95864"/>
    <w:rsid w:val="00E03355"/>
    <w:rsid w:val="00E92DFD"/>
    <w:rsid w:val="00ED2728"/>
    <w:rsid w:val="00FB4D42"/>
    <w:rsid w:val="00FC1A0D"/>
    <w:rsid w:val="00FD5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9C6E3-DC00-4B13-9DA3-C3D0EB6A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1A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5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C1A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7530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70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Irving Guerra</cp:lastModifiedBy>
  <cp:revision>18</cp:revision>
  <dcterms:created xsi:type="dcterms:W3CDTF">2018-03-15T00:51:00Z</dcterms:created>
  <dcterms:modified xsi:type="dcterms:W3CDTF">2020-02-13T04:06:00Z</dcterms:modified>
</cp:coreProperties>
</file>