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782" w:type="dxa"/>
        <w:tblInd w:w="-431" w:type="dxa"/>
        <w:tblLook w:val="04A0" w:firstRow="1" w:lastRow="0" w:firstColumn="1" w:lastColumn="0" w:noHBand="0" w:noVBand="1"/>
      </w:tblPr>
      <w:tblGrid>
        <w:gridCol w:w="3084"/>
        <w:gridCol w:w="2943"/>
        <w:gridCol w:w="3755"/>
      </w:tblGrid>
      <w:tr w:rsidR="00CD74EC" w:rsidTr="000A54E9">
        <w:tc>
          <w:tcPr>
            <w:tcW w:w="3084" w:type="dxa"/>
          </w:tcPr>
          <w:p w:rsidR="00CD74EC" w:rsidRDefault="00CD74EC" w:rsidP="000A54E9">
            <w:r w:rsidRPr="00D90579">
              <w:rPr>
                <w:b/>
              </w:rPr>
              <w:t>Fecha de entrega:</w:t>
            </w:r>
            <w:r>
              <w:t xml:space="preserve"> 08 de diciembre de 2017</w:t>
            </w:r>
          </w:p>
        </w:tc>
        <w:tc>
          <w:tcPr>
            <w:tcW w:w="2943" w:type="dxa"/>
          </w:tcPr>
          <w:p w:rsidR="00CD74EC" w:rsidRPr="0009783E" w:rsidRDefault="00CD74EC" w:rsidP="000A54E9">
            <w:r w:rsidRPr="0009783E">
              <w:rPr>
                <w:b/>
              </w:rPr>
              <w:t>Título de la tarea:</w:t>
            </w:r>
            <w:r>
              <w:rPr>
                <w:b/>
              </w:rPr>
              <w:t xml:space="preserve"> </w:t>
            </w:r>
            <w:proofErr w:type="spellStart"/>
            <w:r>
              <w:rPr>
                <w:b/>
              </w:rPr>
              <w:t>Thread</w:t>
            </w:r>
            <w:proofErr w:type="spellEnd"/>
            <w:r>
              <w:rPr>
                <w:b/>
              </w:rPr>
              <w:t xml:space="preserve"> a bajo nivel.</w:t>
            </w:r>
          </w:p>
        </w:tc>
        <w:tc>
          <w:tcPr>
            <w:tcW w:w="3755" w:type="dxa"/>
          </w:tcPr>
          <w:p w:rsidR="00CD74EC" w:rsidRDefault="00CD74EC" w:rsidP="000A54E9">
            <w:r w:rsidRPr="00D90579">
              <w:rPr>
                <w:b/>
              </w:rPr>
              <w:t>Número de la tarea:</w:t>
            </w:r>
            <w:r>
              <w:t xml:space="preserve"> 3</w:t>
            </w:r>
            <w:r w:rsidR="00CE208E">
              <w:t>.2</w:t>
            </w:r>
          </w:p>
        </w:tc>
      </w:tr>
      <w:tr w:rsidR="00CD74EC" w:rsidTr="000A54E9">
        <w:tc>
          <w:tcPr>
            <w:tcW w:w="3084" w:type="dxa"/>
          </w:tcPr>
          <w:p w:rsidR="00CD74EC" w:rsidRDefault="00CD74EC" w:rsidP="000A54E9">
            <w:r w:rsidRPr="00D90579">
              <w:rPr>
                <w:b/>
              </w:rPr>
              <w:t>Grupo:</w:t>
            </w:r>
            <w:r>
              <w:t xml:space="preserve"> 3CM3</w:t>
            </w:r>
          </w:p>
        </w:tc>
        <w:tc>
          <w:tcPr>
            <w:tcW w:w="2943" w:type="dxa"/>
          </w:tcPr>
          <w:p w:rsidR="00CD74EC" w:rsidRDefault="00CD74EC" w:rsidP="000A54E9">
            <w:r w:rsidRPr="00D90579">
              <w:rPr>
                <w:b/>
              </w:rPr>
              <w:t>Alumno:</w:t>
            </w:r>
            <w:r>
              <w:t xml:space="preserve"> Estrada Granados Diego</w:t>
            </w:r>
          </w:p>
        </w:tc>
        <w:tc>
          <w:tcPr>
            <w:tcW w:w="3755" w:type="dxa"/>
          </w:tcPr>
          <w:p w:rsidR="00CD74EC" w:rsidRPr="00D90579" w:rsidRDefault="00CD74EC" w:rsidP="000A54E9">
            <w:r w:rsidRPr="00D90579">
              <w:rPr>
                <w:b/>
              </w:rPr>
              <w:t>Unidad de aprendizaje:</w:t>
            </w:r>
            <w:r>
              <w:t xml:space="preserve"> Arquitectura de C</w:t>
            </w:r>
            <w:r w:rsidRPr="00D90579">
              <w:t>omputadoras</w:t>
            </w:r>
          </w:p>
        </w:tc>
      </w:tr>
    </w:tbl>
    <w:p w:rsidR="00CD74EC" w:rsidRDefault="00CD74EC" w:rsidP="00CD74EC"/>
    <w:p w:rsidR="00CD74EC" w:rsidRPr="00CD74EC" w:rsidRDefault="00CD74EC" w:rsidP="00CD74EC">
      <w:pPr>
        <w:jc w:val="center"/>
      </w:pPr>
      <w:r>
        <w:rPr>
          <w:rFonts w:ascii="Swis721 WGL4 BT" w:hAnsi="Swis721 WGL4 BT"/>
          <w:b/>
          <w:sz w:val="32"/>
        </w:rPr>
        <w:t xml:space="preserve">Atributos del concepto </w:t>
      </w:r>
      <w:proofErr w:type="spellStart"/>
      <w:r>
        <w:rPr>
          <w:rFonts w:ascii="Swis721 WGL4 BT" w:hAnsi="Swis721 WGL4 BT"/>
          <w:b/>
          <w:sz w:val="32"/>
        </w:rPr>
        <w:t>Thread</w:t>
      </w:r>
      <w:proofErr w:type="spellEnd"/>
      <w:r>
        <w:rPr>
          <w:rFonts w:ascii="Swis721 WGL4 BT" w:hAnsi="Swis721 WGL4 BT"/>
          <w:b/>
          <w:sz w:val="32"/>
        </w:rPr>
        <w:t xml:space="preserve"> a bajo nivel</w:t>
      </w:r>
      <w:r w:rsidRPr="00CD74EC">
        <w:rPr>
          <w:rFonts w:ascii="Swis721 WGL4 BT" w:hAnsi="Swis721 WGL4 BT"/>
          <w:b/>
          <w:sz w:val="32"/>
        </w:rPr>
        <w:t>.</w:t>
      </w:r>
    </w:p>
    <w:p w:rsidR="00CD74EC" w:rsidRDefault="00CD74EC" w:rsidP="00CD74EC">
      <w:pPr>
        <w:rPr>
          <w:rFonts w:ascii="Swis721 WGL4 BT" w:hAnsi="Swis721 WGL4 BT"/>
          <w:b/>
          <w:sz w:val="28"/>
        </w:rPr>
      </w:pPr>
      <w:r w:rsidRPr="005B6ECF">
        <w:rPr>
          <w:rFonts w:ascii="Swis721 WGL4 BT" w:hAnsi="Swis721 WGL4 BT"/>
          <w:b/>
          <w:sz w:val="28"/>
        </w:rPr>
        <w:t>Desarrollo:</w:t>
      </w:r>
    </w:p>
    <w:p w:rsidR="00580D22" w:rsidRDefault="00580D22" w:rsidP="00580D22">
      <w:pPr>
        <w:jc w:val="both"/>
        <w:rPr>
          <w:rFonts w:ascii="Arial" w:hAnsi="Arial" w:cs="Arial"/>
        </w:rPr>
      </w:pPr>
      <w:r>
        <w:rPr>
          <w:rFonts w:ascii="Arial" w:hAnsi="Arial" w:cs="Arial"/>
        </w:rPr>
        <w:t xml:space="preserve">El concepto de </w:t>
      </w:r>
      <w:proofErr w:type="spellStart"/>
      <w:r>
        <w:rPr>
          <w:rFonts w:ascii="Arial" w:hAnsi="Arial" w:cs="Arial"/>
        </w:rPr>
        <w:t>Thread</w:t>
      </w:r>
      <w:proofErr w:type="spellEnd"/>
      <w:r>
        <w:rPr>
          <w:rFonts w:ascii="Arial" w:hAnsi="Arial" w:cs="Arial"/>
        </w:rPr>
        <w:t xml:space="preserve"> se puede expresar de diferentes maneras en función al nivel en que nos encontremos desarrollando software, tomando como referencia que mientras a más bajo nivel describamos este concepto mayor serán los elementos necesarios para obtener una representación de proceso ligero a bajo nivel. Comencemos por definir a un hilo, proceso ligero o </w:t>
      </w:r>
      <w:proofErr w:type="spellStart"/>
      <w:r>
        <w:rPr>
          <w:rFonts w:ascii="Arial" w:hAnsi="Arial" w:cs="Arial"/>
        </w:rPr>
        <w:t>Thread</w:t>
      </w:r>
      <w:proofErr w:type="spellEnd"/>
      <w:r>
        <w:rPr>
          <w:rFonts w:ascii="Arial" w:hAnsi="Arial" w:cs="Arial"/>
        </w:rPr>
        <w:t xml:space="preserve"> a alto nivel como una secuencia de tareas desprendidas de un proceso que pueden ser ejecutadas por el sistema operativo. Este concepto solo busca ejemplificar que un hilo no se trata de un proceso sino de un subproceso que dé él se deriva, posteriormente se mencionaran los elementos que comparten y los que lo hacen diferente a un proceso.</w:t>
      </w:r>
    </w:p>
    <w:p w:rsidR="00580D22" w:rsidRDefault="00580D22" w:rsidP="00580D22">
      <w:pPr>
        <w:jc w:val="both"/>
        <w:rPr>
          <w:rFonts w:ascii="Arial" w:hAnsi="Arial" w:cs="Arial"/>
        </w:rPr>
      </w:pPr>
      <w:r>
        <w:rPr>
          <w:rFonts w:ascii="Arial" w:hAnsi="Arial" w:cs="Arial"/>
        </w:rPr>
        <w:t>Teniendo en claro el concept</w:t>
      </w:r>
      <w:r w:rsidR="00AF3D7A">
        <w:rPr>
          <w:rFonts w:ascii="Arial" w:hAnsi="Arial" w:cs="Arial"/>
        </w:rPr>
        <w:t xml:space="preserve">o de </w:t>
      </w:r>
      <w:proofErr w:type="spellStart"/>
      <w:r w:rsidR="00AF3D7A">
        <w:rPr>
          <w:rFonts w:ascii="Arial" w:hAnsi="Arial" w:cs="Arial"/>
        </w:rPr>
        <w:t>Thread</w:t>
      </w:r>
      <w:proofErr w:type="spellEnd"/>
      <w:r w:rsidR="00AF3D7A">
        <w:rPr>
          <w:rFonts w:ascii="Arial" w:hAnsi="Arial" w:cs="Arial"/>
        </w:rPr>
        <w:t xml:space="preserve"> a alto nivel </w:t>
      </w:r>
      <w:r w:rsidR="0056006F">
        <w:rPr>
          <w:rFonts w:ascii="Arial" w:hAnsi="Arial" w:cs="Arial"/>
        </w:rPr>
        <w:t>agreguemos</w:t>
      </w:r>
      <w:r w:rsidR="00C12453">
        <w:rPr>
          <w:rFonts w:ascii="Arial" w:hAnsi="Arial" w:cs="Arial"/>
        </w:rPr>
        <w:t xml:space="preserve"> el principio que un </w:t>
      </w:r>
      <w:proofErr w:type="spellStart"/>
      <w:r w:rsidR="00C12453">
        <w:rPr>
          <w:rFonts w:ascii="Arial" w:hAnsi="Arial" w:cs="Arial"/>
        </w:rPr>
        <w:t>Thread</w:t>
      </w:r>
      <w:proofErr w:type="spellEnd"/>
      <w:r w:rsidR="00C12453">
        <w:rPr>
          <w:rFonts w:ascii="Arial" w:hAnsi="Arial" w:cs="Arial"/>
        </w:rPr>
        <w:t xml:space="preserve"> es una </w:t>
      </w:r>
      <w:r w:rsidR="0056006F">
        <w:rPr>
          <w:rFonts w:ascii="Arial" w:hAnsi="Arial" w:cs="Arial"/>
        </w:rPr>
        <w:t>secuencia</w:t>
      </w:r>
      <w:r w:rsidR="00C12453">
        <w:rPr>
          <w:rFonts w:ascii="Arial" w:hAnsi="Arial" w:cs="Arial"/>
        </w:rPr>
        <w:t xml:space="preserve"> de instrucciones ejecutadas de manera independiente por otro tipo de secuencias de instrucciones, además un hilo del hecho que un hilo pueda crear otro hilo y que cada hilo lo mantiene en la máquina de estados actual. En la siguiente imagen se observan los diferentes niveles de hilos que se pueden manejar.</w:t>
      </w:r>
      <w:sdt>
        <w:sdtPr>
          <w:rPr>
            <w:rFonts w:ascii="Arial" w:hAnsi="Arial" w:cs="Arial"/>
          </w:rPr>
          <w:id w:val="-2035480013"/>
          <w:citation/>
        </w:sdtPr>
        <w:sdtContent>
          <w:r w:rsidR="0056006F">
            <w:rPr>
              <w:rFonts w:ascii="Arial" w:hAnsi="Arial" w:cs="Arial"/>
            </w:rPr>
            <w:fldChar w:fldCharType="begin"/>
          </w:r>
          <w:r w:rsidR="0056006F">
            <w:rPr>
              <w:rFonts w:ascii="Arial" w:hAnsi="Arial" w:cs="Arial"/>
            </w:rPr>
            <w:instrText xml:space="preserve"> CITATION Jon16 \l 2058 </w:instrText>
          </w:r>
          <w:r w:rsidR="0056006F">
            <w:rPr>
              <w:rFonts w:ascii="Arial" w:hAnsi="Arial" w:cs="Arial"/>
            </w:rPr>
            <w:fldChar w:fldCharType="separate"/>
          </w:r>
          <w:r w:rsidR="0056006F">
            <w:rPr>
              <w:rFonts w:ascii="Arial" w:hAnsi="Arial" w:cs="Arial"/>
              <w:noProof/>
            </w:rPr>
            <w:t xml:space="preserve"> </w:t>
          </w:r>
          <w:r w:rsidR="0056006F" w:rsidRPr="0056006F">
            <w:rPr>
              <w:rFonts w:ascii="Arial" w:hAnsi="Arial" w:cs="Arial"/>
              <w:noProof/>
            </w:rPr>
            <w:t>(Valvano, 2016)</w:t>
          </w:r>
          <w:r w:rsidR="0056006F">
            <w:rPr>
              <w:rFonts w:ascii="Arial" w:hAnsi="Arial" w:cs="Arial"/>
            </w:rPr>
            <w:fldChar w:fldCharType="end"/>
          </w:r>
        </w:sdtContent>
      </w:sdt>
    </w:p>
    <w:p w:rsidR="00C12453" w:rsidRDefault="00C12453" w:rsidP="00C12453">
      <w:pPr>
        <w:jc w:val="center"/>
        <w:rPr>
          <w:rFonts w:ascii="Arial" w:hAnsi="Arial" w:cs="Arial"/>
        </w:rPr>
      </w:pPr>
      <w:r>
        <w:rPr>
          <w:noProof/>
          <w:lang w:eastAsia="es-MX"/>
        </w:rPr>
        <w:drawing>
          <wp:inline distT="0" distB="0" distL="0" distR="0" wp14:anchorId="4B8DFF67" wp14:editId="0EFC3CC6">
            <wp:extent cx="2533650" cy="112250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6977" cy="1128408"/>
                    </a:xfrm>
                    <a:prstGeom prst="rect">
                      <a:avLst/>
                    </a:prstGeom>
                  </pic:spPr>
                </pic:pic>
              </a:graphicData>
            </a:graphic>
          </wp:inline>
        </w:drawing>
      </w:r>
    </w:p>
    <w:p w:rsidR="00C12453" w:rsidRDefault="00C12453" w:rsidP="00C12453">
      <w:pPr>
        <w:rPr>
          <w:rFonts w:ascii="Arial" w:hAnsi="Arial" w:cs="Arial"/>
        </w:rPr>
      </w:pPr>
      <w:r>
        <w:rPr>
          <w:rFonts w:ascii="Arial" w:hAnsi="Arial" w:cs="Arial"/>
        </w:rPr>
        <w:t>Cada uno de estos niveles se relaciona con su antecesor o sucesor de la siguiente manera.</w:t>
      </w:r>
    </w:p>
    <w:p w:rsidR="00C12453" w:rsidRDefault="00C12453" w:rsidP="00C12453">
      <w:pPr>
        <w:rPr>
          <w:rFonts w:ascii="Arial" w:hAnsi="Arial" w:cs="Arial"/>
        </w:rPr>
      </w:pPr>
      <w:r>
        <w:rPr>
          <w:rFonts w:ascii="Arial" w:hAnsi="Arial" w:cs="Arial"/>
        </w:rPr>
        <w:t xml:space="preserve">1 Hilo a nivel de usuario es mapeado a un solo hilo a nivel de </w:t>
      </w:r>
      <w:proofErr w:type="spellStart"/>
      <w:r>
        <w:rPr>
          <w:rFonts w:ascii="Arial" w:hAnsi="Arial" w:cs="Arial"/>
        </w:rPr>
        <w:t>kernel</w:t>
      </w:r>
      <w:proofErr w:type="spellEnd"/>
      <w:r>
        <w:rPr>
          <w:rFonts w:ascii="Arial" w:hAnsi="Arial" w:cs="Arial"/>
        </w:rPr>
        <w:t xml:space="preserve"> como ejemplo tenemos los hilos que los sistemas operativos crean para su uso privado (los usuarios no pueden acceder ni a los procesos ni a los hilos)</w:t>
      </w:r>
    </w:p>
    <w:p w:rsidR="00C12453" w:rsidRDefault="00C12453" w:rsidP="00C12453">
      <w:pPr>
        <w:rPr>
          <w:rFonts w:ascii="Arial" w:hAnsi="Arial" w:cs="Arial"/>
        </w:rPr>
      </w:pPr>
      <w:r>
        <w:rPr>
          <w:rFonts w:ascii="Arial" w:hAnsi="Arial" w:cs="Arial"/>
        </w:rPr>
        <w:t xml:space="preserve">Muchos hilos a nivel de </w:t>
      </w:r>
      <w:proofErr w:type="spellStart"/>
      <w:r>
        <w:rPr>
          <w:rFonts w:ascii="Arial" w:hAnsi="Arial" w:cs="Arial"/>
        </w:rPr>
        <w:t>kernel</w:t>
      </w:r>
      <w:proofErr w:type="spellEnd"/>
      <w:r>
        <w:rPr>
          <w:rFonts w:ascii="Arial" w:hAnsi="Arial" w:cs="Arial"/>
        </w:rPr>
        <w:t xml:space="preserve"> se relacionan con </w:t>
      </w:r>
      <w:r w:rsidR="00B3053F">
        <w:rPr>
          <w:rFonts w:ascii="Arial" w:hAnsi="Arial" w:cs="Arial"/>
        </w:rPr>
        <w:t>un solo hilo a nivel de usuario, esto se representa cuando hacemos uso de librerías en algún lenguaje de alto nivel y creamos uno o n cantidad de hilos en el proceso que se ejecuta nuestro programa.</w:t>
      </w:r>
    </w:p>
    <w:p w:rsidR="00B3053F" w:rsidRDefault="00B3053F" w:rsidP="00C12453">
      <w:pPr>
        <w:rPr>
          <w:rFonts w:ascii="Arial" w:hAnsi="Arial" w:cs="Arial"/>
        </w:rPr>
      </w:pPr>
      <w:r>
        <w:rPr>
          <w:rFonts w:ascii="Arial" w:hAnsi="Arial" w:cs="Arial"/>
        </w:rPr>
        <w:t>Cada hilo comparte la misma dirección de memoria que el proceso que lo desencadenó, pero cuentan con su propia pila de instrucciones.</w:t>
      </w:r>
      <w:sdt>
        <w:sdtPr>
          <w:rPr>
            <w:rFonts w:ascii="Arial" w:hAnsi="Arial" w:cs="Arial"/>
          </w:rPr>
          <w:id w:val="-965803240"/>
          <w:citation/>
        </w:sdtPr>
        <w:sdtContent>
          <w:r w:rsidR="0056006F">
            <w:rPr>
              <w:rFonts w:ascii="Arial" w:hAnsi="Arial" w:cs="Arial"/>
            </w:rPr>
            <w:fldChar w:fldCharType="begin"/>
          </w:r>
          <w:r w:rsidR="0056006F">
            <w:rPr>
              <w:rFonts w:ascii="Arial" w:hAnsi="Arial" w:cs="Arial"/>
            </w:rPr>
            <w:instrText xml:space="preserve"> CITATION Moh12 \l 2058 </w:instrText>
          </w:r>
          <w:r w:rsidR="0056006F">
            <w:rPr>
              <w:rFonts w:ascii="Arial" w:hAnsi="Arial" w:cs="Arial"/>
            </w:rPr>
            <w:fldChar w:fldCharType="separate"/>
          </w:r>
          <w:r w:rsidR="0056006F">
            <w:rPr>
              <w:rFonts w:ascii="Arial" w:hAnsi="Arial" w:cs="Arial"/>
              <w:noProof/>
            </w:rPr>
            <w:t xml:space="preserve"> </w:t>
          </w:r>
          <w:r w:rsidR="0056006F" w:rsidRPr="0056006F">
            <w:rPr>
              <w:rFonts w:ascii="Arial" w:hAnsi="Arial" w:cs="Arial"/>
              <w:noProof/>
            </w:rPr>
            <w:t>(Zahra, 2012)</w:t>
          </w:r>
          <w:r w:rsidR="0056006F">
            <w:rPr>
              <w:rFonts w:ascii="Arial" w:hAnsi="Arial" w:cs="Arial"/>
            </w:rPr>
            <w:fldChar w:fldCharType="end"/>
          </w:r>
        </w:sdtContent>
      </w:sdt>
    </w:p>
    <w:p w:rsidR="00B3053F" w:rsidRDefault="00B3053F" w:rsidP="00C12453">
      <w:pPr>
        <w:rPr>
          <w:rFonts w:ascii="Arial" w:hAnsi="Arial" w:cs="Arial"/>
        </w:rPr>
      </w:pPr>
    </w:p>
    <w:p w:rsidR="00B3053F" w:rsidRDefault="00B3053F" w:rsidP="00C12453">
      <w:pPr>
        <w:rPr>
          <w:rFonts w:ascii="Arial" w:hAnsi="Arial" w:cs="Arial"/>
        </w:rPr>
      </w:pPr>
    </w:p>
    <w:p w:rsidR="00B3053F" w:rsidRDefault="00B3053F" w:rsidP="00C12453">
      <w:pPr>
        <w:rPr>
          <w:rFonts w:ascii="Arial" w:hAnsi="Arial" w:cs="Arial"/>
        </w:rPr>
      </w:pPr>
      <w:r>
        <w:rPr>
          <w:rFonts w:ascii="Arial" w:hAnsi="Arial" w:cs="Arial"/>
        </w:rPr>
        <w:lastRenderedPageBreak/>
        <w:t>A bajo nivel los procesos ligeros tienen las siguientes características.</w:t>
      </w:r>
    </w:p>
    <w:p w:rsidR="00B3053F" w:rsidRDefault="00B3053F" w:rsidP="00B3053F">
      <w:pPr>
        <w:pStyle w:val="Prrafodelista"/>
        <w:numPr>
          <w:ilvl w:val="0"/>
          <w:numId w:val="2"/>
        </w:numPr>
        <w:rPr>
          <w:rFonts w:ascii="Arial" w:hAnsi="Arial" w:cs="Arial"/>
        </w:rPr>
      </w:pPr>
      <w:r>
        <w:rPr>
          <w:rFonts w:ascii="Arial" w:hAnsi="Arial" w:cs="Arial"/>
        </w:rPr>
        <w:t>Ejecución de una tarea de software.</w:t>
      </w:r>
    </w:p>
    <w:p w:rsidR="00B3053F" w:rsidRDefault="00B3053F" w:rsidP="00B3053F">
      <w:pPr>
        <w:pStyle w:val="Prrafodelista"/>
        <w:numPr>
          <w:ilvl w:val="0"/>
          <w:numId w:val="2"/>
        </w:numPr>
        <w:rPr>
          <w:rFonts w:ascii="Arial" w:hAnsi="Arial" w:cs="Arial"/>
        </w:rPr>
      </w:pPr>
      <w:r>
        <w:rPr>
          <w:rFonts w:ascii="Arial" w:hAnsi="Arial" w:cs="Arial"/>
        </w:rPr>
        <w:t>Registros propios.</w:t>
      </w:r>
    </w:p>
    <w:p w:rsidR="00B3053F" w:rsidRDefault="00B3053F" w:rsidP="00B3053F">
      <w:pPr>
        <w:pStyle w:val="Prrafodelista"/>
        <w:numPr>
          <w:ilvl w:val="0"/>
          <w:numId w:val="2"/>
        </w:numPr>
        <w:rPr>
          <w:rFonts w:ascii="Arial" w:hAnsi="Arial" w:cs="Arial"/>
        </w:rPr>
      </w:pPr>
      <w:r>
        <w:rPr>
          <w:rFonts w:ascii="Arial" w:hAnsi="Arial" w:cs="Arial"/>
        </w:rPr>
        <w:t>Pila propia.</w:t>
      </w:r>
    </w:p>
    <w:p w:rsidR="00B3053F" w:rsidRDefault="00B3053F" w:rsidP="00B3053F">
      <w:pPr>
        <w:pStyle w:val="Prrafodelista"/>
        <w:numPr>
          <w:ilvl w:val="0"/>
          <w:numId w:val="2"/>
        </w:numPr>
        <w:rPr>
          <w:rFonts w:ascii="Arial" w:hAnsi="Arial" w:cs="Arial"/>
        </w:rPr>
      </w:pPr>
      <w:r>
        <w:rPr>
          <w:rFonts w:ascii="Arial" w:hAnsi="Arial" w:cs="Arial"/>
        </w:rPr>
        <w:t xml:space="preserve">Las variables declaradas dentro del hilo tienen un </w:t>
      </w:r>
      <w:proofErr w:type="spellStart"/>
      <w:r>
        <w:rPr>
          <w:rFonts w:ascii="Arial" w:hAnsi="Arial" w:cs="Arial"/>
        </w:rPr>
        <w:t>ámbio</w:t>
      </w:r>
      <w:proofErr w:type="spellEnd"/>
      <w:r>
        <w:rPr>
          <w:rFonts w:ascii="Arial" w:hAnsi="Arial" w:cs="Arial"/>
        </w:rPr>
        <w:t xml:space="preserve"> privado.</w:t>
      </w:r>
    </w:p>
    <w:p w:rsidR="00B3053F" w:rsidRDefault="00B3053F" w:rsidP="00B3053F">
      <w:pPr>
        <w:pStyle w:val="Prrafodelista"/>
        <w:numPr>
          <w:ilvl w:val="0"/>
          <w:numId w:val="2"/>
        </w:numPr>
        <w:rPr>
          <w:rFonts w:ascii="Arial" w:hAnsi="Arial" w:cs="Arial"/>
        </w:rPr>
      </w:pPr>
      <w:r>
        <w:rPr>
          <w:rFonts w:ascii="Arial" w:hAnsi="Arial" w:cs="Arial"/>
        </w:rPr>
        <w:t>Los hilos cooperan entre sí por lograr una meta.</w:t>
      </w:r>
    </w:p>
    <w:p w:rsidR="00B3053F" w:rsidRDefault="00B3053F" w:rsidP="00B3053F">
      <w:pPr>
        <w:pStyle w:val="Prrafodelista"/>
        <w:numPr>
          <w:ilvl w:val="0"/>
          <w:numId w:val="2"/>
        </w:numPr>
        <w:rPr>
          <w:rFonts w:ascii="Arial" w:hAnsi="Arial" w:cs="Arial"/>
        </w:rPr>
      </w:pPr>
      <w:r>
        <w:rPr>
          <w:rFonts w:ascii="Arial" w:hAnsi="Arial" w:cs="Arial"/>
        </w:rPr>
        <w:t xml:space="preserve">Las variables globales son administradas por el sistema operativo y alojadas en el </w:t>
      </w:r>
      <w:proofErr w:type="spellStart"/>
      <w:r>
        <w:rPr>
          <w:rFonts w:ascii="Arial" w:hAnsi="Arial" w:cs="Arial"/>
        </w:rPr>
        <w:t>Thread</w:t>
      </w:r>
      <w:proofErr w:type="spellEnd"/>
      <w:r>
        <w:rPr>
          <w:rFonts w:ascii="Arial" w:hAnsi="Arial" w:cs="Arial"/>
        </w:rPr>
        <w:t xml:space="preserve"> Control Block (TCB).</w:t>
      </w:r>
      <w:r w:rsidR="0056006F">
        <w:rPr>
          <w:rFonts w:ascii="Arial" w:hAnsi="Arial" w:cs="Arial"/>
        </w:rPr>
        <w:t xml:space="preserve"> </w:t>
      </w:r>
      <w:sdt>
        <w:sdtPr>
          <w:rPr>
            <w:rFonts w:ascii="Arial" w:hAnsi="Arial" w:cs="Arial"/>
          </w:rPr>
          <w:id w:val="1883896003"/>
          <w:citation/>
        </w:sdtPr>
        <w:sdtContent>
          <w:r w:rsidR="0056006F">
            <w:rPr>
              <w:rFonts w:ascii="Arial" w:hAnsi="Arial" w:cs="Arial"/>
            </w:rPr>
            <w:fldChar w:fldCharType="begin"/>
          </w:r>
          <w:r w:rsidR="0056006F">
            <w:rPr>
              <w:rFonts w:ascii="Arial" w:hAnsi="Arial" w:cs="Arial"/>
            </w:rPr>
            <w:instrText xml:space="preserve"> CITATION Jon16 \l 2058 </w:instrText>
          </w:r>
          <w:r w:rsidR="0056006F">
            <w:rPr>
              <w:rFonts w:ascii="Arial" w:hAnsi="Arial" w:cs="Arial"/>
            </w:rPr>
            <w:fldChar w:fldCharType="separate"/>
          </w:r>
          <w:r w:rsidR="0056006F" w:rsidRPr="0056006F">
            <w:rPr>
              <w:rFonts w:ascii="Arial" w:hAnsi="Arial" w:cs="Arial"/>
              <w:noProof/>
            </w:rPr>
            <w:t>(Valvano, 2016)</w:t>
          </w:r>
          <w:r w:rsidR="0056006F">
            <w:rPr>
              <w:rFonts w:ascii="Arial" w:hAnsi="Arial" w:cs="Arial"/>
            </w:rPr>
            <w:fldChar w:fldCharType="end"/>
          </w:r>
        </w:sdtContent>
      </w:sdt>
    </w:p>
    <w:p w:rsidR="00B3053F" w:rsidRPr="00B3053F" w:rsidRDefault="00B3053F" w:rsidP="00B3053F">
      <w:pPr>
        <w:jc w:val="center"/>
        <w:rPr>
          <w:rFonts w:ascii="Arial" w:hAnsi="Arial" w:cs="Arial"/>
        </w:rPr>
      </w:pPr>
      <w:r>
        <w:rPr>
          <w:noProof/>
          <w:lang w:eastAsia="es-MX"/>
        </w:rPr>
        <w:drawing>
          <wp:inline distT="0" distB="0" distL="0" distR="0" wp14:anchorId="146F8A8C" wp14:editId="45EBF0FB">
            <wp:extent cx="2054272" cy="200977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3714" cy="2019013"/>
                    </a:xfrm>
                    <a:prstGeom prst="rect">
                      <a:avLst/>
                    </a:prstGeom>
                  </pic:spPr>
                </pic:pic>
              </a:graphicData>
            </a:graphic>
          </wp:inline>
        </w:drawing>
      </w:r>
    </w:p>
    <w:p w:rsidR="00B3053F" w:rsidRDefault="00B3053F" w:rsidP="00C12453">
      <w:pPr>
        <w:rPr>
          <w:rFonts w:ascii="Arial" w:hAnsi="Arial" w:cs="Arial"/>
        </w:rPr>
      </w:pPr>
      <w:r>
        <w:rPr>
          <w:rFonts w:ascii="Arial" w:hAnsi="Arial" w:cs="Arial"/>
        </w:rPr>
        <w:t xml:space="preserve">El </w:t>
      </w:r>
      <w:proofErr w:type="spellStart"/>
      <w:r w:rsidR="008820E9">
        <w:rPr>
          <w:rFonts w:ascii="Arial" w:hAnsi="Arial" w:cs="Arial"/>
        </w:rPr>
        <w:t>Thread</w:t>
      </w:r>
      <w:proofErr w:type="spellEnd"/>
      <w:r w:rsidR="008820E9">
        <w:rPr>
          <w:rFonts w:ascii="Arial" w:hAnsi="Arial" w:cs="Arial"/>
        </w:rPr>
        <w:t xml:space="preserve"> Block Control consta de los siguientes elementos.</w:t>
      </w:r>
    </w:p>
    <w:p w:rsidR="008820E9" w:rsidRDefault="008820E9" w:rsidP="008820E9">
      <w:pPr>
        <w:pStyle w:val="Prrafodelista"/>
        <w:numPr>
          <w:ilvl w:val="0"/>
          <w:numId w:val="3"/>
        </w:numPr>
        <w:rPr>
          <w:rFonts w:ascii="Arial" w:hAnsi="Arial" w:cs="Arial"/>
        </w:rPr>
      </w:pPr>
      <w:proofErr w:type="spellStart"/>
      <w:r>
        <w:rPr>
          <w:rFonts w:ascii="Arial" w:hAnsi="Arial" w:cs="Arial"/>
        </w:rPr>
        <w:t>Apunador</w:t>
      </w:r>
      <w:proofErr w:type="spellEnd"/>
      <w:r>
        <w:rPr>
          <w:rFonts w:ascii="Arial" w:hAnsi="Arial" w:cs="Arial"/>
        </w:rPr>
        <w:t xml:space="preserve"> a la pila del hilo.</w:t>
      </w:r>
    </w:p>
    <w:p w:rsidR="008820E9" w:rsidRDefault="008820E9" w:rsidP="008820E9">
      <w:pPr>
        <w:pStyle w:val="Prrafodelista"/>
        <w:numPr>
          <w:ilvl w:val="0"/>
          <w:numId w:val="3"/>
        </w:numPr>
        <w:rPr>
          <w:rFonts w:ascii="Arial" w:hAnsi="Arial" w:cs="Arial"/>
        </w:rPr>
      </w:pPr>
      <w:r>
        <w:rPr>
          <w:rFonts w:ascii="Arial" w:hAnsi="Arial" w:cs="Arial"/>
        </w:rPr>
        <w:t>Siguiente / Anterior link.</w:t>
      </w:r>
    </w:p>
    <w:p w:rsidR="008820E9" w:rsidRDefault="008820E9" w:rsidP="008820E9">
      <w:pPr>
        <w:pStyle w:val="Prrafodelista"/>
        <w:numPr>
          <w:ilvl w:val="0"/>
          <w:numId w:val="3"/>
        </w:numPr>
        <w:rPr>
          <w:rFonts w:ascii="Arial" w:hAnsi="Arial" w:cs="Arial"/>
        </w:rPr>
      </w:pPr>
      <w:r>
        <w:rPr>
          <w:rFonts w:ascii="Arial" w:hAnsi="Arial" w:cs="Arial"/>
        </w:rPr>
        <w:t>Identificador del hilo.</w:t>
      </w:r>
    </w:p>
    <w:p w:rsidR="008820E9" w:rsidRDefault="008820E9" w:rsidP="008820E9">
      <w:pPr>
        <w:pStyle w:val="Prrafodelista"/>
        <w:numPr>
          <w:ilvl w:val="0"/>
          <w:numId w:val="3"/>
        </w:numPr>
        <w:rPr>
          <w:rFonts w:ascii="Arial" w:hAnsi="Arial" w:cs="Arial"/>
        </w:rPr>
      </w:pPr>
      <w:r>
        <w:rPr>
          <w:rFonts w:ascii="Arial" w:hAnsi="Arial" w:cs="Arial"/>
        </w:rPr>
        <w:t xml:space="preserve">Contador de </w:t>
      </w:r>
      <w:proofErr w:type="spellStart"/>
      <w:r>
        <w:rPr>
          <w:rFonts w:ascii="Arial" w:hAnsi="Arial" w:cs="Arial"/>
        </w:rPr>
        <w:t>sleep</w:t>
      </w:r>
      <w:proofErr w:type="spellEnd"/>
    </w:p>
    <w:p w:rsidR="008820E9" w:rsidRDefault="008820E9" w:rsidP="008820E9">
      <w:pPr>
        <w:pStyle w:val="Prrafodelista"/>
        <w:numPr>
          <w:ilvl w:val="0"/>
          <w:numId w:val="3"/>
        </w:numPr>
        <w:rPr>
          <w:rFonts w:ascii="Arial" w:hAnsi="Arial" w:cs="Arial"/>
        </w:rPr>
      </w:pPr>
      <w:r>
        <w:rPr>
          <w:rFonts w:ascii="Arial" w:hAnsi="Arial" w:cs="Arial"/>
        </w:rPr>
        <w:t xml:space="preserve">Prioridad </w:t>
      </w:r>
      <w:r w:rsidR="0056006F">
        <w:rPr>
          <w:rFonts w:ascii="Arial" w:hAnsi="Arial" w:cs="Arial"/>
        </w:rPr>
        <w:t xml:space="preserve"> </w:t>
      </w:r>
      <w:sdt>
        <w:sdtPr>
          <w:rPr>
            <w:rFonts w:ascii="Arial" w:hAnsi="Arial" w:cs="Arial"/>
          </w:rPr>
          <w:id w:val="-1414469980"/>
          <w:citation/>
        </w:sdtPr>
        <w:sdtContent>
          <w:r w:rsidR="0056006F">
            <w:rPr>
              <w:rFonts w:ascii="Arial" w:hAnsi="Arial" w:cs="Arial"/>
            </w:rPr>
            <w:fldChar w:fldCharType="begin"/>
          </w:r>
          <w:r w:rsidR="0056006F">
            <w:rPr>
              <w:rFonts w:ascii="Arial" w:hAnsi="Arial" w:cs="Arial"/>
            </w:rPr>
            <w:instrText xml:space="preserve"> CITATION Jon16 \l 2058 </w:instrText>
          </w:r>
          <w:r w:rsidR="0056006F">
            <w:rPr>
              <w:rFonts w:ascii="Arial" w:hAnsi="Arial" w:cs="Arial"/>
            </w:rPr>
            <w:fldChar w:fldCharType="separate"/>
          </w:r>
          <w:r w:rsidR="0056006F" w:rsidRPr="0056006F">
            <w:rPr>
              <w:rFonts w:ascii="Arial" w:hAnsi="Arial" w:cs="Arial"/>
              <w:noProof/>
            </w:rPr>
            <w:t>(Valvano, 2016)</w:t>
          </w:r>
          <w:r w:rsidR="0056006F">
            <w:rPr>
              <w:rFonts w:ascii="Arial" w:hAnsi="Arial" w:cs="Arial"/>
            </w:rPr>
            <w:fldChar w:fldCharType="end"/>
          </w:r>
        </w:sdtContent>
      </w:sdt>
    </w:p>
    <w:p w:rsidR="008820E9" w:rsidRPr="008820E9" w:rsidRDefault="008820E9" w:rsidP="008820E9">
      <w:pPr>
        <w:ind w:left="360"/>
        <w:rPr>
          <w:rFonts w:ascii="Arial" w:hAnsi="Arial" w:cs="Arial"/>
        </w:rPr>
      </w:pPr>
      <w:r>
        <w:rPr>
          <w:noProof/>
          <w:lang w:eastAsia="es-MX"/>
        </w:rPr>
        <w:drawing>
          <wp:inline distT="0" distB="0" distL="0" distR="0" wp14:anchorId="01360595" wp14:editId="39578431">
            <wp:extent cx="5086350" cy="2143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143125"/>
                    </a:xfrm>
                    <a:prstGeom prst="rect">
                      <a:avLst/>
                    </a:prstGeom>
                  </pic:spPr>
                </pic:pic>
              </a:graphicData>
            </a:graphic>
          </wp:inline>
        </w:drawing>
      </w:r>
    </w:p>
    <w:p w:rsidR="008820E9" w:rsidRDefault="008820E9" w:rsidP="00580D22">
      <w:pPr>
        <w:jc w:val="both"/>
        <w:rPr>
          <w:rFonts w:ascii="Arial" w:hAnsi="Arial" w:cs="Arial"/>
        </w:rPr>
      </w:pPr>
      <w:r>
        <w:rPr>
          <w:rFonts w:ascii="Arial" w:hAnsi="Arial" w:cs="Arial"/>
        </w:rPr>
        <w:t xml:space="preserve">Finalmente, para complementar los atributos que posee un hilo es </w:t>
      </w:r>
      <w:r w:rsidR="00C05908">
        <w:rPr>
          <w:rFonts w:ascii="Arial" w:hAnsi="Arial" w:cs="Arial"/>
        </w:rPr>
        <w:t>necesario</w:t>
      </w:r>
      <w:r>
        <w:rPr>
          <w:rFonts w:ascii="Arial" w:hAnsi="Arial" w:cs="Arial"/>
        </w:rPr>
        <w:t xml:space="preserve"> </w:t>
      </w:r>
      <w:r w:rsidR="00C05908">
        <w:rPr>
          <w:rFonts w:ascii="Arial" w:hAnsi="Arial" w:cs="Arial"/>
        </w:rPr>
        <w:t>mencionar</w:t>
      </w:r>
      <w:bookmarkStart w:id="0" w:name="_GoBack"/>
      <w:bookmarkEnd w:id="0"/>
      <w:r>
        <w:rPr>
          <w:rFonts w:ascii="Arial" w:hAnsi="Arial" w:cs="Arial"/>
        </w:rPr>
        <w:t xml:space="preserve"> que cada uno de ellos cuenta con un estado bien definido a partir del diagrama de estados, estos pueden ser (listo, en ejecución, bloqueado, dormido o finalizado).</w:t>
      </w:r>
      <w:sdt>
        <w:sdtPr>
          <w:rPr>
            <w:rFonts w:ascii="Arial" w:hAnsi="Arial" w:cs="Arial"/>
          </w:rPr>
          <w:id w:val="1053586907"/>
          <w:citation/>
        </w:sdtPr>
        <w:sdtContent>
          <w:r w:rsidR="0056006F">
            <w:rPr>
              <w:rFonts w:ascii="Arial" w:hAnsi="Arial" w:cs="Arial"/>
            </w:rPr>
            <w:fldChar w:fldCharType="begin"/>
          </w:r>
          <w:r w:rsidR="0056006F">
            <w:rPr>
              <w:rFonts w:ascii="Arial" w:hAnsi="Arial" w:cs="Arial"/>
            </w:rPr>
            <w:instrText xml:space="preserve"> CITATION Cor17 \l 2058 </w:instrText>
          </w:r>
          <w:r w:rsidR="0056006F">
            <w:rPr>
              <w:rFonts w:ascii="Arial" w:hAnsi="Arial" w:cs="Arial"/>
            </w:rPr>
            <w:fldChar w:fldCharType="separate"/>
          </w:r>
          <w:r w:rsidR="0056006F">
            <w:rPr>
              <w:rFonts w:ascii="Arial" w:hAnsi="Arial" w:cs="Arial"/>
              <w:noProof/>
            </w:rPr>
            <w:t xml:space="preserve"> </w:t>
          </w:r>
          <w:r w:rsidR="0056006F" w:rsidRPr="0056006F">
            <w:rPr>
              <w:rFonts w:ascii="Arial" w:hAnsi="Arial" w:cs="Arial"/>
              <w:noProof/>
            </w:rPr>
            <w:t>(Cornell Computer Science, 2017)</w:t>
          </w:r>
          <w:r w:rsidR="0056006F">
            <w:rPr>
              <w:rFonts w:ascii="Arial" w:hAnsi="Arial" w:cs="Arial"/>
            </w:rPr>
            <w:fldChar w:fldCharType="end"/>
          </w:r>
        </w:sdtContent>
      </w:sdt>
    </w:p>
    <w:sdt>
      <w:sdtPr>
        <w:rPr>
          <w:lang w:val="es-ES"/>
        </w:rPr>
        <w:id w:val="323707115"/>
        <w:docPartObj>
          <w:docPartGallery w:val="Bibliographies"/>
          <w:docPartUnique/>
        </w:docPartObj>
      </w:sdtPr>
      <w:sdtEndPr>
        <w:rPr>
          <w:rFonts w:asciiTheme="minorHAnsi" w:eastAsiaTheme="minorHAnsi" w:hAnsiTheme="minorHAnsi" w:cstheme="minorBidi"/>
          <w:b/>
          <w:bCs/>
          <w:color w:val="auto"/>
          <w:sz w:val="22"/>
          <w:szCs w:val="22"/>
          <w:lang w:val="es-MX" w:eastAsia="en-US"/>
        </w:rPr>
      </w:sdtEndPr>
      <w:sdtContent>
        <w:p w:rsidR="008820E9" w:rsidRDefault="008820E9">
          <w:pPr>
            <w:pStyle w:val="Ttulo1"/>
          </w:pPr>
          <w:r>
            <w:rPr>
              <w:lang w:val="es-ES"/>
            </w:rPr>
            <w:t>Trabajos citados</w:t>
          </w:r>
        </w:p>
        <w:p w:rsidR="0056006F" w:rsidRDefault="008820E9" w:rsidP="0056006F">
          <w:pPr>
            <w:pStyle w:val="Bibliografa"/>
            <w:ind w:left="720" w:hanging="720"/>
            <w:rPr>
              <w:noProof/>
              <w:sz w:val="24"/>
              <w:szCs w:val="24"/>
              <w:lang w:val="es-ES"/>
            </w:rPr>
          </w:pPr>
          <w:r>
            <w:fldChar w:fldCharType="begin"/>
          </w:r>
          <w:r>
            <w:instrText>BIBLIOGRAPHY</w:instrText>
          </w:r>
          <w:r>
            <w:fldChar w:fldCharType="separate"/>
          </w:r>
          <w:r w:rsidR="0056006F">
            <w:rPr>
              <w:noProof/>
              <w:lang w:val="es-ES"/>
            </w:rPr>
            <w:t>Cornell Computer Science. (29 de agosto de 2017). Obtenido de http://www.cs.cornell.edu/courses/cs4410/2017fa/schedule/slides/03-processes-threads.pdf</w:t>
          </w:r>
        </w:p>
        <w:p w:rsidR="0056006F" w:rsidRPr="0056006F" w:rsidRDefault="0056006F" w:rsidP="0056006F">
          <w:pPr>
            <w:pStyle w:val="Bibliografa"/>
            <w:ind w:left="720" w:hanging="720"/>
            <w:rPr>
              <w:noProof/>
              <w:lang w:val="en-US"/>
            </w:rPr>
          </w:pPr>
          <w:r>
            <w:rPr>
              <w:noProof/>
              <w:lang w:val="es-ES"/>
            </w:rPr>
            <w:t xml:space="preserve">Valvano, J. W. (abril de 2016). </w:t>
          </w:r>
          <w:r w:rsidRPr="0056006F">
            <w:rPr>
              <w:i/>
              <w:iCs/>
              <w:noProof/>
              <w:lang w:val="en-US"/>
            </w:rPr>
            <w:t>The University of Texas</w:t>
          </w:r>
          <w:r w:rsidRPr="0056006F">
            <w:rPr>
              <w:noProof/>
              <w:lang w:val="en-US"/>
            </w:rPr>
            <w:t>. Obtenido de http://users.ece.utexas.edu/~valvano/EE345M/view05_threads.pdf</w:t>
          </w:r>
        </w:p>
        <w:p w:rsidR="0056006F" w:rsidRDefault="0056006F" w:rsidP="0056006F">
          <w:pPr>
            <w:pStyle w:val="Bibliografa"/>
            <w:ind w:left="720" w:hanging="720"/>
            <w:rPr>
              <w:noProof/>
              <w:lang w:val="es-ES"/>
            </w:rPr>
          </w:pPr>
          <w:r>
            <w:rPr>
              <w:noProof/>
              <w:lang w:val="es-ES"/>
            </w:rPr>
            <w:t xml:space="preserve">Zahra, M. (marzo de 2012). </w:t>
          </w:r>
          <w:r>
            <w:rPr>
              <w:i/>
              <w:iCs/>
              <w:noProof/>
              <w:lang w:val="es-ES"/>
            </w:rPr>
            <w:t xml:space="preserve">New York University </w:t>
          </w:r>
          <w:r>
            <w:rPr>
              <w:noProof/>
              <w:lang w:val="es-ES"/>
            </w:rPr>
            <w:t>. Obtenido de https://cs.nyu.edu/courses/fall12/CSCI-GA.3033-012/lecture6.pdf</w:t>
          </w:r>
        </w:p>
        <w:p w:rsidR="008820E9" w:rsidRDefault="008820E9" w:rsidP="0056006F">
          <w:r>
            <w:rPr>
              <w:b/>
              <w:bCs/>
            </w:rPr>
            <w:fldChar w:fldCharType="end"/>
          </w:r>
        </w:p>
      </w:sdtContent>
    </w:sdt>
    <w:p w:rsidR="008820E9" w:rsidRPr="00580D22" w:rsidRDefault="008820E9" w:rsidP="00580D22">
      <w:pPr>
        <w:jc w:val="both"/>
        <w:rPr>
          <w:rFonts w:ascii="Arial" w:hAnsi="Arial" w:cs="Arial"/>
        </w:rPr>
      </w:pPr>
    </w:p>
    <w:p w:rsidR="003407A0" w:rsidRDefault="00C05908"/>
    <w:sectPr w:rsidR="003407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wis721 WGL4 BT">
    <w:panose1 w:val="020B0504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F56C7"/>
    <w:multiLevelType w:val="hybridMultilevel"/>
    <w:tmpl w:val="9732C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5C2D9A"/>
    <w:multiLevelType w:val="hybridMultilevel"/>
    <w:tmpl w:val="636EF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977F6B"/>
    <w:multiLevelType w:val="hybridMultilevel"/>
    <w:tmpl w:val="FF5627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EC"/>
    <w:rsid w:val="00396A1C"/>
    <w:rsid w:val="004760D2"/>
    <w:rsid w:val="0056006F"/>
    <w:rsid w:val="00580D22"/>
    <w:rsid w:val="008820E9"/>
    <w:rsid w:val="009533EF"/>
    <w:rsid w:val="00AF3D7A"/>
    <w:rsid w:val="00B3053F"/>
    <w:rsid w:val="00C05908"/>
    <w:rsid w:val="00C12453"/>
    <w:rsid w:val="00CD74EC"/>
    <w:rsid w:val="00CE208E"/>
    <w:rsid w:val="00D81502"/>
    <w:rsid w:val="00F27F9A"/>
    <w:rsid w:val="00FD1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3724"/>
  <w15:chartTrackingRefBased/>
  <w15:docId w15:val="{E9E27AF6-D0EA-4297-8371-2356AC6A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4EC"/>
  </w:style>
  <w:style w:type="paragraph" w:styleId="Ttulo1">
    <w:name w:val="heading 1"/>
    <w:basedOn w:val="Normal"/>
    <w:next w:val="Normal"/>
    <w:link w:val="Ttulo1Car"/>
    <w:uiPriority w:val="9"/>
    <w:qFormat/>
    <w:rsid w:val="008820E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74EC"/>
    <w:pPr>
      <w:ind w:left="720"/>
      <w:contextualSpacing/>
    </w:pPr>
  </w:style>
  <w:style w:type="character" w:customStyle="1" w:styleId="Ttulo1Car">
    <w:name w:val="Título 1 Car"/>
    <w:basedOn w:val="Fuentedeprrafopredeter"/>
    <w:link w:val="Ttulo1"/>
    <w:uiPriority w:val="9"/>
    <w:rsid w:val="008820E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82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5371">
      <w:bodyDiv w:val="1"/>
      <w:marLeft w:val="0"/>
      <w:marRight w:val="0"/>
      <w:marTop w:val="0"/>
      <w:marBottom w:val="0"/>
      <w:divBdr>
        <w:top w:val="none" w:sz="0" w:space="0" w:color="auto"/>
        <w:left w:val="none" w:sz="0" w:space="0" w:color="auto"/>
        <w:bottom w:val="none" w:sz="0" w:space="0" w:color="auto"/>
        <w:right w:val="none" w:sz="0" w:space="0" w:color="auto"/>
      </w:divBdr>
    </w:div>
    <w:div w:id="600184490">
      <w:bodyDiv w:val="1"/>
      <w:marLeft w:val="0"/>
      <w:marRight w:val="0"/>
      <w:marTop w:val="0"/>
      <w:marBottom w:val="0"/>
      <w:divBdr>
        <w:top w:val="none" w:sz="0" w:space="0" w:color="auto"/>
        <w:left w:val="none" w:sz="0" w:space="0" w:color="auto"/>
        <w:bottom w:val="none" w:sz="0" w:space="0" w:color="auto"/>
        <w:right w:val="none" w:sz="0" w:space="0" w:color="auto"/>
      </w:divBdr>
    </w:div>
    <w:div w:id="1142844475">
      <w:bodyDiv w:val="1"/>
      <w:marLeft w:val="0"/>
      <w:marRight w:val="0"/>
      <w:marTop w:val="0"/>
      <w:marBottom w:val="0"/>
      <w:divBdr>
        <w:top w:val="none" w:sz="0" w:space="0" w:color="auto"/>
        <w:left w:val="none" w:sz="0" w:space="0" w:color="auto"/>
        <w:bottom w:val="none" w:sz="0" w:space="0" w:color="auto"/>
        <w:right w:val="none" w:sz="0" w:space="0" w:color="auto"/>
      </w:divBdr>
    </w:div>
    <w:div w:id="1148205593">
      <w:bodyDiv w:val="1"/>
      <w:marLeft w:val="0"/>
      <w:marRight w:val="0"/>
      <w:marTop w:val="0"/>
      <w:marBottom w:val="0"/>
      <w:divBdr>
        <w:top w:val="none" w:sz="0" w:space="0" w:color="auto"/>
        <w:left w:val="none" w:sz="0" w:space="0" w:color="auto"/>
        <w:bottom w:val="none" w:sz="0" w:space="0" w:color="auto"/>
        <w:right w:val="none" w:sz="0" w:space="0" w:color="auto"/>
      </w:divBdr>
    </w:div>
    <w:div w:id="1179277233">
      <w:bodyDiv w:val="1"/>
      <w:marLeft w:val="0"/>
      <w:marRight w:val="0"/>
      <w:marTop w:val="0"/>
      <w:marBottom w:val="0"/>
      <w:divBdr>
        <w:top w:val="none" w:sz="0" w:space="0" w:color="auto"/>
        <w:left w:val="none" w:sz="0" w:space="0" w:color="auto"/>
        <w:bottom w:val="none" w:sz="0" w:space="0" w:color="auto"/>
        <w:right w:val="none" w:sz="0" w:space="0" w:color="auto"/>
      </w:divBdr>
    </w:div>
    <w:div w:id="1542934225">
      <w:bodyDiv w:val="1"/>
      <w:marLeft w:val="0"/>
      <w:marRight w:val="0"/>
      <w:marTop w:val="0"/>
      <w:marBottom w:val="0"/>
      <w:divBdr>
        <w:top w:val="none" w:sz="0" w:space="0" w:color="auto"/>
        <w:left w:val="none" w:sz="0" w:space="0" w:color="auto"/>
        <w:bottom w:val="none" w:sz="0" w:space="0" w:color="auto"/>
        <w:right w:val="none" w:sz="0" w:space="0" w:color="auto"/>
      </w:divBdr>
    </w:div>
    <w:div w:id="16015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Moh12</b:Tag>
    <b:SourceType>InternetSite</b:SourceType>
    <b:Guid>{AD0B8620-0789-43C1-95E6-E5227F4D48D4}</b:Guid>
    <b:Author>
      <b:Author>
        <b:NameList>
          <b:Person>
            <b:Last>Zahra</b:Last>
            <b:First>Mohamed</b:First>
          </b:Person>
        </b:NameList>
      </b:Author>
    </b:Author>
    <b:Title>New York University </b:Title>
    <b:Year>2012</b:Year>
    <b:Month>marzo</b:Month>
    <b:URL>https://cs.nyu.edu/courses/fall12/CSCI-GA.3033-012/lecture6.pdf</b:URL>
    <b:RefOrder>2</b:RefOrder>
  </b:Source>
  <b:Source>
    <b:Tag>Jon16</b:Tag>
    <b:SourceType>InternetSite</b:SourceType>
    <b:Guid>{E583C040-13FC-4099-B6E7-24C0F29CF212}</b:Guid>
    <b:Author>
      <b:Author>
        <b:NameList>
          <b:Person>
            <b:Last>Valvano</b:Last>
            <b:First>Jonathan</b:First>
            <b:Middle>W.</b:Middle>
          </b:Person>
        </b:NameList>
      </b:Author>
    </b:Author>
    <b:Title>The University of Texas</b:Title>
    <b:Year>2016</b:Year>
    <b:Month>abril</b:Month>
    <b:URL>http://users.ece.utexas.edu/~valvano/EE345M/view05_threads.pdf</b:URL>
    <b:RefOrder>1</b:RefOrder>
  </b:Source>
  <b:Source>
    <b:Tag>Cor17</b:Tag>
    <b:SourceType>InternetSite</b:SourceType>
    <b:Guid>{31308F56-C5B2-49DE-889C-F1AAFB83020B}</b:Guid>
    <b:Author>
      <b:Author>
        <b:Corporate>Cornell Computer Science</b:Corporate>
      </b:Author>
    </b:Author>
    <b:Year>2017</b:Year>
    <b:Month>agosto</b:Month>
    <b:Day>29</b:Day>
    <b:URL>http://www.cs.cornell.edu/courses/cs4410/2017fa/schedule/slides/03-processes-threads.pdf</b:URL>
    <b:RefOrder>3</b:RefOrder>
  </b:Source>
</b:Sources>
</file>

<file path=customXml/itemProps1.xml><?xml version="1.0" encoding="utf-8"?>
<ds:datastoreItem xmlns:ds="http://schemas.openxmlformats.org/officeDocument/2006/customXml" ds:itemID="{6514D2C9-223C-47FA-BA63-A85BED1B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EG</dc:creator>
  <cp:keywords/>
  <dc:description/>
  <cp:lastModifiedBy>Diego EG</cp:lastModifiedBy>
  <cp:revision>3</cp:revision>
  <dcterms:created xsi:type="dcterms:W3CDTF">2017-12-08T08:27:00Z</dcterms:created>
  <dcterms:modified xsi:type="dcterms:W3CDTF">2017-12-08T09:41:00Z</dcterms:modified>
</cp:coreProperties>
</file>