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rsidR="00206CD4" w:rsidRDefault="00206CD4">
              <w:pPr>
                <w:pStyle w:val="Sinespaciado"/>
                <w:jc w:val="center"/>
                <w:rPr>
                  <w:color w:val="4472C4" w:themeColor="accent1"/>
                  <w:sz w:val="28"/>
                  <w:szCs w:val="28"/>
                </w:rPr>
              </w:pPr>
              <w:r>
                <w:rPr>
                  <w:color w:val="4472C4" w:themeColor="accent1"/>
                  <w:sz w:val="28"/>
                  <w:szCs w:val="28"/>
                </w:rPr>
                <w:t xml:space="preserve">PRÁCTICA </w:t>
              </w:r>
              <w:r w:rsidR="00C67543">
                <w:rPr>
                  <w:color w:val="4472C4" w:themeColor="accent1"/>
                  <w:sz w:val="28"/>
                  <w:szCs w:val="28"/>
                </w:rPr>
                <w:t>4</w:t>
              </w:r>
              <w:r>
                <w:rPr>
                  <w:color w:val="4472C4" w:themeColor="accent1"/>
                  <w:sz w:val="28"/>
                  <w:szCs w:val="28"/>
                </w:rPr>
                <w:t xml:space="preserve"> –</w:t>
              </w:r>
              <w:r w:rsidR="00032BF5">
                <w:rPr>
                  <w:color w:val="4472C4" w:themeColor="accent1"/>
                  <w:sz w:val="28"/>
                  <w:szCs w:val="28"/>
                </w:rPr>
                <w:t xml:space="preserve"> CALCULADORA CON VARIABLES</w:t>
              </w:r>
              <w:r w:rsidR="00C67543">
                <w:rPr>
                  <w:color w:val="4472C4" w:themeColor="accent1"/>
                  <w:sz w:val="28"/>
                  <w:szCs w:val="28"/>
                </w:rPr>
                <w:t xml:space="preserve"> EN MAQUINA VIRTUAL</w:t>
              </w:r>
            </w:p>
          </w:sdtContent>
        </w:sdt>
        <w:p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w:t>
                                    </w:r>
                                    <w:r w:rsidR="00C67543">
                                      <w:rPr>
                                        <w:caps/>
                                        <w:color w:val="4472C4" w:themeColor="accent1"/>
                                        <w:sz w:val="28"/>
                                        <w:szCs w:val="28"/>
                                        <w:lang w:val="es-ES"/>
                                      </w:rPr>
                                      <w:t>7</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605C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w:t>
                              </w:r>
                              <w:r w:rsidR="00C67543">
                                <w:rPr>
                                  <w:caps/>
                                  <w:color w:val="4472C4" w:themeColor="accent1"/>
                                  <w:sz w:val="28"/>
                                  <w:szCs w:val="28"/>
                                  <w:lang w:val="es-ES"/>
                                </w:rPr>
                                <w:t>7</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605C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6CD4" w:rsidRDefault="00206CD4">
          <w:r>
            <w:br w:type="page"/>
          </w:r>
        </w:p>
      </w:sdtContent>
    </w:sdt>
    <w:p w:rsidR="00206CD4" w:rsidRDefault="00206CD4" w:rsidP="00206CD4">
      <w:pPr>
        <w:pStyle w:val="Ttulo1"/>
      </w:pPr>
      <w:r>
        <w:lastRenderedPageBreak/>
        <w:t>INTRODUCCION</w:t>
      </w:r>
      <w:r w:rsidR="00032BF5">
        <w:t xml:space="preserve"> Y OBJETIVO</w:t>
      </w:r>
    </w:p>
    <w:p w:rsidR="00700593" w:rsidRDefault="00032BF5" w:rsidP="00032BF5">
      <w:pPr>
        <w:pStyle w:val="NormalWeb"/>
        <w:shd w:val="clear" w:color="auto" w:fill="FFFFFF"/>
        <w:rPr>
          <w:rFonts w:asciiTheme="minorHAnsi" w:hAnsiTheme="minorHAnsi" w:cstheme="minorHAnsi"/>
        </w:rPr>
      </w:pPr>
      <w:r>
        <w:rPr>
          <w:rFonts w:asciiTheme="minorHAnsi" w:hAnsiTheme="minorHAnsi" w:cstheme="minorHAnsi"/>
        </w:rPr>
        <w:t xml:space="preserve">HOC </w:t>
      </w:r>
      <w:r w:rsidR="00C67543">
        <w:rPr>
          <w:rFonts w:asciiTheme="minorHAnsi" w:hAnsiTheme="minorHAnsi" w:cstheme="minorHAnsi"/>
        </w:rPr>
        <w:t>4</w:t>
      </w:r>
      <w:r>
        <w:rPr>
          <w:rFonts w:asciiTheme="minorHAnsi" w:hAnsiTheme="minorHAnsi" w:cstheme="minorHAnsi"/>
        </w:rPr>
        <w:t xml:space="preserve"> </w:t>
      </w:r>
      <w:r w:rsidR="00C67543">
        <w:rPr>
          <w:rFonts w:asciiTheme="minorHAnsi" w:hAnsiTheme="minorHAnsi" w:cstheme="minorHAnsi"/>
        </w:rPr>
        <w:t>tiene la misma funcionalidad que HOC3, es una calculadora cientifica con variables, la unica diferencia es que usa una maquina virtual para el funcionamineto de la misma.</w:t>
      </w:r>
    </w:p>
    <w:p w:rsidR="00C67543" w:rsidRDefault="00C67543" w:rsidP="00C67543">
      <w:pPr>
        <w:rPr>
          <w:rFonts w:eastAsia="Times New Roman" w:cstheme="minorHAnsi"/>
          <w:lang w:eastAsia="es-MX"/>
        </w:rPr>
      </w:pPr>
      <w:r w:rsidRPr="00C67543">
        <w:rPr>
          <w:rFonts w:eastAsia="Times New Roman" w:cstheme="minorHAnsi"/>
          <w:lang w:eastAsia="es-MX"/>
        </w:rPr>
        <w:t xml:space="preserve">Una máquina virtual de proceso, a veces llamada "máquina virtual de aplicación", se ejecuta como un proceso normal dentro de un sistema operativo sirviendo de enlace entre un lenguaje de programación y el sistema operativo, realizando una interpretación u otra técnica de enlace entre fuente y código máquina. </w:t>
      </w: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r w:rsidRPr="00C67543">
        <w:rPr>
          <w:rFonts w:eastAsia="Times New Roman" w:cstheme="minorHAnsi"/>
          <w:lang w:eastAsia="es-MX"/>
        </w:rPr>
        <w:t xml:space="preserve">Una característica esencial de las máquinas virtuales es que los procesos que ejecutan están limitados por los recursos y abstracciones proporcionados por ellas. Estos procesos no pueden escaparse de esta "computadora virtual". </w:t>
      </w: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r w:rsidRPr="00C67543">
        <w:rPr>
          <w:rFonts w:eastAsia="Times New Roman" w:cstheme="minorHAnsi"/>
          <w:lang w:eastAsia="es-MX"/>
        </w:rPr>
        <w:t xml:space="preserve">En la gramática, las reglas de producción </w:t>
      </w:r>
      <w:r>
        <w:rPr>
          <w:rFonts w:eastAsia="Times New Roman" w:cstheme="minorHAnsi"/>
          <w:lang w:eastAsia="es-MX"/>
        </w:rPr>
        <w:t>tiene pocas</w:t>
      </w:r>
      <w:r w:rsidRPr="00C67543">
        <w:rPr>
          <w:rFonts w:eastAsia="Times New Roman" w:cstheme="minorHAnsi"/>
          <w:lang w:eastAsia="es-MX"/>
        </w:rPr>
        <w:t xml:space="preserve"> modificaciones, </w:t>
      </w:r>
      <w:r>
        <w:rPr>
          <w:rFonts w:eastAsia="Times New Roman" w:cstheme="minorHAnsi"/>
          <w:lang w:eastAsia="es-MX"/>
        </w:rPr>
        <w:t>lo que cambian son</w:t>
      </w:r>
      <w:r w:rsidRPr="00C67543">
        <w:rPr>
          <w:rFonts w:eastAsia="Times New Roman" w:cstheme="minorHAnsi"/>
          <w:lang w:eastAsia="es-MX"/>
        </w:rPr>
        <w:t xml:space="preserve"> sus acciones gramaticales, donde ocupamos ahora la máquina para la creacion y ejecucion de codigo</w:t>
      </w:r>
      <w:r>
        <w:rPr>
          <w:rFonts w:eastAsia="Times New Roman" w:cstheme="minorHAnsi"/>
          <w:lang w:eastAsia="es-MX"/>
        </w:rPr>
        <w:t>.</w:t>
      </w: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r w:rsidRPr="00C67543">
        <w:rPr>
          <w:rFonts w:eastAsia="Times New Roman" w:cstheme="minorHAnsi"/>
          <w:lang w:eastAsia="es-MX"/>
        </w:rPr>
        <w:t xml:space="preserve">La máquina virtual tiene como recursos una pila del programa, la cual se ocupa en la ejecución del programa, para realizar operaciones aritméticas. También tiene una RAM, tiene la función de guardar en él, las instrucciones a ejecutar, esta pila guarda solamente cadenas, con la cual después podemos posteriormente usar para invocar los métodos existentes y conseguir los parámetros necesarios Para poder llevar un control en la pila, tenemos un contador del programa (PC) que indica la dirección de la siguiente instrucción a ejecutar y progp que nos dice la siguiente dirección donde podremos generar código. </w:t>
      </w: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Default="00C67543" w:rsidP="00C67543">
      <w:pPr>
        <w:rPr>
          <w:rFonts w:eastAsia="Times New Roman" w:cstheme="minorHAnsi"/>
          <w:lang w:eastAsia="es-MX"/>
        </w:rPr>
      </w:pPr>
    </w:p>
    <w:p w:rsidR="00C67543" w:rsidRPr="00C67543" w:rsidRDefault="00C67543" w:rsidP="00C67543">
      <w:pPr>
        <w:rPr>
          <w:rFonts w:eastAsia="Times New Roman" w:cstheme="minorHAnsi"/>
          <w:lang w:eastAsia="es-MX"/>
        </w:rPr>
      </w:pPr>
    </w:p>
    <w:p w:rsidR="00032BF5" w:rsidRDefault="00032BF5" w:rsidP="00032BF5">
      <w:pPr>
        <w:pStyle w:val="Ttulo1"/>
      </w:pPr>
      <w:r>
        <w:lastRenderedPageBreak/>
        <w:t>DESARROLLO</w:t>
      </w:r>
    </w:p>
    <w:p w:rsidR="00032BF5" w:rsidRPr="00032BF5" w:rsidRDefault="00032BF5" w:rsidP="00032BF5"/>
    <w:p w:rsidR="00032BF5" w:rsidRDefault="00C67543" w:rsidP="00032BF5">
      <w:pPr>
        <w:jc w:val="center"/>
      </w:pPr>
      <w:r>
        <w:rPr>
          <w:noProof/>
        </w:rPr>
        <w:drawing>
          <wp:inline distT="0" distB="0" distL="0" distR="0">
            <wp:extent cx="4674584" cy="771641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3-16 a la(s) 18.02.06.png"/>
                    <pic:cNvPicPr/>
                  </pic:nvPicPr>
                  <pic:blipFill>
                    <a:blip r:embed="rId9">
                      <a:extLst>
                        <a:ext uri="{28A0092B-C50C-407E-A947-70E740481C1C}">
                          <a14:useLocalDpi xmlns:a14="http://schemas.microsoft.com/office/drawing/2010/main" val="0"/>
                        </a:ext>
                      </a:extLst>
                    </a:blip>
                    <a:stretch>
                      <a:fillRect/>
                    </a:stretch>
                  </pic:blipFill>
                  <pic:spPr>
                    <a:xfrm>
                      <a:off x="0" y="0"/>
                      <a:ext cx="4676792" cy="7720061"/>
                    </a:xfrm>
                    <a:prstGeom prst="rect">
                      <a:avLst/>
                    </a:prstGeom>
                  </pic:spPr>
                </pic:pic>
              </a:graphicData>
            </a:graphic>
          </wp:inline>
        </w:drawing>
      </w:r>
    </w:p>
    <w:p w:rsidR="00F26B4B" w:rsidRDefault="00F26B4B" w:rsidP="00F26B4B">
      <w:pPr>
        <w:pStyle w:val="Ttulo1"/>
      </w:pPr>
      <w:r>
        <w:lastRenderedPageBreak/>
        <w:t>RESULTADOS</w:t>
      </w:r>
    </w:p>
    <w:p w:rsidR="00032BF5" w:rsidRDefault="00032BF5" w:rsidP="00F26B4B">
      <w:pPr>
        <w:pStyle w:val="Ttulo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Para probar, se almacenaran dos variables: num1 y num2, con los valores 1+1i y 1-1i respectivamente.</w:t>
      </w:r>
      <w:r w:rsidR="00C67543">
        <w:rPr>
          <w:rFonts w:asciiTheme="minorHAnsi" w:eastAsiaTheme="minorHAnsi" w:hAnsiTheme="minorHAnsi" w:cstheme="minorBidi"/>
          <w:color w:val="auto"/>
          <w:sz w:val="24"/>
          <w:szCs w:val="24"/>
        </w:rPr>
        <w:t>, y podemos observar el orden en euq ela maquina ejecuta las instrucciones</w:t>
      </w:r>
    </w:p>
    <w:p w:rsidR="00C67543" w:rsidRPr="00C67543" w:rsidRDefault="00C67543" w:rsidP="00C67543"/>
    <w:p w:rsidR="00032BF5" w:rsidRDefault="00C67543" w:rsidP="00C67543">
      <w:pPr>
        <w:jc w:val="center"/>
      </w:pPr>
      <w:r>
        <w:rPr>
          <w:noProof/>
        </w:rPr>
        <w:drawing>
          <wp:inline distT="0" distB="0" distL="0" distR="0">
            <wp:extent cx="3396343" cy="563357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3-16 a la(s) 18.03.47.png"/>
                    <pic:cNvPicPr/>
                  </pic:nvPicPr>
                  <pic:blipFill>
                    <a:blip r:embed="rId10">
                      <a:extLst>
                        <a:ext uri="{28A0092B-C50C-407E-A947-70E740481C1C}">
                          <a14:useLocalDpi xmlns:a14="http://schemas.microsoft.com/office/drawing/2010/main" val="0"/>
                        </a:ext>
                      </a:extLst>
                    </a:blip>
                    <a:stretch>
                      <a:fillRect/>
                    </a:stretch>
                  </pic:blipFill>
                  <pic:spPr>
                    <a:xfrm>
                      <a:off x="0" y="0"/>
                      <a:ext cx="3410323" cy="5656761"/>
                    </a:xfrm>
                    <a:prstGeom prst="rect">
                      <a:avLst/>
                    </a:prstGeom>
                  </pic:spPr>
                </pic:pic>
              </a:graphicData>
            </a:graphic>
          </wp:inline>
        </w:drawing>
      </w:r>
    </w:p>
    <w:p w:rsidR="00F26B4B" w:rsidRDefault="00F26B4B" w:rsidP="00F26B4B">
      <w:pPr>
        <w:pStyle w:val="Ttulo1"/>
      </w:pPr>
      <w:r>
        <w:t>CONCLUSION</w:t>
      </w:r>
    </w:p>
    <w:p w:rsidR="00F26B4B" w:rsidRDefault="00F26B4B" w:rsidP="00F26B4B"/>
    <w:p w:rsidR="00206CD4" w:rsidRPr="00206CD4" w:rsidRDefault="00032BF5" w:rsidP="00206CD4">
      <w:r>
        <w:t xml:space="preserve">El desarrollo de esta practica </w:t>
      </w:r>
      <w:r w:rsidR="00605CC0">
        <w:t>fue muy parecido a la practica 3, pero ahora el reto fue poder implementar la maquina virtual y los metodos que necesita para poder ejecutar las instrucciones en orden, invocando a los metodos especificos dependiendo la instrucción que va obteniendo de la pila del programa.</w:t>
      </w:r>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032BF5"/>
    <w:rsid w:val="00206CD4"/>
    <w:rsid w:val="00605CC0"/>
    <w:rsid w:val="00700593"/>
    <w:rsid w:val="008D0A73"/>
    <w:rsid w:val="00937F7D"/>
    <w:rsid w:val="00A37249"/>
    <w:rsid w:val="00C67543"/>
    <w:rsid w:val="00C70998"/>
    <w:rsid w:val="00DB446D"/>
    <w:rsid w:val="00F2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036B"/>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4064">
      <w:bodyDiv w:val="1"/>
      <w:marLeft w:val="0"/>
      <w:marRight w:val="0"/>
      <w:marTop w:val="0"/>
      <w:marBottom w:val="0"/>
      <w:divBdr>
        <w:top w:val="none" w:sz="0" w:space="0" w:color="auto"/>
        <w:left w:val="none" w:sz="0" w:space="0" w:color="auto"/>
        <w:bottom w:val="none" w:sz="0" w:space="0" w:color="auto"/>
        <w:right w:val="none" w:sz="0" w:space="0" w:color="auto"/>
      </w:divBdr>
    </w:div>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20480">
      <w:bodyDiv w:val="1"/>
      <w:marLeft w:val="0"/>
      <w:marRight w:val="0"/>
      <w:marTop w:val="0"/>
      <w:marBottom w:val="0"/>
      <w:divBdr>
        <w:top w:val="none" w:sz="0" w:space="0" w:color="auto"/>
        <w:left w:val="none" w:sz="0" w:space="0" w:color="auto"/>
        <w:bottom w:val="none" w:sz="0" w:space="0" w:color="auto"/>
        <w:right w:val="none" w:sz="0" w:space="0" w:color="auto"/>
      </w:divBdr>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3780">
      <w:bodyDiv w:val="1"/>
      <w:marLeft w:val="0"/>
      <w:marRight w:val="0"/>
      <w:marTop w:val="0"/>
      <w:marBottom w:val="0"/>
      <w:divBdr>
        <w:top w:val="none" w:sz="0" w:space="0" w:color="auto"/>
        <w:left w:val="none" w:sz="0" w:space="0" w:color="auto"/>
        <w:bottom w:val="none" w:sz="0" w:space="0" w:color="auto"/>
        <w:right w:val="none" w:sz="0" w:space="0" w:color="auto"/>
      </w:divBdr>
    </w:div>
    <w:div w:id="667364643">
      <w:bodyDiv w:val="1"/>
      <w:marLeft w:val="0"/>
      <w:marRight w:val="0"/>
      <w:marTop w:val="0"/>
      <w:marBottom w:val="0"/>
      <w:divBdr>
        <w:top w:val="none" w:sz="0" w:space="0" w:color="auto"/>
        <w:left w:val="none" w:sz="0" w:space="0" w:color="auto"/>
        <w:bottom w:val="none" w:sz="0" w:space="0" w:color="auto"/>
        <w:right w:val="none" w:sz="0" w:space="0" w:color="auto"/>
      </w:divBdr>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3687">
      <w:bodyDiv w:val="1"/>
      <w:marLeft w:val="0"/>
      <w:marRight w:val="0"/>
      <w:marTop w:val="0"/>
      <w:marBottom w:val="0"/>
      <w:divBdr>
        <w:top w:val="none" w:sz="0" w:space="0" w:color="auto"/>
        <w:left w:val="none" w:sz="0" w:space="0" w:color="auto"/>
        <w:bottom w:val="none" w:sz="0" w:space="0" w:color="auto"/>
        <w:right w:val="none" w:sz="0" w:space="0" w:color="auto"/>
      </w:divBdr>
    </w:div>
    <w:div w:id="1137533435">
      <w:bodyDiv w:val="1"/>
      <w:marLeft w:val="0"/>
      <w:marRight w:val="0"/>
      <w:marTop w:val="0"/>
      <w:marBottom w:val="0"/>
      <w:divBdr>
        <w:top w:val="none" w:sz="0" w:space="0" w:color="auto"/>
        <w:left w:val="none" w:sz="0" w:space="0" w:color="auto"/>
        <w:bottom w:val="none" w:sz="0" w:space="0" w:color="auto"/>
        <w:right w:val="none" w:sz="0" w:space="0" w:color="auto"/>
      </w:divBdr>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996F23"/>
    <w:rsid w:val="009E5165"/>
    <w:rsid w:val="00A817AD"/>
    <w:rsid w:val="00AA14DD"/>
    <w:rsid w:val="00C0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 de MARZO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4 – CALCULADORA CON VARIABLES EN MAQUINA VIRTUAL</dc:subject>
  <dc:creator>Irving Guerra</dc:creator>
  <cp:keywords/>
  <dc:description/>
  <cp:lastModifiedBy>Irving Guerra</cp:lastModifiedBy>
  <cp:revision>4</cp:revision>
  <dcterms:created xsi:type="dcterms:W3CDTF">2020-02-23T21:50:00Z</dcterms:created>
  <dcterms:modified xsi:type="dcterms:W3CDTF">2020-03-17T00:06:00Z</dcterms:modified>
</cp:coreProperties>
</file>