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Assume the crank arm to be L=175mm with about a 250mm stroke.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Ignore non-axial force acted on the arm, only consider the compressive load.</w:t>
      </w:r>
    </w:p>
    <w:p w:rsidR="00000000" w:rsidDel="00000000" w:rsidP="00000000" w:rsidRDefault="00000000" w:rsidRPr="00000000" w14:paraId="0000000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Calculation: Given the output of geartrain torque as 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axial force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acted on the leadscrew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F=T/L=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6654.689Nm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175mm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>≈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38kN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velocity of the nut: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RPM=0.02618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×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60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>≈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0.25RPM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It’s a very slow, high thrust.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Preliminary Screw Selection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Find the core diameter:</w:t>
      </w:r>
    </w:p>
    <w:p w:rsidR="00000000" w:rsidDel="00000000" w:rsidP="00000000" w:rsidRDefault="00000000" w:rsidRPr="00000000" w14:paraId="0000000B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=F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×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SF=76kN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Assuming the yield strength of the steel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=300MPa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max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y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=76kN/300MPa=253m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c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>≈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18mm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(the core diameter)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Buckling check(Euler’s Formula):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cr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π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EI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(KL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, where I=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c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4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64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=30mm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(next standard size up),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cr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>≈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320kN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safe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-p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Tr 40×7 (trapezoidal thread, 40 mm diameter, 7 mm pitch)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was selected for safety and manufacturing standards.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Dimensions:</w:t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325.71428571428567" w:lineRule="auto"/>
        <w:ind w:left="144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dr=33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#[mm]  the minor diameter of the screw thread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325.71428571428567" w:lineRule="auto"/>
        <w:ind w:left="144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dm=dr+p/2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#[mm]  the pitch diameter of the lead screw</w:t>
      </w:r>
    </w:p>
    <w:p w:rsidR="00000000" w:rsidDel="00000000" w:rsidP="00000000" w:rsidRDefault="00000000" w:rsidRPr="00000000" w14:paraId="00000019">
      <w:pPr>
        <w:shd w:fill="1e1e1e" w:val="clear"/>
        <w:spacing w:after="240" w:before="240"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p=7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#[mm]  the pitch of the lead screw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5.71428571428567" w:lineRule="auto"/>
        <w:ind w:left="144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l=p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#[mm]  the lead of the screw thread</w:t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5.71428571428567" w:lineRule="auto"/>
        <w:ind w:left="144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f=0.1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#the coefficient of friction on the thread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ind w:left="144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nt=4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#the number of threads involved in the lead screw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ind w:left="144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Sy=300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#[MPa] the yield strength of the lead screw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self-locking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condition for self-locking is</w:t>
      </w:r>
    </w:p>
    <w:p w:rsidR="00000000" w:rsidDel="00000000" w:rsidP="00000000" w:rsidRDefault="00000000" w:rsidRPr="00000000" w14:paraId="00000021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m:t>π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f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&gt; l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or</w:t>
        <w:tab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f &gt; tan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m:t>λ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=ta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m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)=3.49 deg&lt;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ϕ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≈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5.71 deg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f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≈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0.1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Where,</w:t>
      </w:r>
    </w:p>
    <w:p w:rsidR="00000000" w:rsidDel="00000000" w:rsidP="00000000" w:rsidRDefault="00000000" w:rsidRPr="00000000" w14:paraId="00000025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i w:val="1"/>
            <w:sz w:val="26"/>
            <w:szCs w:val="26"/>
          </w:rPr>
          <m:t xml:space="preserve">f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 coefficient of thread friction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i w:val="1"/>
            <w:sz w:val="26"/>
            <w:szCs w:val="26"/>
          </w:rPr>
          <m:t xml:space="preserve">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 pitch diameter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[mm]</w:t>
      </w:r>
    </w:p>
    <w:p w:rsidR="00000000" w:rsidDel="00000000" w:rsidP="00000000" w:rsidRDefault="00000000" w:rsidRPr="00000000" w14:paraId="00000027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i w:val="1"/>
            <w:sz w:val="26"/>
            <w:szCs w:val="26"/>
          </w:rPr>
          <m:t xml:space="preserve">l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= lead [mm], which equals the pitch </m:t>
        </m:r>
        <m:r>
          <w:rPr>
            <w:rFonts w:ascii="Times New Roman" w:cs="Times New Roman" w:eastAsia="Times New Roman" w:hAnsi="Times New Roman"/>
            <w:i w:val="1"/>
            <w:sz w:val="26"/>
            <w:szCs w:val="26"/>
          </w:rPr>
          <m:t xml:space="preserve">p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for a single thread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λ =lead angle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[deg]</w:t>
      </w:r>
    </w:p>
    <w:p w:rsidR="00000000" w:rsidDel="00000000" w:rsidP="00000000" w:rsidRDefault="00000000" w:rsidRPr="00000000" w14:paraId="00000029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can fulfill the self-locking condition and avoid an uncontrolled load in case of power failure.</w:t>
      </w:r>
    </w:p>
    <w:p w:rsidR="00000000" w:rsidDel="00000000" w:rsidP="00000000" w:rsidRDefault="00000000" w:rsidRPr="00000000" w14:paraId="0000002A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Nut material and length:</w:t>
      </w:r>
    </w:p>
    <w:p w:rsidR="00000000" w:rsidDel="00000000" w:rsidP="00000000" w:rsidRDefault="00000000" w:rsidRPr="00000000" w14:paraId="0000002C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bronze or engineering plastic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nuts to reduce friction and wear.</w:t>
      </w:r>
    </w:p>
    <w:p w:rsidR="00000000" w:rsidDel="00000000" w:rsidP="00000000" w:rsidRDefault="00000000" w:rsidRPr="00000000" w14:paraId="0000002D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Nut length ≥ 1.5 × diameter ≈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30 mm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ensure sufficient contact area.</w:t>
      </w:r>
    </w:p>
    <w:p w:rsidR="00000000" w:rsidDel="00000000" w:rsidP="00000000" w:rsidRDefault="00000000" w:rsidRPr="00000000" w14:paraId="0000002E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00513" cy="4577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-1923" t="74041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457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81600" cy="2097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3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use equilibrium equations in x and y directions,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solving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F(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π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d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m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+f)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fl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π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d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m</m:t>
                    </m:r>
                  </m:sub>
                </m:sSub>
              </m:den>
            </m:f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L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F(f-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π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d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m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fl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π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d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m</m:t>
                    </m:r>
                  </m:sub>
                </m:sSub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Where 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the force to lift the load (defined as the force that makes the cradle to rotate clockwise to convey the paper roll), and 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the force to lower the load.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Then, find the torque required by multiplying the load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the mean radius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/2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m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l+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m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m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-fl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L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m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f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m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-l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m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+fl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Thread failure: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use the von Mises theory to analyze thread failure: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Stress element:</w:t>
      </w:r>
    </w:p>
    <w:p w:rsidR="00000000" w:rsidDel="00000000" w:rsidP="00000000" w:rsidRDefault="00000000" w:rsidRPr="00000000" w14:paraId="00000040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τ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τ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yz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τ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zx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τ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Stress and Strain Components:</w:t>
      </w:r>
    </w:p>
    <w:p w:rsidR="00000000" w:rsidDel="00000000" w:rsidP="00000000" w:rsidRDefault="00000000" w:rsidRPr="00000000" w14:paraId="00000046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nominal shear stress τ in torsion is</w:t>
      </w:r>
    </w:p>
    <w:p w:rsidR="00000000" w:rsidDel="00000000" w:rsidP="00000000" w:rsidRDefault="00000000" w:rsidRPr="00000000" w14:paraId="00000047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m:t>τ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16T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r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3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axial nominal normal stress σ is</w:t>
      </w:r>
    </w:p>
    <w:p w:rsidR="00000000" w:rsidDel="00000000" w:rsidP="00000000" w:rsidRDefault="00000000" w:rsidRPr="00000000" w14:paraId="00000049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m:t>σ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4F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r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Where,</w:t>
      </w:r>
    </w:p>
    <w:p w:rsidR="00000000" w:rsidDel="00000000" w:rsidP="00000000" w:rsidRDefault="00000000" w:rsidRPr="00000000" w14:paraId="0000004B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 minor diameter=d-p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the major diameter</w:t>
      </w:r>
    </w:p>
    <w:p w:rsidR="00000000" w:rsidDel="00000000" w:rsidP="00000000" w:rsidRDefault="00000000" w:rsidRPr="00000000" w14:paraId="0000004C">
      <w:pPr>
        <w:ind w:left="144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thread-root bending stress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</w:t>
      </w:r>
    </w:p>
    <w:p w:rsidR="00000000" w:rsidDel="00000000" w:rsidP="00000000" w:rsidRDefault="00000000" w:rsidRPr="00000000" w14:paraId="0000004E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6F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r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the number of engaged threads.</w:t>
      </w:r>
    </w:p>
    <w:p w:rsidR="00000000" w:rsidDel="00000000" w:rsidP="00000000" w:rsidRDefault="00000000" w:rsidRPr="00000000" w14:paraId="00000050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tangential shear stress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zx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</w:t>
      </w:r>
    </w:p>
    <w:p w:rsidR="00000000" w:rsidDel="00000000" w:rsidP="00000000" w:rsidRDefault="00000000" w:rsidRPr="00000000" w14:paraId="00000052">
      <w:pPr>
        <w:ind w:left="1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τ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zx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4T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r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bSup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Three-dimensional von Mises stress:</w:t>
      </w:r>
    </w:p>
    <w:p w:rsidR="00000000" w:rsidDel="00000000" w:rsidP="00000000" w:rsidRDefault="00000000" w:rsidRPr="00000000" w14:paraId="00000055">
      <w:pPr>
        <w:ind w:left="216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m:t>σ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e>
            </m:rad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[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x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y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y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z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z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x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+6(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τ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xy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τ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yz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τ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zx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)]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 against the yield strength of the material</w:t>
      </w:r>
    </w:p>
    <w:p w:rsidR="00000000" w:rsidDel="00000000" w:rsidP="00000000" w:rsidRDefault="00000000" w:rsidRPr="00000000" w14:paraId="00000057">
      <w:pPr>
        <w:ind w:left="216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/>
      <m:oMath>
        <m:r>
          <m:t>σ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y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the factor of safety and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≈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2.68&gt;2.0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Recommended Commercial Part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 Screw</w:t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Size(mm)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Tr40x7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Length(m)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AISI 1018 Carbon Steel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Yield Strength(MPa)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Vendor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Price(usd)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$174.30</w:t>
            </w:r>
          </w:p>
        </w:tc>
      </w:tr>
    </w:tbl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Nut</w:t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Size(mm)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Tr40x7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Bronze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Vendor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Price(usd)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$137.71</w:t>
            </w:r>
          </w:p>
        </w:tc>
      </w:tr>
    </w:tbl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40 X 7 Right Hand Trapezoidal Lead Screws &amp; Nuts for Power Transmission - Roton Products,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ee"/>
            <w:sz w:val="26"/>
            <w:szCs w:val="26"/>
            <w:u w:val="single"/>
            <w:rtl w:val="0"/>
          </w:rPr>
          <w:t xml:space="preserve">Power Screw Analysis.ipynb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2VaEfzcBI957ljxYqvTidNJCQ27JQOy3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roton.com/family/trapezoidal-right-screws-and-nuts-70608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