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40965" w14:textId="620903D5" w:rsidR="008F3FFC" w:rsidRDefault="008F3FFC" w:rsidP="003874A0">
      <w:pPr>
        <w:pStyle w:val="NormalWeb"/>
        <w:rPr>
          <w:rStyle w:val="Strong"/>
        </w:rPr>
      </w:pPr>
      <w:r>
        <w:rPr>
          <w:rStyle w:val="Strong"/>
        </w:rPr>
        <w:t>BORRADOR, LUEGO DAR FORMATO</w:t>
      </w:r>
    </w:p>
    <w:p w14:paraId="765D773E" w14:textId="77777777" w:rsidR="0071255E" w:rsidRDefault="0071255E" w:rsidP="003874A0">
      <w:pPr>
        <w:pStyle w:val="NormalWeb"/>
        <w:rPr>
          <w:rStyle w:val="Strong"/>
        </w:rPr>
      </w:pPr>
    </w:p>
    <w:p w14:paraId="765EF1A6" w14:textId="0505CFD7" w:rsidR="0071255E" w:rsidRDefault="00A13EBF" w:rsidP="003874A0">
      <w:pPr>
        <w:pStyle w:val="NormalWeb"/>
        <w:rPr>
          <w:rStyle w:val="Strong"/>
        </w:rPr>
      </w:pPr>
      <w:r>
        <w:rPr>
          <w:rStyle w:val="Strong"/>
        </w:rPr>
        <w:t>SIN FORMA TECNICA</w:t>
      </w:r>
    </w:p>
    <w:p w14:paraId="1F1E1209" w14:textId="7AB46A4C" w:rsidR="003874A0" w:rsidRDefault="003874A0" w:rsidP="003874A0">
      <w:pPr>
        <w:pStyle w:val="NormalWeb"/>
      </w:pPr>
      <w:r>
        <w:rPr>
          <w:rStyle w:val="Strong"/>
        </w:rPr>
        <w:t>Senderismo Inteligente: Prevención Dinámica de Riesgos en Entornos Naturales</w:t>
      </w:r>
    </w:p>
    <w:p w14:paraId="5FA69AA4" w14:textId="77777777" w:rsidR="003874A0" w:rsidRDefault="003874A0" w:rsidP="003874A0">
      <w:pPr>
        <w:pStyle w:val="NormalWeb"/>
      </w:pPr>
      <w:r>
        <w:t>El ecoturismo es una actividad en constante crecimiento, pero explorar la naturaleza siempre conlleva factores impredecibles. Actualmente, cuando una persona decide recorrer un sendero, se apoya en mapas estáticos que solo le indican la distancia total y qué tan alta es la montaña. El gran problema de esto es que un sendero catalogado como "moderado" en un día soleado puede convertirse en un trayecto agotador y altamente peligroso después de un fuerte aguacero tropical.</w:t>
      </w:r>
    </w:p>
    <w:p w14:paraId="15876856" w14:textId="77777777" w:rsidR="003874A0" w:rsidRDefault="003874A0" w:rsidP="003874A0">
      <w:pPr>
        <w:pStyle w:val="NormalWeb"/>
      </w:pPr>
      <w:r>
        <w:t>Los mapas tradicionales tienen un punto ciego gigante: ignoran cómo el entorno afecta el cuerpo humano. No te advierten cómo la humedad extrema drena rápidamente tu energía, o cómo bajar una loma empinada se vuelve un riesgo altísimo de lesiones y caídas si el suelo de tierra está mojado.</w:t>
      </w:r>
    </w:p>
    <w:p w14:paraId="06BA6E28" w14:textId="77777777" w:rsidR="003874A0" w:rsidRDefault="003874A0" w:rsidP="003874A0">
      <w:pPr>
        <w:pStyle w:val="NormalWeb"/>
      </w:pPr>
      <w:r>
        <w:rPr>
          <w:rStyle w:val="Strong"/>
        </w:rPr>
        <w:t>La Solución</w:t>
      </w:r>
      <w:r>
        <w:t xml:space="preserve"> El objetivo de este proyecto es crear un sistema inteligente que transforme esos mapas estáticos en herramientas de seguridad vivas y dinámicas. Es como tener un asesor de ruta que evalúa la montaña en tiempo real antes de que des el primer paso.</w:t>
      </w:r>
    </w:p>
    <w:p w14:paraId="3920AFE0" w14:textId="77777777" w:rsidR="003874A0" w:rsidRDefault="003874A0" w:rsidP="003874A0">
      <w:pPr>
        <w:pStyle w:val="NormalWeb"/>
      </w:pPr>
      <w:r>
        <w:t>El sistema toma la ruta original del sendero y la cruza con el clima actual del lugar. En lugar de simplemente contar kilómetros, la plataforma evalúa el escenario real:</w:t>
      </w:r>
    </w:p>
    <w:p w14:paraId="3607F8D2" w14:textId="77777777" w:rsidR="003874A0" w:rsidRDefault="003874A0" w:rsidP="003874A0">
      <w:pPr>
        <w:pStyle w:val="NormalWeb"/>
        <w:numPr>
          <w:ilvl w:val="0"/>
          <w:numId w:val="1"/>
        </w:numPr>
      </w:pPr>
      <w:r>
        <w:rPr>
          <w:rStyle w:val="Strong"/>
        </w:rPr>
        <w:t>El desgaste físico real:</w:t>
      </w:r>
      <w:r>
        <w:t xml:space="preserve"> Calcula cuánta energía extra te va a costar subir una cuesta si el calor y la humedad del día están por las nubes.</w:t>
      </w:r>
    </w:p>
    <w:p w14:paraId="6AE15EF6" w14:textId="77777777" w:rsidR="003874A0" w:rsidRDefault="003874A0" w:rsidP="003874A0">
      <w:pPr>
        <w:pStyle w:val="NormalWeb"/>
        <w:numPr>
          <w:ilvl w:val="0"/>
          <w:numId w:val="1"/>
        </w:numPr>
      </w:pPr>
      <w:r>
        <w:rPr>
          <w:rStyle w:val="Strong"/>
        </w:rPr>
        <w:t>El impacto del terreno:</w:t>
      </w:r>
      <w:r>
        <w:t xml:space="preserve"> Entiende que, muchas veces, bajar una montaña castiga más las articulaciones que subirla, y ajusta la dificultad del camino basándose en la inclinación.</w:t>
      </w:r>
    </w:p>
    <w:p w14:paraId="6304F8EE" w14:textId="77777777" w:rsidR="003874A0" w:rsidRDefault="003874A0" w:rsidP="003874A0">
      <w:pPr>
        <w:pStyle w:val="NormalWeb"/>
        <w:numPr>
          <w:ilvl w:val="0"/>
          <w:numId w:val="1"/>
        </w:numPr>
      </w:pPr>
      <w:r>
        <w:rPr>
          <w:rStyle w:val="Strong"/>
        </w:rPr>
        <w:t>Alertas de peligro instantáneas:</w:t>
      </w:r>
      <w:r>
        <w:t xml:space="preserve"> Si el sistema detecta que un tramo específico tiene mucha inclinación hacia abajo y acaba de llover en la zona, automáticamente marcará esa parte del camino en rojo para advertir sobre el riesgo de resbalones.</w:t>
      </w:r>
    </w:p>
    <w:p w14:paraId="50CE9C26" w14:textId="77777777" w:rsidR="003874A0" w:rsidRDefault="003874A0" w:rsidP="003874A0">
      <w:pPr>
        <w:pStyle w:val="NormalWeb"/>
      </w:pPr>
      <w:r>
        <w:rPr>
          <w:rStyle w:val="Strong"/>
        </w:rPr>
        <w:t>El Impacto</w:t>
      </w:r>
      <w:r>
        <w:t xml:space="preserve"> Más que una aplicación de mapas, esto es un escudo de prevención. Es una tecnología diseñada para proteger a las personas. Al predecir el agotamiento extremo y los riesgos del terreno, permite que senderistas casuales, guías experimentados y guardaparques tomen decisiones seguras e informadas. El impacto final es claro: disfrutar de la naturaleza reduciendo drásticamente los accidentes, las lesiones y la necesidad de misiones de rescate en zonas de difícil acceso.</w:t>
      </w:r>
    </w:p>
    <w:p w14:paraId="66B6DC6F" w14:textId="77777777" w:rsidR="00B8247F" w:rsidRDefault="00B8247F" w:rsidP="003874A0">
      <w:pPr>
        <w:pStyle w:val="NormalWeb"/>
      </w:pPr>
    </w:p>
    <w:p w14:paraId="1F9A4026" w14:textId="77777777" w:rsidR="00B8247F" w:rsidRDefault="00B8247F" w:rsidP="003874A0">
      <w:pPr>
        <w:pStyle w:val="NormalWeb"/>
      </w:pPr>
    </w:p>
    <w:p w14:paraId="6E395735" w14:textId="77777777" w:rsidR="000D01A3" w:rsidRDefault="000D01A3" w:rsidP="003874A0">
      <w:pPr>
        <w:pStyle w:val="NormalWeb"/>
      </w:pPr>
    </w:p>
    <w:p w14:paraId="55A3A2FA" w14:textId="77777777" w:rsidR="000D01A3" w:rsidRDefault="000D01A3" w:rsidP="003874A0">
      <w:pPr>
        <w:pStyle w:val="NormalWeb"/>
      </w:pPr>
    </w:p>
    <w:p w14:paraId="3E15B4B9" w14:textId="77777777" w:rsidR="000D01A3" w:rsidRPr="000D01A3" w:rsidRDefault="000D01A3" w:rsidP="000D01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01A3">
        <w:rPr>
          <w:rFonts w:ascii="Times New Roman" w:eastAsia="Times New Roman" w:hAnsi="Times New Roman" w:cs="Times New Roman"/>
          <w:b/>
          <w:bCs/>
          <w:kern w:val="0"/>
          <w:sz w:val="27"/>
          <w:szCs w:val="27"/>
          <w14:ligatures w14:val="none"/>
        </w:rPr>
        <w:t>Arquitectura del Sistema: Modelo Predictivo de Riesgo Topográfico y Biomecánico</w:t>
      </w:r>
    </w:p>
    <w:p w14:paraId="61C2F70B" w14:textId="77777777" w:rsidR="000D01A3" w:rsidRPr="000D01A3" w:rsidRDefault="000D01A3" w:rsidP="000D01A3">
      <w:p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kern w:val="0"/>
          <w14:ligatures w14:val="none"/>
        </w:rPr>
        <w:t>El proyecto consiste en una plataforma web y motor de procesamiento de datos espaciales diseñado para calcular el desgaste metabólico y el riesgo tribológico en rutas de senderismo. El sistema abandona la evaluación estática tradicional para implementar un modelo dinámico mediante la ingesta de archivos espaciales (GPX), cruce de datos meteorológicos en tiempo real y la ejecución de algoritmos biomecánicos sobre grafos topológicos.</w:t>
      </w:r>
    </w:p>
    <w:p w14:paraId="0F8C5909" w14:textId="77777777" w:rsidR="000D01A3" w:rsidRPr="000D01A3" w:rsidRDefault="000D01A3" w:rsidP="000D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01A3">
        <w:rPr>
          <w:rFonts w:ascii="Times New Roman" w:eastAsia="Times New Roman" w:hAnsi="Times New Roman" w:cs="Times New Roman"/>
          <w:b/>
          <w:bCs/>
          <w:kern w:val="0"/>
          <w14:ligatures w14:val="none"/>
        </w:rPr>
        <w:t>1. Capa de Datos y Modelado Espacial (PostgreSQL + PostGIS)</w:t>
      </w:r>
    </w:p>
    <w:p w14:paraId="1640614C" w14:textId="77777777" w:rsidR="000D01A3" w:rsidRPr="000D01A3" w:rsidRDefault="000D01A3" w:rsidP="000D01A3">
      <w:p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kern w:val="0"/>
          <w14:ligatures w14:val="none"/>
        </w:rPr>
        <w:t>La persistencia y el análisis espacial se manejan a través de una base de datos relacional optimizada para geometrías.</w:t>
      </w:r>
    </w:p>
    <w:p w14:paraId="3EE16ED6" w14:textId="77777777" w:rsidR="000D01A3" w:rsidRPr="000D01A3" w:rsidRDefault="000D01A3" w:rsidP="000D01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b/>
          <w:bCs/>
          <w:kern w:val="0"/>
          <w14:ligatures w14:val="none"/>
        </w:rPr>
        <w:t>Ingesta Geométrica:</w:t>
      </w:r>
      <w:r w:rsidRPr="000D01A3">
        <w:rPr>
          <w:rFonts w:ascii="Times New Roman" w:eastAsia="Times New Roman" w:hAnsi="Times New Roman" w:cs="Times New Roman"/>
          <w:kern w:val="0"/>
          <w14:ligatures w14:val="none"/>
        </w:rPr>
        <w:t xml:space="preserve"> Los archivos </w:t>
      </w:r>
      <w:r w:rsidRPr="000D01A3">
        <w:rPr>
          <w:rFonts w:ascii="Courier New" w:eastAsia="Times New Roman" w:hAnsi="Courier New" w:cs="Courier New"/>
          <w:kern w:val="0"/>
          <w:sz w:val="20"/>
          <w:szCs w:val="20"/>
          <w14:ligatures w14:val="none"/>
        </w:rPr>
        <w:t>.gpx</w:t>
      </w:r>
      <w:r w:rsidRPr="000D01A3">
        <w:rPr>
          <w:rFonts w:ascii="Times New Roman" w:eastAsia="Times New Roman" w:hAnsi="Times New Roman" w:cs="Times New Roman"/>
          <w:kern w:val="0"/>
          <w14:ligatures w14:val="none"/>
        </w:rPr>
        <w:t xml:space="preserve"> extraídos de fuentes de navegación (trackpoints) se analizan y transforman en linestrings o segmentos topológicos dentro de la base de datos.</w:t>
      </w:r>
    </w:p>
    <w:p w14:paraId="6965D37E" w14:textId="77777777" w:rsidR="000D01A3" w:rsidRPr="000D01A3" w:rsidRDefault="000D01A3" w:rsidP="000D01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b/>
          <w:bCs/>
          <w:kern w:val="0"/>
          <w14:ligatures w14:val="none"/>
        </w:rPr>
        <w:t>Procesamiento Espacial Nativo:</w:t>
      </w:r>
      <w:r w:rsidRPr="000D01A3">
        <w:rPr>
          <w:rFonts w:ascii="Times New Roman" w:eastAsia="Times New Roman" w:hAnsi="Times New Roman" w:cs="Times New Roman"/>
          <w:kern w:val="0"/>
          <w14:ligatures w14:val="none"/>
        </w:rPr>
        <w:t xml:space="preserve"> Se utiliza la extensión PostGIS para evitar saturar la memoria del backend. Funciones nativas como </w:t>
      </w:r>
      <w:r w:rsidRPr="000D01A3">
        <w:rPr>
          <w:rFonts w:ascii="Courier New" w:eastAsia="Times New Roman" w:hAnsi="Courier New" w:cs="Courier New"/>
          <w:kern w:val="0"/>
          <w:sz w:val="20"/>
          <w:szCs w:val="20"/>
          <w14:ligatures w14:val="none"/>
        </w:rPr>
        <w:t>ST_3DDistance</w:t>
      </w:r>
      <w:r w:rsidRPr="000D01A3">
        <w:rPr>
          <w:rFonts w:ascii="Times New Roman" w:eastAsia="Times New Roman" w:hAnsi="Times New Roman" w:cs="Times New Roman"/>
          <w:kern w:val="0"/>
          <w14:ligatures w14:val="none"/>
        </w:rPr>
        <w:t xml:space="preserve"> extraen la distancia planimétrica y el diferencial de elevación (eje Z) entre cada vértice del recorrido para calcular las pendientes exactas de la ruta con alta precisión.</w:t>
      </w:r>
    </w:p>
    <w:p w14:paraId="026F7B1E" w14:textId="77777777" w:rsidR="000D01A3" w:rsidRPr="000D01A3" w:rsidRDefault="000D01A3" w:rsidP="000D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01A3">
        <w:rPr>
          <w:rFonts w:ascii="Times New Roman" w:eastAsia="Times New Roman" w:hAnsi="Times New Roman" w:cs="Times New Roman"/>
          <w:b/>
          <w:bCs/>
          <w:kern w:val="0"/>
          <w14:ligatures w14:val="none"/>
        </w:rPr>
        <w:t>2. Motor de Lógica y Algoritmia (Backend en FastAPI)</w:t>
      </w:r>
    </w:p>
    <w:p w14:paraId="09D2E86C" w14:textId="77777777" w:rsidR="000D01A3" w:rsidRPr="000D01A3" w:rsidRDefault="000D01A3" w:rsidP="000D01A3">
      <w:p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kern w:val="0"/>
          <w14:ligatures w14:val="none"/>
        </w:rPr>
        <w:t>El núcleo matemático del sistema opera sobre una arquitectura de microservicio asíncrona, garantizando baja latencia en el procesamiento masivo de puntos GPS.</w:t>
      </w:r>
    </w:p>
    <w:p w14:paraId="7B2B2564" w14:textId="77777777" w:rsidR="000D01A3" w:rsidRPr="000D01A3" w:rsidRDefault="000D01A3" w:rsidP="000D01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b/>
          <w:bCs/>
          <w:kern w:val="0"/>
          <w14:ligatures w14:val="none"/>
        </w:rPr>
        <w:t>Procesamiento del Grafo:</w:t>
      </w:r>
      <w:r w:rsidRPr="000D01A3">
        <w:rPr>
          <w:rFonts w:ascii="Times New Roman" w:eastAsia="Times New Roman" w:hAnsi="Times New Roman" w:cs="Times New Roman"/>
          <w:kern w:val="0"/>
          <w14:ligatures w14:val="none"/>
        </w:rPr>
        <w:t xml:space="preserve"> Al recibir un request, el backend divide la ruta en una matriz de segmentos iterables. Mediante librerías como </w:t>
      </w:r>
      <w:r w:rsidRPr="000D01A3">
        <w:rPr>
          <w:rFonts w:ascii="Courier New" w:eastAsia="Times New Roman" w:hAnsi="Courier New" w:cs="Courier New"/>
          <w:kern w:val="0"/>
          <w:sz w:val="20"/>
          <w:szCs w:val="20"/>
          <w14:ligatures w14:val="none"/>
        </w:rPr>
        <w:t>gpxpy</w:t>
      </w:r>
      <w:r w:rsidRPr="000D01A3">
        <w:rPr>
          <w:rFonts w:ascii="Times New Roman" w:eastAsia="Times New Roman" w:hAnsi="Times New Roman" w:cs="Times New Roman"/>
          <w:kern w:val="0"/>
          <w14:ligatures w14:val="none"/>
        </w:rPr>
        <w:t>, se extraen las coordenadas (x, y, z).</w:t>
      </w:r>
    </w:p>
    <w:p w14:paraId="414659F7" w14:textId="77777777" w:rsidR="000D01A3" w:rsidRPr="000D01A3" w:rsidRDefault="000D01A3" w:rsidP="000D01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b/>
          <w:bCs/>
          <w:kern w:val="0"/>
          <w14:ligatures w14:val="none"/>
        </w:rPr>
        <w:t>Cruce de Datos Asíncrono:</w:t>
      </w:r>
      <w:r w:rsidRPr="000D01A3">
        <w:rPr>
          <w:rFonts w:ascii="Times New Roman" w:eastAsia="Times New Roman" w:hAnsi="Times New Roman" w:cs="Times New Roman"/>
          <w:kern w:val="0"/>
          <w14:ligatures w14:val="none"/>
        </w:rPr>
        <w:t xml:space="preserve"> Se ejecutan peticiones asíncronas a APIs meteorológicas de alta frecuencia para recuperar variables termorregulatorias (temperatura, humedad relativa) e hidrológicas (precipitación reciente) basadas en los centroides de la ruta geográfica.</w:t>
      </w:r>
    </w:p>
    <w:p w14:paraId="42F631D2" w14:textId="77777777" w:rsidR="000D01A3" w:rsidRPr="000D01A3" w:rsidRDefault="000D01A3" w:rsidP="000D01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b/>
          <w:bCs/>
          <w:kern w:val="0"/>
          <w14:ligatures w14:val="none"/>
        </w:rPr>
        <w:t>Ejecución del Modelo Matemático:</w:t>
      </w:r>
      <w:r w:rsidRPr="000D01A3">
        <w:rPr>
          <w:rFonts w:ascii="Times New Roman" w:eastAsia="Times New Roman" w:hAnsi="Times New Roman" w:cs="Times New Roman"/>
          <w:kern w:val="0"/>
          <w14:ligatures w14:val="none"/>
        </w:rPr>
        <w:t xml:space="preserve"> El servidor procesa la pendiente topográfica de cada segmento utilizando el </w:t>
      </w:r>
      <w:r w:rsidRPr="000D01A3">
        <w:rPr>
          <w:rFonts w:ascii="Times New Roman" w:eastAsia="Times New Roman" w:hAnsi="Times New Roman" w:cs="Times New Roman"/>
          <w:b/>
          <w:bCs/>
          <w:kern w:val="0"/>
          <w14:ligatures w14:val="none"/>
        </w:rPr>
        <w:t>Polinomio de Minetti</w:t>
      </w:r>
      <w:r w:rsidRPr="000D01A3">
        <w:rPr>
          <w:rFonts w:ascii="Times New Roman" w:eastAsia="Times New Roman" w:hAnsi="Times New Roman" w:cs="Times New Roman"/>
          <w:kern w:val="0"/>
          <w14:ligatures w14:val="none"/>
        </w:rPr>
        <w:t xml:space="preserve"> para determinar el costo metabólico base (CoT). Posteriormente, inyecta las variables climáticas para calcular el </w:t>
      </w:r>
      <w:r w:rsidRPr="000D01A3">
        <w:rPr>
          <w:rFonts w:ascii="Times New Roman" w:eastAsia="Times New Roman" w:hAnsi="Times New Roman" w:cs="Times New Roman"/>
          <w:b/>
          <w:bCs/>
          <w:kern w:val="0"/>
          <w14:ligatures w14:val="none"/>
        </w:rPr>
        <w:t>Índice Dinámico de Riesgo (IDR)</w:t>
      </w:r>
      <w:r w:rsidRPr="000D01A3">
        <w:rPr>
          <w:rFonts w:ascii="Times New Roman" w:eastAsia="Times New Roman" w:hAnsi="Times New Roman" w:cs="Times New Roman"/>
          <w:kern w:val="0"/>
          <w14:ligatures w14:val="none"/>
        </w:rPr>
        <w:t>, penalizando algorítmicamente la fatiga térmica y el riesgo de tracción en descensos pronunciados.</w:t>
      </w:r>
    </w:p>
    <w:p w14:paraId="79E21E00" w14:textId="77777777" w:rsidR="000D01A3" w:rsidRPr="000D01A3" w:rsidRDefault="000D01A3" w:rsidP="000D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01A3">
        <w:rPr>
          <w:rFonts w:ascii="Times New Roman" w:eastAsia="Times New Roman" w:hAnsi="Times New Roman" w:cs="Times New Roman"/>
          <w:b/>
          <w:bCs/>
          <w:kern w:val="0"/>
          <w14:ligatures w14:val="none"/>
        </w:rPr>
        <w:t>3. Capa de Presentación e Interfaz de Usuario (Frontend en Vue.js)</w:t>
      </w:r>
    </w:p>
    <w:p w14:paraId="72A5E899" w14:textId="77777777" w:rsidR="000D01A3" w:rsidRPr="000D01A3" w:rsidRDefault="000D01A3" w:rsidP="000D01A3">
      <w:p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kern w:val="0"/>
          <w14:ligatures w14:val="none"/>
        </w:rPr>
        <w:t>La visualización de los datos se enfoca en el rendimiento y la renderización científica de los resultados.</w:t>
      </w:r>
    </w:p>
    <w:p w14:paraId="61D9267F" w14:textId="77777777" w:rsidR="000D01A3" w:rsidRPr="000D01A3" w:rsidRDefault="000D01A3" w:rsidP="000D01A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b/>
          <w:bCs/>
          <w:kern w:val="0"/>
          <w14:ligatures w14:val="none"/>
        </w:rPr>
        <w:t>Consumo de la API:</w:t>
      </w:r>
      <w:r w:rsidRPr="000D01A3">
        <w:rPr>
          <w:rFonts w:ascii="Times New Roman" w:eastAsia="Times New Roman" w:hAnsi="Times New Roman" w:cs="Times New Roman"/>
          <w:kern w:val="0"/>
          <w14:ligatures w14:val="none"/>
        </w:rPr>
        <w:t xml:space="preserve"> El cliente web se comunica con el backend mediante peticiones REST, recibiendo como </w:t>
      </w:r>
      <w:r w:rsidRPr="000D01A3">
        <w:rPr>
          <w:rFonts w:ascii="Times New Roman" w:eastAsia="Times New Roman" w:hAnsi="Times New Roman" w:cs="Times New Roman"/>
          <w:i/>
          <w:iCs/>
          <w:kern w:val="0"/>
          <w14:ligatures w14:val="none"/>
        </w:rPr>
        <w:t>payload</w:t>
      </w:r>
      <w:r w:rsidRPr="000D01A3">
        <w:rPr>
          <w:rFonts w:ascii="Times New Roman" w:eastAsia="Times New Roman" w:hAnsi="Times New Roman" w:cs="Times New Roman"/>
          <w:kern w:val="0"/>
          <w14:ligatures w14:val="none"/>
        </w:rPr>
        <w:t xml:space="preserve"> un objeto estructurado (típicamente en formato GeoJSON) que contiene los vértices de la ruta acoplados a su valor IDR procesado.</w:t>
      </w:r>
    </w:p>
    <w:p w14:paraId="62A6CC26" w14:textId="77777777" w:rsidR="000D01A3" w:rsidRPr="000D01A3" w:rsidRDefault="000D01A3" w:rsidP="000D01A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b/>
          <w:bCs/>
          <w:kern w:val="0"/>
          <w14:ligatures w14:val="none"/>
        </w:rPr>
        <w:t>Renderizado de Mapa de Calor:</w:t>
      </w:r>
      <w:r w:rsidRPr="000D01A3">
        <w:rPr>
          <w:rFonts w:ascii="Times New Roman" w:eastAsia="Times New Roman" w:hAnsi="Times New Roman" w:cs="Times New Roman"/>
          <w:kern w:val="0"/>
          <w14:ligatures w14:val="none"/>
        </w:rPr>
        <w:t xml:space="preserve"> Utilizando librerías de mapeo (como Leaflet o Mapbox GL JS), el frontend dibuja la ruta vectorizada sobre un canvas de mapa. Se aplica una interpolación de colores dinámica para representar visualmente la fricción del terreno: los tramos con un IDR bajo (seguros) se renderizan en tonos fríos o verdes, mientras que los clústeres de alto estrés biomecánico y riesgo se destacan en rojo intenso.</w:t>
      </w:r>
    </w:p>
    <w:p w14:paraId="33F2AADE" w14:textId="77777777" w:rsidR="000D01A3" w:rsidRPr="000D01A3" w:rsidRDefault="000D01A3" w:rsidP="000D01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D01A3">
        <w:rPr>
          <w:rFonts w:ascii="Times New Roman" w:eastAsia="Times New Roman" w:hAnsi="Times New Roman" w:cs="Times New Roman"/>
          <w:b/>
          <w:bCs/>
          <w:kern w:val="0"/>
          <w14:ligatures w14:val="none"/>
        </w:rPr>
        <w:t>4. Despliegue y Rendimiento</w:t>
      </w:r>
    </w:p>
    <w:p w14:paraId="7F91D10C" w14:textId="77777777" w:rsidR="000D01A3" w:rsidRPr="000D01A3" w:rsidRDefault="000D01A3" w:rsidP="000D01A3">
      <w:p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kern w:val="0"/>
          <w14:ligatures w14:val="none"/>
        </w:rPr>
        <w:t>El stack garantiza una arquitectura desacoplada y lista para producción:</w:t>
      </w:r>
    </w:p>
    <w:p w14:paraId="180DC7BA" w14:textId="77777777" w:rsidR="000D01A3" w:rsidRPr="000D01A3" w:rsidRDefault="000D01A3" w:rsidP="000D01A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kern w:val="0"/>
          <w14:ligatures w14:val="none"/>
        </w:rPr>
        <w:t>El backend y la base de datos se orquestan en contenedores aislados, ideal para un despliegue en infraestructuras en la nube, asegurando que las consultas espaciales complejas tengan los recursos de hardware necesarios.</w:t>
      </w:r>
    </w:p>
    <w:p w14:paraId="63B3E28A" w14:textId="77777777" w:rsidR="000D01A3" w:rsidRPr="000D01A3" w:rsidRDefault="63B6304E" w:rsidP="36CD82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D01A3">
        <w:rPr>
          <w:rFonts w:ascii="Times New Roman" w:eastAsia="Times New Roman" w:hAnsi="Times New Roman" w:cs="Times New Roman"/>
          <w:kern w:val="0"/>
          <w14:ligatures w14:val="none"/>
        </w:rPr>
        <w:t>El cliente web (SPA) se distribuye a través de una red de entrega de contenido (CDN) para optimizar los tiempos de carga de la interfaz gráfica y los assets de los mapas.</w:t>
      </w:r>
    </w:p>
    <w:p w14:paraId="187DE920" w14:textId="7AF00D4E" w:rsidR="36CD8262" w:rsidRDefault="36CD8262" w:rsidP="36CD8262">
      <w:pPr>
        <w:spacing w:beforeAutospacing="1" w:afterAutospacing="1" w:line="240" w:lineRule="auto"/>
        <w:rPr>
          <w:rFonts w:ascii="Times New Roman" w:eastAsia="Times New Roman" w:hAnsi="Times New Roman" w:cs="Times New Roman"/>
        </w:rPr>
      </w:pPr>
    </w:p>
    <w:p w14:paraId="54364B6A" w14:textId="77777777" w:rsidR="00033D3E" w:rsidRPr="00033D3E" w:rsidRDefault="00033D3E" w:rsidP="00033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D3E">
        <w:rPr>
          <w:rFonts w:ascii="Times New Roman" w:eastAsia="Times New Roman" w:hAnsi="Times New Roman" w:cs="Times New Roman"/>
          <w:b/>
          <w:bCs/>
          <w:kern w:val="0"/>
          <w:sz w:val="27"/>
          <w:szCs w:val="27"/>
          <w14:ligatures w14:val="none"/>
        </w:rPr>
        <w:t>Tabla 1: Modelos de Velocidad de Marcha</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501"/>
        <w:gridCol w:w="2851"/>
        <w:gridCol w:w="1415"/>
        <w:gridCol w:w="2721"/>
      </w:tblGrid>
      <w:tr w:rsidR="00033D3E" w:rsidRPr="00033D3E" w14:paraId="5AED9628"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1F7F607"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Modelo</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0A6402F"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Ecuación / Regla Matemática</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4F93C84"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Variables de Entrada</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8936DF1"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Consideraciones Críticas</w:t>
            </w:r>
          </w:p>
        </w:tc>
      </w:tr>
      <w:tr w:rsidR="00033D3E" w:rsidRPr="00033D3E" w14:paraId="5011114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7A6740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Naismith (Base)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7BE98F8"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t = \frac{d}{v_{base}} + \frac{h}{600}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5FF4D2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lang w:val="pt-BR"/>
                <w14:ligatures w14:val="none"/>
              </w:rPr>
            </w:pPr>
            <w:r w:rsidRPr="00033D3E">
              <w:rPr>
                <w:rFonts w:ascii="Times New Roman" w:eastAsia="Times New Roman" w:hAnsi="Times New Roman" w:cs="Times New Roman"/>
                <w:kern w:val="0"/>
                <w:lang w:val="pt-BR"/>
                <w14:ligatures w14:val="none"/>
              </w:rPr>
              <w:t>v_{base} = 5 km/h</w:t>
            </w:r>
            <w:r w:rsidRPr="00033D3E">
              <w:rPr>
                <w:rFonts w:ascii="Times New Roman" w:eastAsia="Times New Roman" w:hAnsi="Times New Roman" w:cs="Times New Roman"/>
                <w:kern w:val="0"/>
                <w:lang w:val="pt-BR"/>
                <w14:ligatures w14:val="none"/>
              </w:rPr>
              <w:br/>
              <w:t>d: Distancia (km)</w:t>
            </w:r>
            <w:r w:rsidRPr="00033D3E">
              <w:rPr>
                <w:rFonts w:ascii="Times New Roman" w:eastAsia="Times New Roman" w:hAnsi="Times New Roman" w:cs="Times New Roman"/>
                <w:kern w:val="0"/>
                <w:lang w:val="pt-BR"/>
                <w14:ligatures w14:val="none"/>
              </w:rPr>
              <w:br/>
              <w:t>h: Ascenso (m)</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E4033D4"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No calcula descenso. Usa equivalencia 8:1 (plano vs vertical). Cota inferior de estimación.</w:t>
            </w:r>
          </w:p>
        </w:tc>
      </w:tr>
      <w:tr w:rsidR="00033D3E" w:rsidRPr="00033D3E" w14:paraId="250BD55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9CF97CC"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Tobler (Continuo)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BFF34E3"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$W = 6 \cdot e^{-3.5 \cdot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89CE91E"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S + 0.05</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6A7F917"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w:t>
            </w:r>
          </w:p>
        </w:tc>
      </w:tr>
      <w:tr w:rsidR="00033D3E" w:rsidRPr="00033D3E" w14:paraId="608ED62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204AA0C"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Irmischer (Gauss)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7FC6BB9"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v(S) = \left[ 0.11 + e^{\frac{-(S + 0.0506)^2}{2 \cdot 0.2043^2}} \right] \cdot 3.6</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9BD581F" w14:textId="77777777" w:rsidR="00033D3E" w:rsidRPr="004F2AB5" w:rsidRDefault="00033D3E" w:rsidP="00033D3E">
            <w:pPr>
              <w:spacing w:before="100" w:beforeAutospacing="1" w:after="100" w:afterAutospacing="1" w:line="240" w:lineRule="auto"/>
              <w:rPr>
                <w:rFonts w:ascii="Times New Roman" w:eastAsia="Times New Roman" w:hAnsi="Times New Roman" w:cs="Times New Roman"/>
                <w:kern w:val="0"/>
                <w:lang w:val="pt-BR"/>
                <w14:ligatures w14:val="none"/>
              </w:rPr>
            </w:pPr>
            <w:r w:rsidRPr="004F2AB5">
              <w:rPr>
                <w:rFonts w:ascii="Times New Roman" w:eastAsia="Times New Roman" w:hAnsi="Times New Roman" w:cs="Times New Roman"/>
                <w:kern w:val="0"/>
                <w:lang w:val="pt-BR"/>
                <w14:ligatures w14:val="none"/>
              </w:rPr>
              <w:t>v(S): Vel. (km/h)</w:t>
            </w:r>
            <w:r w:rsidRPr="004F2AB5">
              <w:rPr>
                <w:rFonts w:ascii="Times New Roman" w:eastAsia="Times New Roman" w:hAnsi="Times New Roman" w:cs="Times New Roman"/>
                <w:kern w:val="0"/>
                <w:lang w:val="pt-BR"/>
                <w14:ligatures w14:val="none"/>
              </w:rPr>
              <w:br/>
              <w:t>S: Gradiente decimal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FEA74C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Evita velocidades irreales en ángulos extremos. Mejor ajuste poblacional.</w:t>
            </w:r>
          </w:p>
        </w:tc>
      </w:tr>
    </w:tbl>
    <w:p w14:paraId="62B96FC0" w14:textId="77777777" w:rsidR="00033D3E" w:rsidRPr="00033D3E" w:rsidRDefault="00033D3E" w:rsidP="00033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D3E">
        <w:rPr>
          <w:rFonts w:ascii="Times New Roman" w:eastAsia="Times New Roman" w:hAnsi="Times New Roman" w:cs="Times New Roman"/>
          <w:b/>
          <w:bCs/>
          <w:kern w:val="0"/>
          <w:sz w:val="27"/>
          <w:szCs w:val="27"/>
          <w14:ligatures w14:val="none"/>
        </w:rPr>
        <w:t>Tabla 2: Costo Metabólico de Transporte (Esfuerzo Físico)</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511"/>
        <w:gridCol w:w="3329"/>
        <w:gridCol w:w="1698"/>
        <w:gridCol w:w="1950"/>
      </w:tblGrid>
      <w:tr w:rsidR="00033D3E" w:rsidRPr="00033D3E" w14:paraId="09B3B4B9"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F0108B0"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Ecuación / Constante</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5B75660"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Fórmula Matemática</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5798641"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Variables Clave</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2203C3C"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Rango de Operación</w:t>
            </w:r>
          </w:p>
        </w:tc>
      </w:tr>
      <w:tr w:rsidR="00033D3E" w:rsidRPr="00033D3E" w14:paraId="5BB3BD9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E28D86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Polinomio de Minetti</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002ADEE"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C(i) = 280.5i^5 - 58.7i^4 - 76.8i^3 + 51.9i^2 + 19.6i + 2.5</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1D73404" w14:textId="77777777" w:rsidR="00033D3E" w:rsidRPr="004F2AB5" w:rsidRDefault="00033D3E" w:rsidP="00033D3E">
            <w:pPr>
              <w:spacing w:before="100" w:beforeAutospacing="1" w:after="100" w:afterAutospacing="1" w:line="240" w:lineRule="auto"/>
              <w:rPr>
                <w:rFonts w:ascii="Times New Roman" w:eastAsia="Times New Roman" w:hAnsi="Times New Roman" w:cs="Times New Roman"/>
                <w:kern w:val="0"/>
                <w:lang w:val="it-IT"/>
                <w14:ligatures w14:val="none"/>
              </w:rPr>
            </w:pPr>
            <w:r w:rsidRPr="004F2AB5">
              <w:rPr>
                <w:rFonts w:ascii="Times New Roman" w:eastAsia="Times New Roman" w:hAnsi="Times New Roman" w:cs="Times New Roman"/>
                <w:kern w:val="0"/>
                <w:lang w:val="it-IT"/>
                <w14:ligatures w14:val="none"/>
              </w:rPr>
              <w:t>C(i): Costo (J/kg·m)</w:t>
            </w:r>
            <w:r w:rsidRPr="004F2AB5">
              <w:rPr>
                <w:rFonts w:ascii="Times New Roman" w:eastAsia="Times New Roman" w:hAnsi="Times New Roman" w:cs="Times New Roman"/>
                <w:kern w:val="0"/>
                <w:lang w:val="it-IT"/>
                <w14:ligatures w14:val="none"/>
              </w:rPr>
              <w:br/>
              <w:t>i: Gradiente decimal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7F34BE7"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Parábola asimétrica. Rango válido [-0.45, 0.45]. Descenso óptimo en i = -0.10.</w:t>
            </w:r>
          </w:p>
        </w:tc>
      </w:tr>
      <w:tr w:rsidR="00033D3E" w:rsidRPr="00033D3E" w14:paraId="73286717"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97C9662"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Ecuación de Pandolf</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BA1E93E" w14:textId="77777777" w:rsidR="00033D3E" w:rsidRPr="004F2AB5" w:rsidRDefault="00033D3E" w:rsidP="00033D3E">
            <w:pPr>
              <w:spacing w:before="100" w:beforeAutospacing="1" w:after="100" w:afterAutospacing="1" w:line="240" w:lineRule="auto"/>
              <w:rPr>
                <w:rFonts w:ascii="Times New Roman" w:eastAsia="Times New Roman" w:hAnsi="Times New Roman" w:cs="Times New Roman"/>
                <w:kern w:val="0"/>
                <w:lang w:val="pl-PL"/>
                <w14:ligatures w14:val="none"/>
              </w:rPr>
            </w:pPr>
            <w:r w:rsidRPr="004F2AB5">
              <w:rPr>
                <w:rFonts w:ascii="Times New Roman" w:eastAsia="Times New Roman" w:hAnsi="Times New Roman" w:cs="Times New Roman"/>
                <w:kern w:val="0"/>
                <w:lang w:val="pl-PL"/>
                <w14:ligatures w14:val="none"/>
              </w:rPr>
              <w:t>M = 1.5W + 2.0(W + L)\left(\frac{L}{W}\right)^2 + \eta(W + L)(1.5V^2 + 0.35VG)</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D7DDFD7"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M: Tasa (W)</w:t>
            </w:r>
            <w:r w:rsidRPr="00033D3E">
              <w:rPr>
                <w:rFonts w:ascii="Times New Roman" w:eastAsia="Times New Roman" w:hAnsi="Times New Roman" w:cs="Times New Roman"/>
                <w:kern w:val="0"/>
                <w14:ligatures w14:val="none"/>
              </w:rPr>
              <w:br/>
              <w:t>W, L: Peso corporal y carga (kg)</w:t>
            </w:r>
            <w:r w:rsidRPr="00033D3E">
              <w:rPr>
                <w:rFonts w:ascii="Times New Roman" w:eastAsia="Times New Roman" w:hAnsi="Times New Roman" w:cs="Times New Roman"/>
                <w:kern w:val="0"/>
                <w14:ligatures w14:val="none"/>
              </w:rPr>
              <w:br/>
              <w:t>V: Vel. (m/s)</w:t>
            </w:r>
            <w:r w:rsidRPr="00033D3E">
              <w:rPr>
                <w:rFonts w:ascii="Times New Roman" w:eastAsia="Times New Roman" w:hAnsi="Times New Roman" w:cs="Times New Roman"/>
                <w:kern w:val="0"/>
                <w14:ligatures w14:val="none"/>
              </w:rPr>
              <w:br/>
              <w:t>G: Pendiente (%)</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1011FA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Ideal para excursionistas con equipo pesado. Depende del coeficiente de terreno \eta.</w:t>
            </w:r>
          </w:p>
        </w:tc>
      </w:tr>
      <w:tr w:rsidR="00033D3E" w:rsidRPr="00033D3E" w14:paraId="1E8D53C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007CF3E"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Coeficiente Terreno (\eta)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6A68152"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Asfalto = 1.0</w:t>
            </w:r>
            <w:r w:rsidRPr="00033D3E">
              <w:rPr>
                <w:rFonts w:ascii="Times New Roman" w:eastAsia="Times New Roman" w:hAnsi="Times New Roman" w:cs="Times New Roman"/>
                <w:kern w:val="0"/>
                <w14:ligatures w14:val="none"/>
              </w:rPr>
              <w:br/>
              <w:t>Tierra Firme = 1.2</w:t>
            </w:r>
            <w:r w:rsidRPr="00033D3E">
              <w:rPr>
                <w:rFonts w:ascii="Times New Roman" w:eastAsia="Times New Roman" w:hAnsi="Times New Roman" w:cs="Times New Roman"/>
                <w:kern w:val="0"/>
                <w14:ligatures w14:val="none"/>
              </w:rPr>
              <w:br/>
              <w:t>Maleza Ligera = 1.5</w:t>
            </w:r>
            <w:r w:rsidRPr="00033D3E">
              <w:rPr>
                <w:rFonts w:ascii="Times New Roman" w:eastAsia="Times New Roman" w:hAnsi="Times New Roman" w:cs="Times New Roman"/>
                <w:kern w:val="0"/>
                <w14:ligatures w14:val="none"/>
              </w:rPr>
              <w:br/>
              <w:t>Maleza Densa = 1.8</w:t>
            </w:r>
            <w:r w:rsidRPr="00033D3E">
              <w:rPr>
                <w:rFonts w:ascii="Times New Roman" w:eastAsia="Times New Roman" w:hAnsi="Times New Roman" w:cs="Times New Roman"/>
                <w:kern w:val="0"/>
                <w14:ligatures w14:val="none"/>
              </w:rPr>
              <w:br/>
              <w:t>Barro/Arena = 2.1</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CBC141B"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\eta: Multiplicador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65C509D"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Mapear en base de datos para inyectar en fórmula de Pandolf.</w:t>
            </w:r>
          </w:p>
        </w:tc>
      </w:tr>
    </w:tbl>
    <w:p w14:paraId="2ED4C53A" w14:textId="77777777" w:rsidR="00033D3E" w:rsidRPr="00033D3E" w:rsidRDefault="00033D3E" w:rsidP="00033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D3E">
        <w:rPr>
          <w:rFonts w:ascii="Times New Roman" w:eastAsia="Times New Roman" w:hAnsi="Times New Roman" w:cs="Times New Roman"/>
          <w:b/>
          <w:bCs/>
          <w:kern w:val="0"/>
          <w:sz w:val="27"/>
          <w:szCs w:val="27"/>
          <w14:ligatures w14:val="none"/>
        </w:rPr>
        <w:t>Tabla 3: Factores Climáticos y Biomecánicos (Penalizaciones)</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913"/>
        <w:gridCol w:w="1769"/>
        <w:gridCol w:w="2098"/>
        <w:gridCol w:w="2708"/>
      </w:tblGrid>
      <w:tr w:rsidR="00033D3E" w:rsidRPr="00033D3E" w14:paraId="2C48B223"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39F0F2C"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Fenómeno Físico</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815E14C"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Condición de Activación / Ecuación</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A712A66"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Variables Desencadenantes</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2748CC1"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Acción en Algoritmo Backend</w:t>
            </w:r>
          </w:p>
        </w:tc>
      </w:tr>
      <w:tr w:rsidR="00033D3E" w:rsidRPr="00033D3E" w14:paraId="3FEFF19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BE6C360"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Índice Térmico (WBGT)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EE231D5" w14:textId="77777777" w:rsidR="00033D3E" w:rsidRPr="004F2AB5" w:rsidRDefault="00033D3E" w:rsidP="00033D3E">
            <w:pPr>
              <w:spacing w:before="100" w:beforeAutospacing="1" w:after="100" w:afterAutospacing="1" w:line="240" w:lineRule="auto"/>
              <w:rPr>
                <w:rFonts w:ascii="Times New Roman" w:eastAsia="Times New Roman" w:hAnsi="Times New Roman" w:cs="Times New Roman"/>
                <w:kern w:val="0"/>
                <w:lang w:val="fr-FR"/>
                <w14:ligatures w14:val="none"/>
              </w:rPr>
            </w:pPr>
            <w:r w:rsidRPr="004F2AB5">
              <w:rPr>
                <w:rFonts w:ascii="Times New Roman" w:eastAsia="Times New Roman" w:hAnsi="Times New Roman" w:cs="Times New Roman"/>
                <w:kern w:val="0"/>
                <w:lang w:val="fr-FR"/>
                <w14:ligatures w14:val="none"/>
              </w:rPr>
              <w:t>WBGT = 0.7T_w + 0.2T_g + 0.1T_a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69EB13D"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T_w: Bulbo húmedo</w:t>
            </w:r>
            <w:r w:rsidRPr="00033D3E">
              <w:rPr>
                <w:rFonts w:ascii="Times New Roman" w:eastAsia="Times New Roman" w:hAnsi="Times New Roman" w:cs="Times New Roman"/>
                <w:kern w:val="0"/>
                <w14:ligatures w14:val="none"/>
              </w:rPr>
              <w:br/>
              <w:t>T_g: Radiación</w:t>
            </w:r>
            <w:r w:rsidRPr="00033D3E">
              <w:rPr>
                <w:rFonts w:ascii="Times New Roman" w:eastAsia="Times New Roman" w:hAnsi="Times New Roman" w:cs="Times New Roman"/>
                <w:kern w:val="0"/>
                <w14:ligatures w14:val="none"/>
              </w:rPr>
              <w:br/>
              <w:t>T_a: Ambiente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1024A7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Ingesta desde API meteorológica. Define el umbral crítico térmico.</w:t>
            </w:r>
          </w:p>
        </w:tc>
      </w:tr>
      <w:tr w:rsidR="00033D3E" w:rsidRPr="00033D3E" w14:paraId="59B1840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138AA3"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Deriva Cardiovascular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FBA812E"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t &gt; 20 min Y WBGT &gt; \text{Umbral Crítico}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0FAA631"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Tiempo continuo, Humedad Absoluta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AC66F87"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cost_{temporal} = cost + factor_{exponencial}(t)</w:t>
            </w:r>
          </w:p>
        </w:tc>
      </w:tr>
      <w:tr w:rsidR="00033D3E" w:rsidRPr="00033D3E" w14:paraId="0952356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A23EA3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Fricción Tribológica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EDD5E15"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 xml:space="preserve">Precipitación reciente == </w:t>
            </w:r>
            <w:r w:rsidRPr="00033D3E">
              <w:rPr>
                <w:rFonts w:ascii="Courier New" w:eastAsia="Times New Roman" w:hAnsi="Courier New" w:cs="Courier New"/>
                <w:kern w:val="0"/>
                <w:sz w:val="20"/>
                <w:szCs w:val="20"/>
                <w14:ligatures w14:val="none"/>
              </w:rPr>
              <w:t>True</w:t>
            </w:r>
            <w:r w:rsidRPr="00033D3E">
              <w:rPr>
                <w:rFonts w:ascii="Times New Roman" w:eastAsia="Times New Roman" w:hAnsi="Times New Roman" w:cs="Times New Roman"/>
                <w:kern w:val="0"/>
                <w14:ligatures w14:val="none"/>
              </w:rPr>
              <w:t xml:space="preserve"> Y S_{descenso} &lt; -10^\circ</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D6F092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Lluvia, Gravedad excéntrica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7BEAF27"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\mu_{efectivo} = \mu_{base} \cdot \text{factor}(&lt;1)</w:t>
            </w:r>
            <w:r w:rsidRPr="00033D3E">
              <w:rPr>
                <w:rFonts w:ascii="Times New Roman" w:eastAsia="Times New Roman" w:hAnsi="Times New Roman" w:cs="Times New Roman"/>
                <w:kern w:val="0"/>
                <w14:ligatures w14:val="none"/>
              </w:rPr>
              <w:br/>
              <w:t>Sube el costo de aristas de descenso.</w:t>
            </w:r>
          </w:p>
        </w:tc>
      </w:tr>
    </w:tbl>
    <w:p w14:paraId="31D84A4D" w14:textId="77777777" w:rsidR="00033D3E" w:rsidRPr="00033D3E" w:rsidRDefault="00033D3E" w:rsidP="00033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D3E">
        <w:rPr>
          <w:rFonts w:ascii="Times New Roman" w:eastAsia="Times New Roman" w:hAnsi="Times New Roman" w:cs="Times New Roman"/>
          <w:b/>
          <w:bCs/>
          <w:kern w:val="0"/>
          <w:sz w:val="27"/>
          <w:szCs w:val="27"/>
          <w14:ligatures w14:val="none"/>
        </w:rPr>
        <w:t>Tabla 4: Capacidad de Carga Turística (Metodología Cifuentes)</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458"/>
        <w:gridCol w:w="3120"/>
        <w:gridCol w:w="1767"/>
        <w:gridCol w:w="2143"/>
      </w:tblGrid>
      <w:tr w:rsidR="00033D3E" w:rsidRPr="00033D3E" w14:paraId="5E1B4550"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1A72C2F"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Métrica</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556FA77"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Ecuación de Cálculo</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4D37694"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Variables Explicativas</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F78F350"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Significado</w:t>
            </w:r>
          </w:p>
        </w:tc>
      </w:tr>
      <w:tr w:rsidR="00033D3E" w:rsidRPr="00033D3E" w14:paraId="292C980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73EF4A3"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Capacidad Física (CCF)</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53C049B"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CCF = \left(\frac{L}{sp}\right) \cdot \left(\frac{H_v}{t_v}\right)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A897DA9"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L: Longitud, sp: Espacio/grupo</w:t>
            </w:r>
            <w:r w:rsidRPr="00033D3E">
              <w:rPr>
                <w:rFonts w:ascii="Times New Roman" w:eastAsia="Times New Roman" w:hAnsi="Times New Roman" w:cs="Times New Roman"/>
                <w:kern w:val="0"/>
                <w14:ligatures w14:val="none"/>
              </w:rPr>
              <w:br/>
              <w:t>H_v: Horas parque, t_v: Tiempo ruta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7A67D95"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Límite espacial absoluto del sendero.</w:t>
            </w:r>
          </w:p>
        </w:tc>
      </w:tr>
      <w:tr w:rsidR="00033D3E" w:rsidRPr="00033D3E" w14:paraId="44A9814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ED0B7F5"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Factores Corr. (Fc)</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82DF811"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Fc_i = 1 - \left(\frac{ml_i}{mt}\right)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6925149"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ml_i: Magnitud limitante (ej. lluvia)</w:t>
            </w:r>
            <w:r w:rsidRPr="00033D3E">
              <w:rPr>
                <w:rFonts w:ascii="Times New Roman" w:eastAsia="Times New Roman" w:hAnsi="Times New Roman" w:cs="Times New Roman"/>
                <w:kern w:val="0"/>
                <w14:ligatures w14:val="none"/>
              </w:rPr>
              <w:br/>
              <w:t>mt: Magnitud total (ej. año)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6451E5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Penaliza por lluvia, anegamiento, sol directo o erosión de suelo.</w:t>
            </w:r>
          </w:p>
        </w:tc>
      </w:tr>
      <w:tr w:rsidR="00033D3E" w:rsidRPr="00033D3E" w14:paraId="23497CA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5D1C8A1"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Capacidad Real (CCR)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C0A8CAC"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CCR = CCF \cdot \prod Fc_i</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BC38790"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Resultados previos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347A6D"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El límite del entorno ecológico.</w:t>
            </w:r>
          </w:p>
        </w:tc>
      </w:tr>
      <w:tr w:rsidR="00033D3E" w:rsidRPr="00033D3E" w14:paraId="54065D5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53F7FA3"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Cap. Efectiva (CCE)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01064D0"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CCE = CCR \cdot CE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FF835D0"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CE: Capacidad de manejo (0-1)</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0353385"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Límite real dictado por el personal/recursos del parque.</w:t>
            </w:r>
          </w:p>
        </w:tc>
      </w:tr>
    </w:tbl>
    <w:p w14:paraId="133782B6" w14:textId="77777777" w:rsidR="00033D3E" w:rsidRPr="00033D3E" w:rsidRDefault="00033D3E" w:rsidP="00033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D3E">
        <w:rPr>
          <w:rFonts w:ascii="Times New Roman" w:eastAsia="Times New Roman" w:hAnsi="Times New Roman" w:cs="Times New Roman"/>
          <w:b/>
          <w:bCs/>
          <w:kern w:val="0"/>
          <w:sz w:val="27"/>
          <w:szCs w:val="27"/>
          <w14:ligatures w14:val="none"/>
        </w:rPr>
        <w:t>Tabla 5: Arquitectura Backend y Estructura pgRouting</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919"/>
        <w:gridCol w:w="6569"/>
      </w:tblGrid>
      <w:tr w:rsidR="00033D3E" w:rsidRPr="00033D3E" w14:paraId="01E828E4"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39E4B1F"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Módulo del Grafo</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AB4B747"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Lógica de Implementación (PostgreSQL / FastAPI)</w:t>
            </w:r>
          </w:p>
        </w:tc>
      </w:tr>
      <w:tr w:rsidR="00033D3E" w:rsidRPr="00033D3E" w14:paraId="59B9EA3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2755D50"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Geometría 3D</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B899F88"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 xml:space="preserve">Nodos almacenados como </w:t>
            </w:r>
            <w:r w:rsidRPr="00033D3E">
              <w:rPr>
                <w:rFonts w:ascii="Courier New" w:eastAsia="Times New Roman" w:hAnsi="Courier New" w:cs="Courier New"/>
                <w:kern w:val="0"/>
                <w:sz w:val="20"/>
                <w:szCs w:val="20"/>
                <w14:ligatures w14:val="none"/>
              </w:rPr>
              <w:t>(x, y, z)</w:t>
            </w:r>
            <w:r w:rsidRPr="00033D3E">
              <w:rPr>
                <w:rFonts w:ascii="Times New Roman" w:eastAsia="Times New Roman" w:hAnsi="Times New Roman" w:cs="Times New Roman"/>
                <w:kern w:val="0"/>
                <w14:ligatures w14:val="none"/>
              </w:rPr>
              <w:t xml:space="preserve">. Pendiente calculada con </w:t>
            </w:r>
            <w:r w:rsidRPr="00033D3E">
              <w:rPr>
                <w:rFonts w:ascii="Courier New" w:eastAsia="Times New Roman" w:hAnsi="Courier New" w:cs="Courier New"/>
                <w:kern w:val="0"/>
                <w:sz w:val="20"/>
                <w:szCs w:val="20"/>
                <w14:ligatures w14:val="none"/>
              </w:rPr>
              <w:t>ST_3DDistance</w:t>
            </w:r>
            <w:r w:rsidRPr="00033D3E">
              <w:rPr>
                <w:rFonts w:ascii="Times New Roman" w:eastAsia="Times New Roman" w:hAnsi="Times New Roman" w:cs="Times New Roman"/>
                <w:kern w:val="0"/>
                <w14:ligatures w14:val="none"/>
              </w:rPr>
              <w:t>.</w:t>
            </w:r>
          </w:p>
        </w:tc>
      </w:tr>
      <w:tr w:rsidR="00033D3E" w:rsidRPr="00033D3E" w14:paraId="76C5C4B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C5C0B17"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Costos Asimétricos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2223E89"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Courier New" w:eastAsia="Times New Roman" w:hAnsi="Courier New" w:cs="Courier New"/>
                <w:kern w:val="0"/>
                <w:sz w:val="20"/>
                <w:szCs w:val="20"/>
                <w14:ligatures w14:val="none"/>
              </w:rPr>
              <w:t>cost</w:t>
            </w:r>
            <w:r w:rsidRPr="00033D3E">
              <w:rPr>
                <w:rFonts w:ascii="Times New Roman" w:eastAsia="Times New Roman" w:hAnsi="Times New Roman" w:cs="Times New Roman"/>
                <w:kern w:val="0"/>
                <w14:ligatures w14:val="none"/>
              </w:rPr>
              <w:t xml:space="preserve"> = C(+i) de Minetti. </w:t>
            </w:r>
            <w:r w:rsidRPr="00033D3E">
              <w:rPr>
                <w:rFonts w:ascii="Courier New" w:eastAsia="Times New Roman" w:hAnsi="Courier New" w:cs="Courier New"/>
                <w:kern w:val="0"/>
                <w:sz w:val="20"/>
                <w:szCs w:val="20"/>
                <w14:ligatures w14:val="none"/>
              </w:rPr>
              <w:t>reverse_cost</w:t>
            </w:r>
            <w:r w:rsidRPr="00033D3E">
              <w:rPr>
                <w:rFonts w:ascii="Times New Roman" w:eastAsia="Times New Roman" w:hAnsi="Times New Roman" w:cs="Times New Roman"/>
                <w:kern w:val="0"/>
                <w14:ligatures w14:val="none"/>
              </w:rPr>
              <w:t xml:space="preserve"> = C(-i) de Minetti.</w:t>
            </w:r>
          </w:p>
        </w:tc>
      </w:tr>
      <w:tr w:rsidR="00033D3E" w:rsidRPr="00033D3E" w14:paraId="7D163B9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C17999D"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AHP Dinámico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06CE83D"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 xml:space="preserve">Multiplicadores aplicados sobre el </w:t>
            </w:r>
            <w:r w:rsidRPr="00033D3E">
              <w:rPr>
                <w:rFonts w:ascii="Courier New" w:eastAsia="Times New Roman" w:hAnsi="Courier New" w:cs="Courier New"/>
                <w:kern w:val="0"/>
                <w:sz w:val="20"/>
                <w:szCs w:val="20"/>
                <w14:ligatures w14:val="none"/>
              </w:rPr>
              <w:t>cost</w:t>
            </w:r>
            <w:r w:rsidRPr="00033D3E">
              <w:rPr>
                <w:rFonts w:ascii="Times New Roman" w:eastAsia="Times New Roman" w:hAnsi="Times New Roman" w:cs="Times New Roman"/>
                <w:kern w:val="0"/>
                <w14:ligatures w14:val="none"/>
              </w:rPr>
              <w:t xml:space="preserve"> original si las APIs reportan estrés climático.</w:t>
            </w:r>
          </w:p>
        </w:tc>
      </w:tr>
      <w:tr w:rsidR="00033D3E" w:rsidRPr="00033D3E" w14:paraId="15DFED4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8F8B1A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Trigger Recálculo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7C40425"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Courier New" w:eastAsia="Times New Roman" w:hAnsi="Courier New" w:cs="Courier New"/>
                <w:kern w:val="0"/>
                <w:sz w:val="20"/>
                <w:szCs w:val="20"/>
                <w14:ligatures w14:val="none"/>
              </w:rPr>
              <w:t>UPDATE tabla_aristas SET cost = nuevo_algoritmo(...)</w:t>
            </w:r>
            <w:r w:rsidRPr="00033D3E">
              <w:rPr>
                <w:rFonts w:ascii="Times New Roman" w:eastAsia="Times New Roman" w:hAnsi="Times New Roman" w:cs="Times New Roman"/>
                <w:kern w:val="0"/>
                <w14:ligatures w14:val="none"/>
              </w:rPr>
              <w:t xml:space="preserve"> activado por webhook climático.</w:t>
            </w:r>
          </w:p>
        </w:tc>
      </w:tr>
    </w:tbl>
    <w:p w14:paraId="4A9EEE4C" w14:textId="77777777" w:rsidR="00033D3E" w:rsidRPr="00033D3E" w:rsidRDefault="00033D3E" w:rsidP="00033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D3E">
        <w:rPr>
          <w:rFonts w:ascii="Times New Roman" w:eastAsia="Times New Roman" w:hAnsi="Times New Roman" w:cs="Times New Roman"/>
          <w:b/>
          <w:bCs/>
          <w:kern w:val="0"/>
          <w:sz w:val="27"/>
          <w:szCs w:val="27"/>
          <w14:ligatures w14:val="none"/>
        </w:rPr>
        <w:t>Tabla 6: Transformación de Datos a UI (Escala MIDE)</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56"/>
        <w:gridCol w:w="3042"/>
        <w:gridCol w:w="3290"/>
      </w:tblGrid>
      <w:tr w:rsidR="00033D3E" w:rsidRPr="00033D3E" w14:paraId="7AC0C4AD"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E28BF36"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Dimensión Analizada</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C3C6026"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Nivel 1 (IDR Bajo)</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3414A01"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Nivel 5 (IDR Extremo)</w:t>
            </w:r>
          </w:p>
        </w:tc>
      </w:tr>
      <w:tr w:rsidR="00033D3E" w:rsidRPr="00033D3E" w14:paraId="4FEF024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0462985"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Severidad del Medio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EB3A9B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Sin riesgos climáticos/terreno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D826F27"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Aislamiento, riesgo de desprendimiento por lluvia</w:t>
            </w:r>
          </w:p>
        </w:tc>
      </w:tr>
      <w:tr w:rsidR="00033D3E" w:rsidRPr="00033D3E" w14:paraId="701CEA0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F38740E"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Orientación</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3C91161"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Ruta evidente/señalizada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3AC9D5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Navegación ciega, fuera de traza</w:t>
            </w:r>
          </w:p>
        </w:tc>
      </w:tr>
      <w:tr w:rsidR="00033D3E" w:rsidRPr="00033D3E" w14:paraId="6E3849F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04BA73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Desplazamiento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15B1FE2"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Superficie estable/plana (\eta \approx 1.0)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FE2E35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lang w:val="it-IT"/>
                <w14:ligatures w14:val="none"/>
              </w:rPr>
            </w:pPr>
            <w:r w:rsidRPr="00033D3E">
              <w:rPr>
                <w:rFonts w:ascii="Times New Roman" w:eastAsia="Times New Roman" w:hAnsi="Times New Roman" w:cs="Times New Roman"/>
                <w:kern w:val="0"/>
                <w:lang w:val="it-IT"/>
                <w14:ligatures w14:val="none"/>
              </w:rPr>
              <w:t>Arcilla/barro, pendiente &gt; 20^\circ (\eta \approx 2.1)</w:t>
            </w:r>
          </w:p>
        </w:tc>
      </w:tr>
      <w:tr w:rsidR="00033D3E" w:rsidRPr="00033D3E" w14:paraId="3F53B43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07A359E"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Esfuerzo Metabólico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B679A61"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&lt; 1 hora de impacto acumulado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09A6CFC"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&gt; 10 horas de esfuerzo con carga (L &gt; 0)</w:t>
            </w:r>
          </w:p>
        </w:tc>
      </w:tr>
    </w:tbl>
    <w:p w14:paraId="0935BCCA" w14:textId="77777777" w:rsidR="00033D3E" w:rsidRPr="00033D3E" w:rsidRDefault="00033D3E" w:rsidP="00033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D3E">
        <w:rPr>
          <w:rFonts w:ascii="Times New Roman" w:eastAsia="Times New Roman" w:hAnsi="Times New Roman" w:cs="Times New Roman"/>
          <w:b/>
          <w:bCs/>
          <w:kern w:val="0"/>
          <w:sz w:val="27"/>
          <w:szCs w:val="27"/>
          <w14:ligatures w14:val="none"/>
        </w:rPr>
        <w:t>Tabla 7: Flujo Central del Índice Dinámico de Riesgo (IDR)</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19"/>
        <w:gridCol w:w="2113"/>
        <w:gridCol w:w="2306"/>
        <w:gridCol w:w="1950"/>
      </w:tblGrid>
      <w:tr w:rsidR="00033D3E" w:rsidRPr="00033D3E" w14:paraId="3C459EA7"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D98344C"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Fase de Procesamiento</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31B3A2E"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Input (Variables)</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6939FD9"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Motor Matemático</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86816F6" w14:textId="77777777" w:rsidR="00033D3E" w:rsidRPr="00033D3E" w:rsidRDefault="00033D3E" w:rsidP="00033D3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33D3E">
              <w:rPr>
                <w:rFonts w:ascii="Times New Roman" w:eastAsia="Times New Roman" w:hAnsi="Times New Roman" w:cs="Times New Roman"/>
                <w:b/>
                <w:bCs/>
                <w:kern w:val="0"/>
                <w14:ligatures w14:val="none"/>
              </w:rPr>
              <w:t>Output</w:t>
            </w:r>
          </w:p>
        </w:tc>
      </w:tr>
      <w:tr w:rsidR="00033D3E" w:rsidRPr="00033D3E" w14:paraId="59C0F83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5E44AD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1. Cinemática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218736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lang w:val="sv-SE"/>
                <w14:ligatures w14:val="none"/>
              </w:rPr>
            </w:pPr>
            <w:r w:rsidRPr="00033D3E">
              <w:rPr>
                <w:rFonts w:ascii="Times New Roman" w:eastAsia="Times New Roman" w:hAnsi="Times New Roman" w:cs="Times New Roman"/>
                <w:kern w:val="0"/>
                <w:lang w:val="sv-SE"/>
                <w14:ligatures w14:val="none"/>
              </w:rPr>
              <w:t>\Delta z, \Delta d, Terreno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F0FE09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Tobler / Irmischer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F2857E6"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Velocidad predictiva</w:t>
            </w:r>
          </w:p>
        </w:tc>
      </w:tr>
      <w:tr w:rsidR="00033D3E" w:rsidRPr="00033D3E" w14:paraId="235445C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AFFDBEE"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2. Metabolismo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4A513E7"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Vel, Peso, Pendiente, Mochila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BF9419C"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Pandolf + Minetti</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456DC75"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Costo Energético</w:t>
            </w:r>
          </w:p>
        </w:tc>
      </w:tr>
      <w:tr w:rsidR="00033D3E" w:rsidRPr="00033D3E" w14:paraId="447DBB0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06A662"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3. Entorno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129E06E"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API Clima, Tiempo recorrido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E93CC48"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Algoritmos de Fricción / CV Drift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10A459"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Moduladores de Riesgo</w:t>
            </w:r>
          </w:p>
        </w:tc>
      </w:tr>
      <w:tr w:rsidR="00033D3E" w:rsidRPr="00033D3E" w14:paraId="2306FF2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67CED70"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b/>
                <w:bCs/>
                <w:kern w:val="0"/>
                <w14:ligatures w14:val="none"/>
              </w:rPr>
              <w:t>4. IDR Final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1AD98C3"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Fases 1+2+3 integradas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CA37B9"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Suma Topológica pgRouting</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7C8879A" w14:textId="77777777" w:rsidR="00033D3E" w:rsidRPr="00033D3E" w:rsidRDefault="00033D3E" w:rsidP="00033D3E">
            <w:pPr>
              <w:spacing w:before="100" w:beforeAutospacing="1" w:after="100" w:afterAutospacing="1" w:line="240" w:lineRule="auto"/>
              <w:rPr>
                <w:rFonts w:ascii="Times New Roman" w:eastAsia="Times New Roman" w:hAnsi="Times New Roman" w:cs="Times New Roman"/>
                <w:kern w:val="0"/>
                <w14:ligatures w14:val="none"/>
              </w:rPr>
            </w:pPr>
            <w:r w:rsidRPr="00033D3E">
              <w:rPr>
                <w:rFonts w:ascii="Times New Roman" w:eastAsia="Times New Roman" w:hAnsi="Times New Roman" w:cs="Times New Roman"/>
                <w:kern w:val="0"/>
                <w14:ligatures w14:val="none"/>
              </w:rPr>
              <w:t>Nivel de Riesgo (1-5)</w:t>
            </w:r>
          </w:p>
        </w:tc>
      </w:tr>
    </w:tbl>
    <w:p w14:paraId="38C2BEB6" w14:textId="33D10234" w:rsidR="36CD8262" w:rsidRDefault="36CD8262" w:rsidP="36CD8262">
      <w:pPr>
        <w:pStyle w:val="NormalWeb"/>
      </w:pPr>
    </w:p>
    <w:p w14:paraId="0AC8C74D" w14:textId="675BD870" w:rsidR="00B8247F" w:rsidRDefault="000252FD" w:rsidP="003874A0">
      <w:pPr>
        <w:pStyle w:val="NormalWeb"/>
      </w:pPr>
      <w:r>
        <w:t>REFERENCIAS</w:t>
      </w:r>
    </w:p>
    <w:p w14:paraId="2F688047" w14:textId="77777777" w:rsidR="00562580" w:rsidRPr="00562580" w:rsidRDefault="00562580" w:rsidP="00562580">
      <w:pPr>
        <w:spacing w:after="0"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kern w:val="0"/>
          <w14:ligatures w14:val="none"/>
        </w:rPr>
        <w:t>Aquí tienes la selección de las 14 referencias clave para tu documento, organizadas por pilar temático y con sus enlaces directos para su inclusión en tu bibliografía:</w:t>
      </w:r>
      <w:r w:rsidRPr="00562580">
        <w:rPr>
          <w:rFonts w:ascii="Times New Roman" w:eastAsia="Times New Roman" w:hAnsi="Times New Roman" w:cs="Times New Roman"/>
          <w:b/>
          <w:bCs/>
          <w:kern w:val="0"/>
          <w14:ligatures w14:val="none"/>
        </w:rPr>
        <w:t>Fundamentos de Biomecánica y Fisiología</w:t>
      </w:r>
    </w:p>
    <w:p w14:paraId="570DFF5B" w14:textId="77777777" w:rsidR="00562580" w:rsidRPr="00033D3E" w:rsidRDefault="00562580" w:rsidP="00562580">
      <w:pPr>
        <w:numPr>
          <w:ilvl w:val="0"/>
          <w:numId w:val="3"/>
        </w:numPr>
        <w:spacing w:before="100" w:beforeAutospacing="1" w:after="100" w:afterAutospacing="1" w:line="240" w:lineRule="auto"/>
        <w:rPr>
          <w:rFonts w:ascii="Times New Roman" w:eastAsia="Times New Roman" w:hAnsi="Times New Roman" w:cs="Times New Roman"/>
          <w:kern w:val="0"/>
          <w:lang w:val="en-US"/>
          <w14:ligatures w14:val="none"/>
        </w:rPr>
      </w:pPr>
      <w:r w:rsidRPr="00562580">
        <w:rPr>
          <w:rFonts w:ascii="Times New Roman" w:eastAsia="Times New Roman" w:hAnsi="Times New Roman" w:cs="Times New Roman"/>
          <w:b/>
          <w:bCs/>
          <w:kern w:val="0"/>
          <w:lang w:val="fi-FI"/>
          <w14:ligatures w14:val="none"/>
        </w:rPr>
        <w:t xml:space="preserve">Minetti, A. E., et al. </w:t>
      </w:r>
      <w:r w:rsidRPr="00562580">
        <w:rPr>
          <w:rFonts w:ascii="Times New Roman" w:eastAsia="Times New Roman" w:hAnsi="Times New Roman" w:cs="Times New Roman"/>
          <w:b/>
          <w:bCs/>
          <w:kern w:val="0"/>
          <w:lang w:val="en-US"/>
          <w14:ligatures w14:val="none"/>
        </w:rPr>
        <w:t>(2002):</w:t>
      </w:r>
      <w:r w:rsidRPr="00562580">
        <w:rPr>
          <w:rFonts w:ascii="Times New Roman" w:eastAsia="Times New Roman" w:hAnsi="Times New Roman" w:cs="Times New Roman"/>
          <w:kern w:val="0"/>
          <w:lang w:val="en-US"/>
          <w14:ligatures w14:val="none"/>
        </w:rPr>
        <w:t xml:space="preserve"> "Energy cost of walking and running at extreme uphill and downhill slopes." </w:t>
      </w:r>
      <w:r w:rsidRPr="00033D3E">
        <w:rPr>
          <w:rFonts w:ascii="Times New Roman" w:eastAsia="Times New Roman" w:hAnsi="Times New Roman" w:cs="Times New Roman"/>
          <w:kern w:val="0"/>
          <w:lang w:val="en-US"/>
          <w14:ligatures w14:val="none"/>
        </w:rPr>
        <w:t>(</w:t>
      </w:r>
      <w:hyperlink r:id="rId5" w:history="1">
        <w:r w:rsidRPr="00033D3E">
          <w:rPr>
            <w:rFonts w:ascii="Times New Roman" w:eastAsia="Times New Roman" w:hAnsi="Times New Roman" w:cs="Times New Roman"/>
            <w:color w:val="0000FF"/>
            <w:kern w:val="0"/>
            <w:u w:val="single"/>
            <w:lang w:val="en-US"/>
            <w14:ligatures w14:val="none"/>
          </w:rPr>
          <w:t>Link</w:t>
        </w:r>
      </w:hyperlink>
      <w:r w:rsidRPr="00033D3E">
        <w:rPr>
          <w:rFonts w:ascii="Times New Roman" w:eastAsia="Times New Roman" w:hAnsi="Times New Roman" w:cs="Times New Roman"/>
          <w:kern w:val="0"/>
          <w:lang w:val="en-US"/>
          <w14:ligatures w14:val="none"/>
        </w:rPr>
        <w:t>)</w:t>
      </w:r>
    </w:p>
    <w:p w14:paraId="4F0A1E8C" w14:textId="77777777" w:rsidR="00562580" w:rsidRPr="00562580" w:rsidRDefault="00562580" w:rsidP="005625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lang w:val="en-US"/>
          <w14:ligatures w14:val="none"/>
        </w:rPr>
        <w:t>Maughan, R. J., Wingo, J. E., &amp; Coyle, E. F. (2022):</w:t>
      </w:r>
      <w:r w:rsidRPr="00562580">
        <w:rPr>
          <w:rFonts w:ascii="Times New Roman" w:eastAsia="Times New Roman" w:hAnsi="Times New Roman" w:cs="Times New Roman"/>
          <w:kern w:val="0"/>
          <w:lang w:val="en-US"/>
          <w14:ligatures w14:val="none"/>
        </w:rPr>
        <w:t xml:space="preserve"> "Delineating the impacts of air temperature and humidity for endurance exercise." </w:t>
      </w:r>
      <w:r w:rsidRPr="00562580">
        <w:rPr>
          <w:rFonts w:ascii="Times New Roman" w:eastAsia="Times New Roman" w:hAnsi="Times New Roman" w:cs="Times New Roman"/>
          <w:kern w:val="0"/>
          <w14:ligatures w14:val="none"/>
        </w:rPr>
        <w:t>(</w:t>
      </w:r>
      <w:hyperlink r:id="rId6"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5242CE8E" w14:textId="77777777" w:rsidR="00562580" w:rsidRPr="00562580" w:rsidRDefault="00562580" w:rsidP="005625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lang w:val="en-US"/>
          <w14:ligatures w14:val="none"/>
        </w:rPr>
        <w:t>Rowell, L. B. (1983):</w:t>
      </w:r>
      <w:r w:rsidRPr="00562580">
        <w:rPr>
          <w:rFonts w:ascii="Times New Roman" w:eastAsia="Times New Roman" w:hAnsi="Times New Roman" w:cs="Times New Roman"/>
          <w:kern w:val="0"/>
          <w:lang w:val="en-US"/>
          <w14:ligatures w14:val="none"/>
        </w:rPr>
        <w:t xml:space="preserve"> "Cardiovascular Drift During Prolonged Exercise: New Perspectives." </w:t>
      </w:r>
      <w:r w:rsidRPr="00562580">
        <w:rPr>
          <w:rFonts w:ascii="Times New Roman" w:eastAsia="Times New Roman" w:hAnsi="Times New Roman" w:cs="Times New Roman"/>
          <w:kern w:val="0"/>
          <w14:ligatures w14:val="none"/>
        </w:rPr>
        <w:t>(</w:t>
      </w:r>
      <w:hyperlink r:id="rId7"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67FAF46D" w14:textId="77777777" w:rsidR="00562580" w:rsidRPr="00562580" w:rsidRDefault="00562580" w:rsidP="005625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lang w:val="da-DK"/>
          <w14:ligatures w14:val="none"/>
        </w:rPr>
        <w:t xml:space="preserve">Lockhart, T. E., et al. </w:t>
      </w:r>
      <w:r w:rsidRPr="00562580">
        <w:rPr>
          <w:rFonts w:ascii="Times New Roman" w:eastAsia="Times New Roman" w:hAnsi="Times New Roman" w:cs="Times New Roman"/>
          <w:b/>
          <w:bCs/>
          <w:kern w:val="0"/>
          <w14:ligatures w14:val="none"/>
        </w:rPr>
        <w:t>(2016):</w:t>
      </w:r>
      <w:r w:rsidRPr="00562580">
        <w:rPr>
          <w:rFonts w:ascii="Times New Roman" w:eastAsia="Times New Roman" w:hAnsi="Times New Roman" w:cs="Times New Roman"/>
          <w:kern w:val="0"/>
          <w14:ligatures w14:val="none"/>
        </w:rPr>
        <w:t> "SLIPS AND FALLS." (</w:t>
      </w:r>
      <w:hyperlink r:id="rId8"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217FE772" w14:textId="77777777" w:rsidR="00562580" w:rsidRPr="00562580" w:rsidRDefault="00562580" w:rsidP="00562580">
      <w:pPr>
        <w:spacing w:after="0"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14:ligatures w14:val="none"/>
        </w:rPr>
        <w:t>Modelos de Navegación y Algoritmos de Esfuerzo</w:t>
      </w:r>
    </w:p>
    <w:p w14:paraId="42DEBED4" w14:textId="77777777" w:rsidR="00562580" w:rsidRPr="00562580" w:rsidRDefault="00562580" w:rsidP="005625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lang w:val="en-US"/>
          <w14:ligatures w14:val="none"/>
        </w:rPr>
        <w:t>Tobler, W. (1993):</w:t>
      </w:r>
      <w:r w:rsidRPr="00562580">
        <w:rPr>
          <w:rFonts w:ascii="Times New Roman" w:eastAsia="Times New Roman" w:hAnsi="Times New Roman" w:cs="Times New Roman"/>
          <w:kern w:val="0"/>
          <w:lang w:val="en-US"/>
          <w14:ligatures w14:val="none"/>
        </w:rPr>
        <w:t xml:space="preserve"> "Tobler's hiking function." </w:t>
      </w:r>
      <w:r w:rsidRPr="00562580">
        <w:rPr>
          <w:rFonts w:ascii="Times New Roman" w:eastAsia="Times New Roman" w:hAnsi="Times New Roman" w:cs="Times New Roman"/>
          <w:kern w:val="0"/>
          <w14:ligatures w14:val="none"/>
        </w:rPr>
        <w:t>(</w:t>
      </w:r>
      <w:hyperlink r:id="rId9"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764BB09E" w14:textId="77777777" w:rsidR="00562580" w:rsidRPr="00562580" w:rsidRDefault="00562580" w:rsidP="005625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lang w:val="en-US"/>
          <w14:ligatures w14:val="none"/>
        </w:rPr>
        <w:t>Irmischer, I. J., &amp; Clarke, K. C. (2018):</w:t>
      </w:r>
      <w:r w:rsidRPr="00562580">
        <w:rPr>
          <w:rFonts w:ascii="Times New Roman" w:eastAsia="Times New Roman" w:hAnsi="Times New Roman" w:cs="Times New Roman"/>
          <w:kern w:val="0"/>
          <w:lang w:val="en-US"/>
          <w14:ligatures w14:val="none"/>
        </w:rPr>
        <w:t xml:space="preserve"> "Hiking with Tobler: Tracking Movement and Calibrating a Cost Function for Personalized 3D Accessibility." </w:t>
      </w:r>
      <w:r w:rsidRPr="00562580">
        <w:rPr>
          <w:rFonts w:ascii="Times New Roman" w:eastAsia="Times New Roman" w:hAnsi="Times New Roman" w:cs="Times New Roman"/>
          <w:kern w:val="0"/>
          <w14:ligatures w14:val="none"/>
        </w:rPr>
        <w:t>(</w:t>
      </w:r>
      <w:hyperlink r:id="rId10"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50C382ED" w14:textId="77777777" w:rsidR="00562580" w:rsidRPr="00562580" w:rsidRDefault="00562580" w:rsidP="0056258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lang w:val="en-US"/>
          <w14:ligatures w14:val="none"/>
        </w:rPr>
        <w:t>Campbell, M. J., et al. (2022):</w:t>
      </w:r>
      <w:r w:rsidRPr="00562580">
        <w:rPr>
          <w:rFonts w:ascii="Times New Roman" w:eastAsia="Times New Roman" w:hAnsi="Times New Roman" w:cs="Times New Roman"/>
          <w:kern w:val="0"/>
          <w:lang w:val="en-US"/>
          <w14:ligatures w14:val="none"/>
        </w:rPr>
        <w:t xml:space="preserve"> "Predicting the variability in pedestrian travel rates and times using crowdsourced GPS data." </w:t>
      </w:r>
      <w:r w:rsidRPr="00562580">
        <w:rPr>
          <w:rFonts w:ascii="Times New Roman" w:eastAsia="Times New Roman" w:hAnsi="Times New Roman" w:cs="Times New Roman"/>
          <w:kern w:val="0"/>
          <w14:ligatures w14:val="none"/>
        </w:rPr>
        <w:t>(</w:t>
      </w:r>
      <w:hyperlink r:id="rId11"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77829CBB" w14:textId="77777777" w:rsidR="00562580" w:rsidRPr="008F0993" w:rsidRDefault="00562580" w:rsidP="00562580">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8F0993">
        <w:rPr>
          <w:rFonts w:ascii="Times New Roman" w:eastAsia="Times New Roman" w:hAnsi="Times New Roman" w:cs="Times New Roman"/>
          <w:b/>
          <w:bCs/>
          <w:kern w:val="0"/>
          <w:lang w:val="en-US"/>
          <w14:ligatures w14:val="none"/>
        </w:rPr>
        <w:t>Naismith, W. (1892):</w:t>
      </w:r>
      <w:r w:rsidRPr="008F0993">
        <w:rPr>
          <w:rFonts w:ascii="Times New Roman" w:eastAsia="Times New Roman" w:hAnsi="Times New Roman" w:cs="Times New Roman"/>
          <w:kern w:val="0"/>
          <w:lang w:val="en-US"/>
          <w14:ligatures w14:val="none"/>
        </w:rPr>
        <w:t> "Naismith's rule." (</w:t>
      </w:r>
      <w:hyperlink r:id="rId12" w:history="1">
        <w:r w:rsidRPr="008F0993">
          <w:rPr>
            <w:rFonts w:ascii="Times New Roman" w:eastAsia="Times New Roman" w:hAnsi="Times New Roman" w:cs="Times New Roman"/>
            <w:color w:val="0000FF"/>
            <w:kern w:val="0"/>
            <w:u w:val="single"/>
            <w:lang w:val="en-US"/>
            <w14:ligatures w14:val="none"/>
          </w:rPr>
          <w:t>Link</w:t>
        </w:r>
      </w:hyperlink>
      <w:r w:rsidRPr="008F0993">
        <w:rPr>
          <w:rFonts w:ascii="Times New Roman" w:eastAsia="Times New Roman" w:hAnsi="Times New Roman" w:cs="Times New Roman"/>
          <w:kern w:val="0"/>
          <w:lang w:val="en-US"/>
          <w14:ligatures w14:val="none"/>
        </w:rPr>
        <w:t>)</w:t>
      </w:r>
    </w:p>
    <w:p w14:paraId="68C39B95" w14:textId="77777777" w:rsidR="00562580" w:rsidRPr="00562580" w:rsidRDefault="00562580" w:rsidP="00562580">
      <w:pPr>
        <w:spacing w:after="0"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14:ligatures w14:val="none"/>
        </w:rPr>
        <w:t>Arquitectura Tecnológica y SIG</w:t>
      </w:r>
    </w:p>
    <w:p w14:paraId="33348151" w14:textId="77777777" w:rsidR="00562580" w:rsidRPr="00562580" w:rsidRDefault="00562580" w:rsidP="005625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14:ligatures w14:val="none"/>
        </w:rPr>
        <w:t>PostGIS:</w:t>
      </w:r>
      <w:r w:rsidRPr="00562580">
        <w:rPr>
          <w:rFonts w:ascii="Times New Roman" w:eastAsia="Times New Roman" w:hAnsi="Times New Roman" w:cs="Times New Roman"/>
          <w:kern w:val="0"/>
          <w14:ligatures w14:val="none"/>
        </w:rPr>
        <w:t> Documentación técnica oficial para gestión de datos espaciales. (</w:t>
      </w:r>
      <w:hyperlink r:id="rId13"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0051C045" w14:textId="77777777" w:rsidR="00562580" w:rsidRPr="00562580" w:rsidRDefault="00562580" w:rsidP="005625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14:ligatures w14:val="none"/>
        </w:rPr>
        <w:t>pgRouting:</w:t>
      </w:r>
      <w:r w:rsidRPr="00562580">
        <w:rPr>
          <w:rFonts w:ascii="Times New Roman" w:eastAsia="Times New Roman" w:hAnsi="Times New Roman" w:cs="Times New Roman"/>
          <w:kern w:val="0"/>
          <w14:ligatures w14:val="none"/>
        </w:rPr>
        <w:t> Documentación oficial para enrutamiento en redes topológicas. (</w:t>
      </w:r>
      <w:hyperlink r:id="rId14"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5B49C140" w14:textId="77777777" w:rsidR="00562580" w:rsidRPr="00033D3E" w:rsidRDefault="00562580" w:rsidP="00562580">
      <w:pPr>
        <w:numPr>
          <w:ilvl w:val="0"/>
          <w:numId w:val="6"/>
        </w:numPr>
        <w:spacing w:before="100" w:beforeAutospacing="1" w:after="100" w:afterAutospacing="1" w:line="240" w:lineRule="auto"/>
        <w:rPr>
          <w:rFonts w:ascii="Times New Roman" w:eastAsia="Times New Roman" w:hAnsi="Times New Roman" w:cs="Times New Roman"/>
          <w:kern w:val="0"/>
          <w:lang w:val="en-US"/>
          <w14:ligatures w14:val="none"/>
        </w:rPr>
      </w:pPr>
      <w:r w:rsidRPr="008F0993">
        <w:rPr>
          <w:rFonts w:ascii="Times New Roman" w:eastAsia="Times New Roman" w:hAnsi="Times New Roman" w:cs="Times New Roman"/>
          <w:b/>
          <w:bCs/>
          <w:kern w:val="0"/>
          <w:lang w:val="en-US"/>
          <w14:ligatures w14:val="none"/>
        </w:rPr>
        <w:t>Choosumrong, S., et al. (2014):</w:t>
      </w:r>
      <w:r w:rsidRPr="008F0993">
        <w:rPr>
          <w:rFonts w:ascii="Times New Roman" w:eastAsia="Times New Roman" w:hAnsi="Times New Roman" w:cs="Times New Roman"/>
          <w:kern w:val="0"/>
          <w:lang w:val="en-US"/>
          <w14:ligatures w14:val="none"/>
        </w:rPr>
        <w:t xml:space="preserve"> "Implementation of Dynamic Routing as a Web Service for Emergency Routing Decision Planning." </w:t>
      </w:r>
      <w:r w:rsidRPr="00033D3E">
        <w:rPr>
          <w:rFonts w:ascii="Times New Roman" w:eastAsia="Times New Roman" w:hAnsi="Times New Roman" w:cs="Times New Roman"/>
          <w:kern w:val="0"/>
          <w:lang w:val="en-US"/>
          <w14:ligatures w14:val="none"/>
        </w:rPr>
        <w:t>(</w:t>
      </w:r>
      <w:hyperlink r:id="rId15" w:history="1">
        <w:r w:rsidRPr="00033D3E">
          <w:rPr>
            <w:rFonts w:ascii="Times New Roman" w:eastAsia="Times New Roman" w:hAnsi="Times New Roman" w:cs="Times New Roman"/>
            <w:color w:val="0000FF"/>
            <w:kern w:val="0"/>
            <w:u w:val="single"/>
            <w:lang w:val="en-US"/>
            <w14:ligatures w14:val="none"/>
          </w:rPr>
          <w:t>Link</w:t>
        </w:r>
      </w:hyperlink>
      <w:r w:rsidRPr="00033D3E">
        <w:rPr>
          <w:rFonts w:ascii="Times New Roman" w:eastAsia="Times New Roman" w:hAnsi="Times New Roman" w:cs="Times New Roman"/>
          <w:kern w:val="0"/>
          <w:lang w:val="en-US"/>
          <w14:ligatures w14:val="none"/>
        </w:rPr>
        <w:t>)</w:t>
      </w:r>
    </w:p>
    <w:p w14:paraId="37879835" w14:textId="77777777" w:rsidR="00562580" w:rsidRPr="00562580" w:rsidRDefault="00562580" w:rsidP="00562580">
      <w:pPr>
        <w:spacing w:after="0"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14:ligatures w14:val="none"/>
        </w:rPr>
        <w:t>Metodologías de Gestión y Estándares</w:t>
      </w:r>
    </w:p>
    <w:p w14:paraId="67E6F6F4" w14:textId="77777777" w:rsidR="00562580" w:rsidRPr="00562580" w:rsidRDefault="00562580" w:rsidP="005625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14:ligatures w14:val="none"/>
        </w:rPr>
        <w:t>Cifuentes, M. (1992):</w:t>
      </w:r>
      <w:r w:rsidRPr="00562580">
        <w:rPr>
          <w:rFonts w:ascii="Times New Roman" w:eastAsia="Times New Roman" w:hAnsi="Times New Roman" w:cs="Times New Roman"/>
          <w:kern w:val="0"/>
          <w14:ligatures w14:val="none"/>
        </w:rPr>
        <w:t> "Determinación de capacidad de carga en áreas protegidas." (</w:t>
      </w:r>
      <w:hyperlink r:id="rId16"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229CD658" w14:textId="77777777" w:rsidR="00562580" w:rsidRPr="00562580" w:rsidRDefault="00562580" w:rsidP="005625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2580">
        <w:rPr>
          <w:rFonts w:ascii="Times New Roman" w:eastAsia="Times New Roman" w:hAnsi="Times New Roman" w:cs="Times New Roman"/>
          <w:b/>
          <w:bCs/>
          <w:kern w:val="0"/>
          <w14:ligatures w14:val="none"/>
        </w:rPr>
        <w:t>Montaña Segura (s.f.):</w:t>
      </w:r>
      <w:r w:rsidRPr="00562580">
        <w:rPr>
          <w:rFonts w:ascii="Times New Roman" w:eastAsia="Times New Roman" w:hAnsi="Times New Roman" w:cs="Times New Roman"/>
          <w:kern w:val="0"/>
          <w14:ligatures w14:val="none"/>
        </w:rPr>
        <w:t> "Manual MIDE: Método para información de excursiones." (</w:t>
      </w:r>
      <w:hyperlink r:id="rId17"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75D7B06D" w14:textId="77777777" w:rsidR="00562580" w:rsidRPr="00562580" w:rsidRDefault="00562580" w:rsidP="005625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0993">
        <w:rPr>
          <w:rFonts w:ascii="Times New Roman" w:eastAsia="Times New Roman" w:hAnsi="Times New Roman" w:cs="Times New Roman"/>
          <w:b/>
          <w:bCs/>
          <w:kern w:val="0"/>
          <w:lang w:val="en-US"/>
          <w14:ligatures w14:val="none"/>
        </w:rPr>
        <w:t>Geoversity (2021):</w:t>
      </w:r>
      <w:r w:rsidRPr="008F0993">
        <w:rPr>
          <w:rFonts w:ascii="Times New Roman" w:eastAsia="Times New Roman" w:hAnsi="Times New Roman" w:cs="Times New Roman"/>
          <w:kern w:val="0"/>
          <w:lang w:val="en-US"/>
          <w14:ligatures w14:val="none"/>
        </w:rPr>
        <w:t xml:space="preserve"> "GIS in the jungle: Experiential Environmental Education (EEE) in Panama." </w:t>
      </w:r>
      <w:r w:rsidRPr="00562580">
        <w:rPr>
          <w:rFonts w:ascii="Times New Roman" w:eastAsia="Times New Roman" w:hAnsi="Times New Roman" w:cs="Times New Roman"/>
          <w:kern w:val="0"/>
          <w14:ligatures w14:val="none"/>
        </w:rPr>
        <w:t>(</w:t>
      </w:r>
      <w:hyperlink r:id="rId18" w:history="1">
        <w:r w:rsidRPr="00562580">
          <w:rPr>
            <w:rFonts w:ascii="Times New Roman" w:eastAsia="Times New Roman" w:hAnsi="Times New Roman" w:cs="Times New Roman"/>
            <w:color w:val="0000FF"/>
            <w:kern w:val="0"/>
            <w:u w:val="single"/>
            <w14:ligatures w14:val="none"/>
          </w:rPr>
          <w:t>Link</w:t>
        </w:r>
      </w:hyperlink>
      <w:r w:rsidRPr="00562580">
        <w:rPr>
          <w:rFonts w:ascii="Times New Roman" w:eastAsia="Times New Roman" w:hAnsi="Times New Roman" w:cs="Times New Roman"/>
          <w:kern w:val="0"/>
          <w14:ligatures w14:val="none"/>
        </w:rPr>
        <w:t>)</w:t>
      </w:r>
    </w:p>
    <w:p w14:paraId="79BBF0BF" w14:textId="6E984A38" w:rsidR="000252FD" w:rsidRDefault="00562580" w:rsidP="00562580">
      <w:pPr>
        <w:pStyle w:val="NormalWeb"/>
      </w:pPr>
      <w:r w:rsidRPr="00562580">
        <w:t>¿Deseas que añada esta lista al final de tu documento actual?</w:t>
      </w:r>
    </w:p>
    <w:p w14:paraId="36DCFD36" w14:textId="498B229E" w:rsidR="00B8247F" w:rsidRDefault="00B8247F" w:rsidP="003874A0">
      <w:pPr>
        <w:pStyle w:val="NormalWeb"/>
      </w:pPr>
    </w:p>
    <w:p w14:paraId="0789F1AF" w14:textId="77777777" w:rsidR="00B8247F" w:rsidRDefault="00B8247F" w:rsidP="003874A0">
      <w:pPr>
        <w:pStyle w:val="NormalWeb"/>
      </w:pPr>
    </w:p>
    <w:p w14:paraId="79E45473" w14:textId="77777777" w:rsidR="00B8247F" w:rsidRDefault="00B8247F" w:rsidP="003874A0">
      <w:pPr>
        <w:pStyle w:val="NormalWeb"/>
      </w:pPr>
    </w:p>
    <w:p w14:paraId="15662A5A" w14:textId="77777777" w:rsidR="00DE3A96" w:rsidRDefault="00DE3A96"/>
    <w:sectPr w:rsidR="00DE3A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7E48"/>
    <w:multiLevelType w:val="multilevel"/>
    <w:tmpl w:val="E17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95840"/>
    <w:multiLevelType w:val="multilevel"/>
    <w:tmpl w:val="8D0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94D73"/>
    <w:multiLevelType w:val="multilevel"/>
    <w:tmpl w:val="E1E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45B2"/>
    <w:multiLevelType w:val="multilevel"/>
    <w:tmpl w:val="02A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E0D1F"/>
    <w:multiLevelType w:val="multilevel"/>
    <w:tmpl w:val="46F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E62A5"/>
    <w:multiLevelType w:val="multilevel"/>
    <w:tmpl w:val="4D80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77463B"/>
    <w:multiLevelType w:val="multilevel"/>
    <w:tmpl w:val="0BE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50A68"/>
    <w:multiLevelType w:val="multilevel"/>
    <w:tmpl w:val="F7A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D1FFC"/>
    <w:multiLevelType w:val="multilevel"/>
    <w:tmpl w:val="60CC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40595"/>
    <w:multiLevelType w:val="multilevel"/>
    <w:tmpl w:val="2648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018847">
    <w:abstractNumId w:val="9"/>
  </w:num>
  <w:num w:numId="2" w16cid:durableId="141970910">
    <w:abstractNumId w:val="8"/>
  </w:num>
  <w:num w:numId="3" w16cid:durableId="1494178551">
    <w:abstractNumId w:val="2"/>
  </w:num>
  <w:num w:numId="4" w16cid:durableId="1890800543">
    <w:abstractNumId w:val="5"/>
  </w:num>
  <w:num w:numId="5" w16cid:durableId="1905483245">
    <w:abstractNumId w:val="1"/>
  </w:num>
  <w:num w:numId="6" w16cid:durableId="2099019593">
    <w:abstractNumId w:val="4"/>
  </w:num>
  <w:num w:numId="7" w16cid:durableId="2142110034">
    <w:abstractNumId w:val="3"/>
  </w:num>
  <w:num w:numId="8" w16cid:durableId="449209609">
    <w:abstractNumId w:val="6"/>
  </w:num>
  <w:num w:numId="9" w16cid:durableId="596714359">
    <w:abstractNumId w:val="7"/>
  </w:num>
  <w:num w:numId="10" w16cid:durableId="925849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A0"/>
    <w:rsid w:val="000252FD"/>
    <w:rsid w:val="00033D3E"/>
    <w:rsid w:val="000D01A3"/>
    <w:rsid w:val="00101C00"/>
    <w:rsid w:val="001F10F2"/>
    <w:rsid w:val="0020594C"/>
    <w:rsid w:val="00263615"/>
    <w:rsid w:val="003874A0"/>
    <w:rsid w:val="003F0B1C"/>
    <w:rsid w:val="004F2AB5"/>
    <w:rsid w:val="00562580"/>
    <w:rsid w:val="0059464F"/>
    <w:rsid w:val="005E2D5B"/>
    <w:rsid w:val="0071255E"/>
    <w:rsid w:val="00783793"/>
    <w:rsid w:val="00837966"/>
    <w:rsid w:val="0087201E"/>
    <w:rsid w:val="008F0993"/>
    <w:rsid w:val="008F3FFC"/>
    <w:rsid w:val="00A13EBF"/>
    <w:rsid w:val="00A86B64"/>
    <w:rsid w:val="00B569EF"/>
    <w:rsid w:val="00B8247F"/>
    <w:rsid w:val="00D002FC"/>
    <w:rsid w:val="00D1300F"/>
    <w:rsid w:val="00DA0AB8"/>
    <w:rsid w:val="00DA34BD"/>
    <w:rsid w:val="00DE3A96"/>
    <w:rsid w:val="00E87116"/>
    <w:rsid w:val="04FEA659"/>
    <w:rsid w:val="36CD8262"/>
    <w:rsid w:val="5489DAD6"/>
    <w:rsid w:val="63B6304E"/>
    <w:rsid w:val="75D7F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045EB9"/>
  <w15:chartTrackingRefBased/>
  <w15:docId w15:val="{F96B8C83-D156-493B-8CE2-A0015AC9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87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387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387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387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387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387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387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387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387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0D01A3"/>
    <w:rPr>
      <w:rFonts w:ascii="Courier New" w:eastAsia="Times New Roman" w:hAnsi="Courier New" w:cs="Courier New"/>
      <w:sz w:val="20"/>
      <w:szCs w:val="20"/>
    </w:rPr>
  </w:style>
  <w:style w:type="character" w:styleId="Emphasis">
    <w:name w:val="Emphasis"/>
    <w:basedOn w:val="DefaultParagraphFont"/>
    <w:uiPriority w:val="20"/>
    <w:qFormat/>
    <w:rsid w:val="000D01A3"/>
    <w:rPr>
      <w:i/>
      <w:iCs/>
    </w:rPr>
  </w:style>
  <w:style w:type="paragraph" w:styleId="ListParagraph">
    <w:name w:val="List Paragraph"/>
    <w:basedOn w:val="Normal"/>
    <w:uiPriority w:val="34"/>
    <w:qFormat/>
    <w:rsid w:val="003874A0"/>
    <w:pPr>
      <w:ind w:left="720"/>
      <w:contextualSpacing/>
    </w:pPr>
  </w:style>
  <w:style w:type="character" w:styleId="IntenseEmphasis">
    <w:name w:val="Intense Emphasis"/>
    <w:basedOn w:val="DefaultParagraphFont"/>
    <w:uiPriority w:val="21"/>
    <w:qFormat/>
    <w:rsid w:val="003874A0"/>
    <w:rPr>
      <w:i/>
      <w:iCs/>
      <w:color w:val="0F4761" w:themeColor="accent1" w:themeShade="BF"/>
    </w:rPr>
  </w:style>
  <w:style w:type="character" w:styleId="IntenseReference">
    <w:name w:val="Intense Reference"/>
    <w:basedOn w:val="DefaultParagraphFont"/>
    <w:uiPriority w:val="32"/>
    <w:qFormat/>
    <w:rsid w:val="003874A0"/>
    <w:rPr>
      <w:b/>
      <w:bCs/>
      <w:smallCaps/>
      <w:color w:val="0F4761" w:themeColor="accent1" w:themeShade="BF"/>
      <w:spacing w:val="5"/>
    </w:rPr>
  </w:style>
  <w:style w:type="paragraph" w:styleId="NormalWeb">
    <w:name w:val="Normal (Web)"/>
    <w:basedOn w:val="Normal"/>
    <w:uiPriority w:val="99"/>
    <w:semiHidden/>
    <w:unhideWhenUsed/>
    <w:rsid w:val="003874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74A0"/>
    <w:rPr>
      <w:b/>
      <w:bCs/>
    </w:rPr>
  </w:style>
  <w:style w:type="character" w:styleId="Hyperlink">
    <w:name w:val="Hyperlink"/>
    <w:basedOn w:val="DefaultParagraphFont"/>
    <w:uiPriority w:val="99"/>
    <w:semiHidden/>
    <w:unhideWhenUsed/>
    <w:rsid w:val="00562580"/>
    <w:rPr>
      <w:color w:val="0000FF"/>
      <w:u w:val="single"/>
    </w:rPr>
  </w:style>
  <w:style w:type="character" w:customStyle="1" w:styleId="Ttulo1Car">
    <w:name w:val="Título 1 Car"/>
    <w:basedOn w:val="DefaultParagraphFont"/>
    <w:uiPriority w:val="9"/>
    <w:rsid w:val="00E871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E871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rsid w:val="00E87116"/>
    <w:rPr>
      <w:rFonts w:eastAsiaTheme="majorEastAsia" w:cstheme="majorBidi"/>
      <w:color w:val="0F4761" w:themeColor="accent1" w:themeShade="BF"/>
      <w:sz w:val="28"/>
      <w:szCs w:val="28"/>
    </w:rPr>
  </w:style>
  <w:style w:type="character" w:customStyle="1" w:styleId="Ttulo4Car">
    <w:name w:val="Título 4 Car"/>
    <w:basedOn w:val="DefaultParagraphFont"/>
    <w:uiPriority w:val="9"/>
    <w:rsid w:val="00E87116"/>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E87116"/>
    <w:rPr>
      <w:rFonts w:eastAsiaTheme="majorEastAsia" w:cstheme="majorBidi"/>
      <w:color w:val="0F4761" w:themeColor="accent1" w:themeShade="BF"/>
    </w:rPr>
  </w:style>
  <w:style w:type="character" w:customStyle="1" w:styleId="Ttulo6Car">
    <w:name w:val="Título 6 Car"/>
    <w:basedOn w:val="DefaultParagraphFont"/>
    <w:uiPriority w:val="9"/>
    <w:semiHidden/>
    <w:rsid w:val="00E87116"/>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E87116"/>
    <w:rPr>
      <w:rFonts w:eastAsiaTheme="majorEastAsia" w:cstheme="majorBidi"/>
      <w:color w:val="595959" w:themeColor="text1" w:themeTint="A6"/>
    </w:rPr>
  </w:style>
  <w:style w:type="character" w:customStyle="1" w:styleId="Ttulo8Car">
    <w:name w:val="Título 8 Car"/>
    <w:basedOn w:val="DefaultParagraphFont"/>
    <w:uiPriority w:val="9"/>
    <w:semiHidden/>
    <w:rsid w:val="00E87116"/>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E87116"/>
    <w:rPr>
      <w:rFonts w:eastAsiaTheme="majorEastAsia" w:cstheme="majorBidi"/>
      <w:color w:val="272727" w:themeColor="text1" w:themeTint="D8"/>
    </w:rPr>
  </w:style>
  <w:style w:type="character" w:customStyle="1" w:styleId="TtuloCar">
    <w:name w:val="Título Car"/>
    <w:basedOn w:val="DefaultParagraphFont"/>
    <w:uiPriority w:val="10"/>
    <w:rsid w:val="00E87116"/>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E87116"/>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E87116"/>
    <w:rPr>
      <w:i/>
      <w:iCs/>
      <w:color w:val="404040" w:themeColor="text1" w:themeTint="BF"/>
    </w:rPr>
  </w:style>
  <w:style w:type="character" w:customStyle="1" w:styleId="CitadestacadaCar">
    <w:name w:val="Cita destacada Car"/>
    <w:basedOn w:val="DefaultParagraphFont"/>
    <w:uiPriority w:val="30"/>
    <w:rsid w:val="00E87116"/>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ource=gmail&amp;sa=E&amp;q=https://labs.engineering.asu.edu/lockhart/wp-content/uploads/sites/13/2016/04/APA-HHS_v1-c14_WM.pdf" TargetMode="External"/><Relationship Id="rId13" Type="http://schemas.openxmlformats.org/officeDocument/2006/relationships/hyperlink" Target="https://www.google.com/url?source=gmail&amp;sa=E&amp;q=https://postgis.net/" TargetMode="External"/><Relationship Id="rId18" Type="http://schemas.openxmlformats.org/officeDocument/2006/relationships/hyperlink" Target="https://www.google.com/url?source=gmail&amp;sa=E&amp;q=https://www.researchgate.net/publication/353446752_GIS_in_the_jungle_Experiential_Environmental_Education_EEE_in_Panama" TargetMode="External"/><Relationship Id="rId3" Type="http://schemas.openxmlformats.org/officeDocument/2006/relationships/settings" Target="settings.xml"/><Relationship Id="rId7" Type="http://schemas.openxmlformats.org/officeDocument/2006/relationships/hyperlink" Target="https://www.google.com/url?source=gmail&amp;sa=E&amp;q=https://www.researchgate.net/publication/11998972_Cardiovascular_Drift_During_Prolonged_Exercise_New_Perspectives" TargetMode="External"/><Relationship Id="rId12" Type="http://schemas.openxmlformats.org/officeDocument/2006/relationships/hyperlink" Target="https://www.google.com/url?source=gmail&amp;sa=E&amp;q=https://en.wikipedia.org/wiki/Naismith%2527s_rule" TargetMode="External"/><Relationship Id="rId17" Type="http://schemas.openxmlformats.org/officeDocument/2006/relationships/hyperlink" Target="https://www.google.com/url?source=gmail&amp;sa=E&amp;q=https://montanasegura.com/MIDE/manualMIDE.pdf" TargetMode="External"/><Relationship Id="rId2" Type="http://schemas.openxmlformats.org/officeDocument/2006/relationships/styles" Target="styles.xml"/><Relationship Id="rId16" Type="http://schemas.openxmlformats.org/officeDocument/2006/relationships/hyperlink" Target="https://www.google.com/url?source=gmail&amp;sa=E&amp;q=https://www.ucm.es/data/cont/media/www/pag-51898/1992_METODOLOG%25C3%258DA%2520CIFUENTES.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url?source=gmail&amp;sa=E&amp;q=https://www.researchgate.net/publication/366444853_Delineating_the_impacts_of_air_temperature_and_humidity_for_endurance_exercise" TargetMode="External"/><Relationship Id="rId11" Type="http://schemas.openxmlformats.org/officeDocument/2006/relationships/hyperlink" Target="https://www.google.com/url?source=gmail&amp;sa=E&amp;q=https://www.fs.usda.gov/rm/pubs_journals/2022/rmrs_2022_campbell_m001.pdf" TargetMode="External"/><Relationship Id="rId5" Type="http://schemas.openxmlformats.org/officeDocument/2006/relationships/hyperlink" Target="https://www.google.com/url?source=gmail&amp;sa=E&amp;q=https://pubmed.ncbi.nlm.nih.gov/12183501/" TargetMode="External"/><Relationship Id="rId15" Type="http://schemas.openxmlformats.org/officeDocument/2006/relationships/hyperlink" Target="https://www.google.com/url?source=gmail&amp;sa=E&amp;q=https://scispace.com/pdf/implementation-of-dynamic-routing-as-a-web-service-for-330m7oti9x.pdf" TargetMode="External"/><Relationship Id="rId10" Type="http://schemas.openxmlformats.org/officeDocument/2006/relationships/hyperlink" Target="https://www.google.com/url?source=gmail&amp;sa=E&amp;q=https://findingspress.org/article/28107-hiking-with-tobler-tracking-movement-and-calibrating-a-cost-function-for-personalized-3d-accessibilit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ource=gmail&amp;sa=E&amp;q=https://en.wikipedia.org/wiki/Tobler%2527s_hiking_function" TargetMode="External"/><Relationship Id="rId14" Type="http://schemas.openxmlformats.org/officeDocument/2006/relationships/hyperlink" Target="https://www.google.com/url?source=gmail&amp;sa=E&amp;q=https://www.thenile.dev/docs/extensions/pgrout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2084</Words>
  <Characters>11883</Characters>
  <Application>Microsoft Office Word</Application>
  <DocSecurity>4</DocSecurity>
  <Lines>99</Lines>
  <Paragraphs>27</Paragraphs>
  <ScaleCrop>false</ScaleCrop>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IRVIN BENITEZ</dc:creator>
  <cp:keywords/>
  <dc:description/>
  <cp:lastModifiedBy>IRVIN BENITEZ</cp:lastModifiedBy>
  <cp:revision>23</cp:revision>
  <dcterms:created xsi:type="dcterms:W3CDTF">2026-06-08T21:10:00Z</dcterms:created>
  <dcterms:modified xsi:type="dcterms:W3CDTF">2026-06-09T00:21:00Z</dcterms:modified>
</cp:coreProperties>
</file>