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Summary: </w:t>
      </w:r>
      <w:r w:rsidDel="00000000" w:rsidR="00000000" w:rsidRPr="00000000">
        <w:rPr>
          <w:sz w:val="24"/>
          <w:szCs w:val="24"/>
          <w:rtl w:val="0"/>
        </w:rPr>
        <w:t xml:space="preserve">Test the “Remember me” Functionality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PC is not public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 browser to remember cookies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the web application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login page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5025"/>
        <w:gridCol w:w="3645"/>
        <w:tblGridChange w:id="0">
          <w:tblGrid>
            <w:gridCol w:w="360"/>
            <w:gridCol w:w="5025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Steps: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checkbox is active or not. Click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“REMEMBER ME” checkbox.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the checkbox is enabled by default or when the user enters “EMAIL” and “PASSWORD” input fields. 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in “EMAIL” and “PASSWORD” input fields.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The checkbox is active.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password gets saved in browser cookies when the user selects “REMEMBER ME” checkbox. 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in “EMAIL” and “PASSWORD” input fields, select “REMEMBER ME” checkbox, press 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The password is saved in browser cookies.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by default the email and password are showing in the field or not when the user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checks the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“REMEMBER ME” checkbox and visits the site again.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out of the web application and navigate the login page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“EMAIL” and “PASSWORD” input fields are blank.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when a user login into the system without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“REMEMBER ME” checkbox.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in “EMAIL” and “PASSWORD” input fields, “REMEMBER ME” checkbox is unselected, press 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The password is not saved in browser cookies.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