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c>
          <w:tcPr>
            <w:tcW w:type="dxa" w:w="2438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130" w:type="dxa"/>
              <w:bottom w:w="120" w:type="dxa"/>
              <w:right w:w="7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60000" cy="35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70" w:type="dxa"/>
              <w:bottom w:w="120" w:type="dxa"/>
              <w:right w:w="15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4C220"/>
                <w:sz w:val="15"/>
                <w:spacing w:val="22"/>
              </w:rPr>
              <w:t>COM30 · PROGRAMACIÓN CON FRAMEWORKS PARA WEB · 2026-III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 xml:space="preserve">Taller 03 · </w:t>
            </w:r>
            <w:r>
              <w:rPr>
                <w:rFonts w:ascii="Calibri" w:hAnsi="Calibri" w:cs="Calibri"/>
                <w:b/>
                <w:i/>
                <w:color w:val="F4C220"/>
                <w:sz w:val="30"/>
              </w:rPr>
              <w:t>Pedido con componentes que se comunican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>RA1 · Corte 1 · Sesión S04 · Docente: Kevin Erney De Alba Pomárico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  <w:vAlign w:val="center"/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Modalidad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Individual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  <w:vAlign w:val="center"/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Calificación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Escala 1.0 – 5.0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  <w:vAlign w:val="center"/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Criterios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RA1 · CE1 · CE2 · CE3 · CE4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Cierre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Mié 7 oct · 16:59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608"/>
        <w:gridCol w:w="2381"/>
      </w:tblGrid>
      <w:tr>
        <w:tc>
          <w:tcPr>
            <w:tcW w:type="dxa" w:w="4876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  <w:vAlign w:val="center"/>
          </w:tcPr>
          <w:p>
            <w:r>
              <w:t>NOMBRE Y APELLIDOS: [Completar]</w:t>
            </w:r>
          </w:p>
        </w:tc>
        <w:tc>
          <w:tcPr>
            <w:tcW w:type="dxa" w:w="2608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  <w:vAlign w:val="center"/>
          </w:tcPr>
          <w:p>
            <w:r>
              <w:t>CÓDIGO: [Completar]</w:t>
            </w:r>
          </w:p>
        </w:tc>
        <w:tc>
          <w:tcPr>
            <w:tcW w:type="dxa" w:w="2381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  <w:vAlign w:val="center"/>
          </w:tcPr>
          <w:p>
            <w:r>
              <w:t>FECHA: 14 de octubre de 2026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Propósito y condiciones</w:t>
      </w:r>
    </w:p>
    <w:p>
      <w:pPr>
        <w:spacing w:before="0" w:after="60" w:line="259" w:lineRule="auto"/>
      </w:pPr>
      <w:r>
        <w:rPr>
          <w:rFonts w:ascii="Calibri" w:hAnsi="Calibri" w:cs="Calibri"/>
          <w:b w:val="0"/>
          <w:i w:val="0"/>
          <w:sz w:val="19"/>
        </w:rPr>
        <w:t xml:space="preserve">El taller evalúa la interacción de componentes de la sesión S04: un componente padre dueño del estado y dos hijos que reciben datos con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input()</w:t>
      </w:r>
      <w:r>
        <w:rPr>
          <w:rFonts w:ascii="Calibri" w:hAnsi="Calibri" w:cs="Calibri"/>
          <w:b w:val="0"/>
          <w:i w:val="0"/>
          <w:sz w:val="19"/>
        </w:rPr>
        <w:t xml:space="preserve"> y avisan con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output()</w:t>
      </w:r>
      <w:r>
        <w:rPr>
          <w:rFonts w:ascii="Calibri" w:hAnsi="Calibri" w:cs="Calibri"/>
          <w:b w:val="0"/>
          <w:i w:val="0"/>
          <w:sz w:val="19"/>
        </w:rPr>
        <w:t xml:space="preserve">. Evalúa los criterios </w:t>
      </w:r>
      <w:r>
        <w:rPr>
          <w:rFonts w:ascii="Calibri" w:hAnsi="Calibri" w:cs="Calibri"/>
          <w:b/>
          <w:i w:val="0"/>
          <w:sz w:val="19"/>
        </w:rPr>
        <w:t>CE1, CE2, CE3 y CE4 del RA1</w:t>
      </w:r>
      <w:r>
        <w:rPr>
          <w:rFonts w:ascii="Calibri" w:hAnsi="Calibri" w:cs="Calibri"/>
          <w:b w:val="0"/>
          <w:i w:val="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10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</w:r>
          </w:p>
        </w:tc>
        <w:tc>
          <w:tcPr>
            <w:tcW w:type="dxa" w:w="935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Condición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1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Se trabaja sobre el fork del repositorio de la clase (github.com/kevindealbap10/iubclass). Con Angular CLI, los tres componentes van en src/app/taller03/, un archivo por componente, con la ruta /taller03. En StackBlitz, los tres van en src/main.ts. El orden de trabajo está en GUIA_TALLER_03.md.</w:t>
            </w:r>
          </w:p>
        </w:tc>
      </w:tr>
      <w:tr>
        <w:tc>
          <w:tcPr>
            <w:tcW w:type="dxa" w:w="51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2</w:t>
            </w:r>
          </w:p>
        </w:tc>
        <w:tc>
          <w:tcPr>
            <w:tcW w:type="dxa" w:w="93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Se usan exactamente los datos de la tabla 1. Una solución que compila pero no reproduce la secuencia de la tabla 2 no cumple el requisito.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3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Este documento se diligencia con el enlace del fork, la tabla del contrato y las dos capturas, y se entrega en PDF.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Requerimiento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Los pesos suman 5.0</w:t>
      </w:r>
    </w:p>
    <w:p>
      <w:pPr>
        <w:spacing w:before="0" w:after="60" w:line="259" w:lineRule="auto"/>
      </w:pPr>
      <w:r>
        <w:rPr>
          <w:rFonts w:ascii="Calibri" w:hAnsi="Calibri" w:cs="Calibri"/>
          <w:b w:val="0"/>
          <w:i w:val="0"/>
          <w:sz w:val="19"/>
        </w:rPr>
        <w:t xml:space="preserve">Se requiere una pantalla de pedido formada por tres componentes.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Pedido</w:t>
      </w:r>
      <w:r>
        <w:rPr>
          <w:rFonts w:ascii="Calibri" w:hAnsi="Calibri" w:cs="Calibri"/>
          <w:b w:val="0"/>
          <w:i w:val="0"/>
          <w:sz w:val="19"/>
        </w:rPr>
        <w:t xml:space="preserve"> (padre) guarda el pedido;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TarjetaProducto</w:t>
      </w:r>
      <w:r>
        <w:rPr>
          <w:rFonts w:ascii="Calibri" w:hAnsi="Calibri" w:cs="Calibri"/>
          <w:b w:val="0"/>
          <w:i w:val="0"/>
          <w:sz w:val="19"/>
        </w:rPr>
        <w:t xml:space="preserve"> muestra un producto y permite agregarlo;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ResumenPedido</w:t>
      </w:r>
      <w:r>
        <w:rPr>
          <w:rFonts w:ascii="Calibri" w:hAnsi="Calibri" w:cs="Calibri"/>
          <w:b w:val="0"/>
          <w:i w:val="0"/>
          <w:sz w:val="19"/>
        </w:rPr>
        <w:t xml:space="preserve"> muestra las líneas del pedido, permite quitarlas y calcula el total.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7654"/>
        <w:gridCol w:w="1474"/>
      </w:tblGrid>
      <w:tr>
        <w:tc>
          <w:tcPr>
            <w:tcW w:type="dxa" w:w="737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Req.</w:t>
            </w:r>
          </w:p>
        </w:tc>
        <w:tc>
          <w:tcPr>
            <w:tcW w:type="dxa" w:w="765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Criterio de aceptación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Peso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R1</w:t>
            </w:r>
          </w:p>
        </w:tc>
        <w:tc>
          <w:tcPr>
            <w:tcW w:type="dxa" w:w="76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Tres componentes separados; Pedido importa y usa a los dos hijos. La tabla del contrato (sección Evidencias) está diligenciada y coincide con el código.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R2</w:t>
            </w:r>
          </w:p>
        </w:tc>
        <w:tc>
          <w:tcPr>
            <w:tcW w:type="dxa" w:w="76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TarjetaProducto recibe el producto con input.required() y las unidades que ya están en el pedido con input() y valor por defecto 0. Muestra nombre, precio con currency es-CO sin decimales y «Disponibles: n», con n calculado en un computed.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R3</w:t>
            </w:r>
          </w:p>
        </w:tc>
        <w:tc>
          <w:tcPr>
            <w:tcW w:type="dxa" w:w="76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TarjetaProducto emite el nombre del producto con un output() llamado agregar. El botón «Agregar» queda deshabilitado cuando las unidades disponibles llegan a 0.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R4</w:t>
            </w:r>
          </w:p>
        </w:tc>
        <w:tc>
          <w:tcPr>
            <w:tcW w:type="dxa" w:w="76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Pedido declara la signal del pedido y es el único componente que la modifica. Agregar suma una unidad (o crea la línea); quitar elimina la línea completa. Ambos con update() y un arreglo u objeto nuevo.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R5</w:t>
            </w:r>
          </w:p>
        </w:tc>
        <w:tc>
          <w:tcPr>
            <w:tcW w:type="dxa" w:w="76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ResumenPedido recibe las líneas con input.required() y emite quitar con el nombre. Muestra las líneas con @for y track, y con @empty el mensaje «El pedido está vacío». Subtotal, domicilio y total se calculan en computed.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0.8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DF1FA"/>
            <w:tcBorders>
              <w:top w:val="nil"/>
              <w:left w:val="single" w:sz="20" w:space="0" w:color="1A4DAA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/>
                <w:i w:val="0"/>
                <w:sz w:val="17"/>
              </w:rPr>
              <w:t xml:space="preserve">Regla del domicilio. 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Si el subtotal es menor que $ 20.000, el domicilio cuesta $ 3.000. Desde $ 20.000, el domicilio es gratis y se muestra «Gratis». Con el pedido vacío no se cobra domicilio y el total es $ 0.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40" w:after="20" w:line="259" w:lineRule="auto"/>
      </w:pPr>
      <w:r>
        <w:rPr>
          <w:rFonts w:ascii="Calibri" w:hAnsi="Calibri" w:cs="Calibri"/>
          <w:b/>
          <w:i w:val="0"/>
          <w:sz w:val="17"/>
        </w:rPr>
        <w:t>Tabla 1 · Datos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118"/>
        <w:gridCol w:w="3118"/>
      </w:tblGrid>
      <w:tr>
        <w:tc>
          <w:tcPr>
            <w:tcW w:type="dxa" w:w="3628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Producto</w:t>
            </w:r>
          </w:p>
        </w:tc>
        <w:tc>
          <w:tcPr>
            <w:tcW w:type="dxa" w:w="311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Precio</w:t>
            </w:r>
          </w:p>
        </w:tc>
        <w:tc>
          <w:tcPr>
            <w:tcW w:type="dxa" w:w="311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Existencias</w:t>
            </w:r>
          </w:p>
        </w:tc>
      </w:tr>
      <w:tr>
        <w:tc>
          <w:tcPr>
            <w:tcW w:type="dxa" w:w="36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Mango</w:t>
            </w:r>
          </w:p>
        </w:tc>
        <w:tc>
          <w:tcPr>
            <w:tcW w:type="dxa" w:w="311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$ 1.800</w:t>
            </w:r>
          </w:p>
        </w:tc>
        <w:tc>
          <w:tcPr>
            <w:tcW w:type="dxa" w:w="311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3</w:t>
            </w:r>
          </w:p>
        </w:tc>
      </w:tr>
      <w:tr>
        <w:tc>
          <w:tcPr>
            <w:tcW w:type="dxa" w:w="36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Aguacate</w:t>
            </w:r>
          </w:p>
        </w:tc>
        <w:tc>
          <w:tcPr>
            <w:tcW w:type="dxa" w:w="311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$ 4.500</w:t>
            </w:r>
          </w:p>
        </w:tc>
        <w:tc>
          <w:tcPr>
            <w:tcW w:type="dxa" w:w="311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2</w:t>
            </w:r>
          </w:p>
        </w:tc>
      </w:tr>
      <w:tr>
        <w:tc>
          <w:tcPr>
            <w:tcW w:type="dxa" w:w="36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Limón</w:t>
            </w:r>
          </w:p>
        </w:tc>
        <w:tc>
          <w:tcPr>
            <w:tcW w:type="dxa" w:w="311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$ 650</w:t>
            </w:r>
          </w:p>
        </w:tc>
        <w:tc>
          <w:tcPr>
            <w:tcW w:type="dxa" w:w="311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10</w:t>
            </w:r>
          </w:p>
        </w:tc>
      </w:tr>
      <w:tr>
        <w:tc>
          <w:tcPr>
            <w:tcW w:type="dxa" w:w="36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Queso costeño</w:t>
            </w:r>
          </w:p>
        </w:tc>
        <w:tc>
          <w:tcPr>
            <w:tcW w:type="dxa" w:w="311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$ 12.000</w:t>
            </w:r>
          </w:p>
        </w:tc>
        <w:tc>
          <w:tcPr>
            <w:tcW w:type="dxa" w:w="311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40" w:after="20" w:line="259" w:lineRule="auto"/>
      </w:pPr>
      <w:r>
        <w:rPr>
          <w:rFonts w:ascii="Calibri" w:hAnsi="Calibri" w:cs="Calibri"/>
          <w:b/>
          <w:i w:val="0"/>
          <w:sz w:val="17"/>
        </w:rPr>
        <w:t>Tabla 2 · Secuencia de prueba</w:t>
      </w:r>
      <w:r>
        <w:rPr>
          <w:rFonts w:ascii="Calibri" w:hAnsi="Calibri" w:cs="Calibri"/>
          <w:b w:val="0"/>
          <w:i/>
          <w:sz w:val="17"/>
        </w:rPr>
        <w:t xml:space="preserve">   cada paso parte del estado del anterior, sin recargar la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11"/>
        <w:gridCol w:w="1134"/>
        <w:gridCol w:w="1077"/>
        <w:gridCol w:w="1134"/>
        <w:gridCol w:w="3742"/>
      </w:tblGrid>
      <w:tr>
        <w:tc>
          <w:tcPr>
            <w:tcW w:type="dxa" w:w="567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Paso</w:t>
            </w:r>
          </w:p>
        </w:tc>
        <w:tc>
          <w:tcPr>
            <w:tcW w:type="dxa" w:w="221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Acción</w:t>
            </w:r>
          </w:p>
        </w:tc>
        <w:tc>
          <w:tcPr>
            <w:tcW w:type="dxa" w:w="113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Subtotal</w:t>
            </w:r>
          </w:p>
        </w:tc>
        <w:tc>
          <w:tcPr>
            <w:tcW w:type="dxa" w:w="1077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Domicilio</w:t>
            </w:r>
          </w:p>
        </w:tc>
        <w:tc>
          <w:tcPr>
            <w:tcW w:type="dxa" w:w="113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Total</w:t>
            </w:r>
          </w:p>
        </w:tc>
        <w:tc>
          <w:tcPr>
            <w:tcW w:type="dxa" w:w="3742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Qué se observa</w:t>
            </w:r>
          </w:p>
        </w:tc>
      </w:tr>
      <w:tr>
        <w:tc>
          <w:tcPr>
            <w:tcW w:type="dxa" w:w="56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P1</w:t>
            </w:r>
          </w:p>
        </w:tc>
        <w:tc>
          <w:tcPr>
            <w:tcW w:type="dxa" w:w="221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Estado inicial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$ 0</w:t>
            </w:r>
          </w:p>
        </w:tc>
        <w:tc>
          <w:tcPr>
            <w:tcW w:type="dxa" w:w="107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—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$ 0</w:t>
            </w:r>
          </w:p>
        </w:tc>
        <w:tc>
          <w:tcPr>
            <w:tcW w:type="dxa" w:w="374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Mensaje de @empty; ningún botón deshabilitado</w:t>
            </w:r>
          </w:p>
        </w:tc>
      </w:tr>
      <w:tr>
        <w:tc>
          <w:tcPr>
            <w:tcW w:type="dxa" w:w="56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P2</w:t>
            </w:r>
          </w:p>
        </w:tc>
        <w:tc>
          <w:tcPr>
            <w:tcW w:type="dxa" w:w="221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Agregar Mango tres veces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$ 5.400</w:t>
            </w:r>
          </w:p>
        </w:tc>
        <w:tc>
          <w:tcPr>
            <w:tcW w:type="dxa" w:w="107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$ 3.000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$ 8.400</w:t>
            </w:r>
          </w:p>
        </w:tc>
        <w:tc>
          <w:tcPr>
            <w:tcW w:type="dxa" w:w="374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Mango: Disponibles 0, botón deshabilitado</w:t>
            </w:r>
          </w:p>
        </w:tc>
      </w:tr>
      <w:tr>
        <w:tc>
          <w:tcPr>
            <w:tcW w:type="dxa" w:w="56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P3</w:t>
            </w:r>
          </w:p>
        </w:tc>
        <w:tc>
          <w:tcPr>
            <w:tcW w:type="dxa" w:w="221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Agregar Queso costeño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$ 17.400</w:t>
            </w:r>
          </w:p>
        </w:tc>
        <w:tc>
          <w:tcPr>
            <w:tcW w:type="dxa" w:w="107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$ 3.000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$ 20.400</w:t>
            </w:r>
          </w:p>
        </w:tc>
        <w:tc>
          <w:tcPr>
            <w:tcW w:type="dxa" w:w="374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Mango y Queso costeño deshabilitados</w:t>
            </w:r>
          </w:p>
        </w:tc>
      </w:tr>
      <w:tr>
        <w:tc>
          <w:tcPr>
            <w:tcW w:type="dxa" w:w="56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P4</w:t>
            </w:r>
          </w:p>
        </w:tc>
        <w:tc>
          <w:tcPr>
            <w:tcW w:type="dxa" w:w="221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Agregar Limón tres veces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$ 19.350</w:t>
            </w:r>
          </w:p>
        </w:tc>
        <w:tc>
          <w:tcPr>
            <w:tcW w:type="dxa" w:w="107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$ 3.000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$ 22.350</w:t>
            </w:r>
          </w:p>
        </w:tc>
        <w:tc>
          <w:tcPr>
            <w:tcW w:type="dxa" w:w="374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Limón: Disponibles 7</w:t>
            </w:r>
          </w:p>
        </w:tc>
      </w:tr>
      <w:tr>
        <w:tc>
          <w:tcPr>
            <w:tcW w:type="dxa" w:w="56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P5</w:t>
            </w:r>
          </w:p>
        </w:tc>
        <w:tc>
          <w:tcPr>
            <w:tcW w:type="dxa" w:w="221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Agregar Limón una vez más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$ 20.000</w:t>
            </w:r>
          </w:p>
        </w:tc>
        <w:tc>
          <w:tcPr>
            <w:tcW w:type="dxa" w:w="107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Gratis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$ 20.000</w:t>
            </w:r>
          </w:p>
        </w:tc>
        <w:tc>
          <w:tcPr>
            <w:tcW w:type="dxa" w:w="374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Caso límite: subtotal igual al umbral</w:t>
            </w:r>
          </w:p>
        </w:tc>
      </w:tr>
      <w:tr>
        <w:tc>
          <w:tcPr>
            <w:tcW w:type="dxa" w:w="56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P6</w:t>
            </w:r>
          </w:p>
        </w:tc>
        <w:tc>
          <w:tcPr>
            <w:tcW w:type="dxa" w:w="221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Quitar la línea Mango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$ 14.600</w:t>
            </w:r>
          </w:p>
        </w:tc>
        <w:tc>
          <w:tcPr>
            <w:tcW w:type="dxa" w:w="107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$ 3.000</w:t>
            </w:r>
          </w:p>
        </w:tc>
        <w:tc>
          <w:tcPr>
            <w:tcW w:type="dxa" w:w="113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$ 17.600</w:t>
            </w:r>
          </w:p>
        </w:tc>
        <w:tc>
          <w:tcPr>
            <w:tcW w:type="dxa" w:w="374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Mango: Disponibles 3, botón habilitado de nuevo</w:t>
            </w:r>
          </w:p>
        </w:tc>
      </w:tr>
      <w:tr>
        <w:tc>
          <w:tcPr>
            <w:tcW w:type="dxa" w:w="56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P7</w:t>
            </w:r>
          </w:p>
        </w:tc>
        <w:tc>
          <w:tcPr>
            <w:tcW w:type="dxa" w:w="221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Quitar Queso costeño y Limón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$ 0</w:t>
            </w:r>
          </w:p>
        </w:tc>
        <w:tc>
          <w:tcPr>
            <w:tcW w:type="dxa" w:w="107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—</w:t>
            </w:r>
          </w:p>
        </w:tc>
        <w:tc>
          <w:tcPr>
            <w:tcW w:type="dxa" w:w="113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$ 0</w:t>
            </w:r>
          </w:p>
        </w:tc>
        <w:tc>
          <w:tcPr>
            <w:tcW w:type="dxa" w:w="374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Mensaje de @empty otra vez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BEAEA"/>
            <w:tcBorders>
              <w:top w:val="nil"/>
              <w:left w:val="single" w:sz="20" w:space="0" w:color="C44545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/>
                <w:i w:val="0"/>
                <w:sz w:val="17"/>
              </w:rPr>
              <w:t xml:space="preserve">El paso P5 es el caso límite: 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un subtotal de exactamente $ 20.000 tiene domicilio gratis, y por eso su total es menor que el de P4. Una condición escrita con &gt; en lugar de &gt;= falla solo en este paso.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Estructura inicial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en Angular CLI, un archivo por componente en src/app/taller03/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18"/>
              </w:rPr>
              <w:t>PUNTO DE PARTIDA DE LOS TRES COMPONENTES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interface Producto { nombre: string; precio: number; existencias: number;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interface Linea { nombre: string; precio: number; cantidad: number;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@Component({ selector: 'app-tarjeta-producto', imports: [CurrencyPipe], template: `...`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export class TarjetaProducto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1. input obligatorio: producto · input opcional: enPedido, por defecto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2. computed disponibles · 3. output agregar (emite el nombre)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@Component({ selector: 'app-resumen-pedido', imports: [CurrencyPipe], template: `...`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export class ResumenPedido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4. input obligatorio: lineas · output quitar (emite el nombre)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5. computed subtotal, domicilio y total, con la regla del domicilio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@Component({ selector: 'app-pedido', imports: [TarjetaProducto, ResumenPedido], template: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  &lt;!-- 6. @for de tarjetas: [producto], [enPedido] y (agregar)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  &lt;!-- 7. &lt;app-resumen-pedido&gt; con [lineas] y (quitar)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 `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export class Pedido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 productos: Producto[] = [ /* los cuatro productos de la tabla 1 */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8. signal del pedido · computed lineas · computed unidades por producto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6"/>
              </w:rPr>
              <w:t xml:space="preserve">  // 9. métodos agregar(nombre) y quitar(nombre), con update()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}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Evidencias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Se diligencian en este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  <w:vAlign w:val="center"/>
          </w:tcPr>
          <w:p>
            <w:r>
              <w:t>ENLACE DEL FORK (debe abrir en ventana privada): [Pegar URL pública de tu fork]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0" w:after="20" w:line="259" w:lineRule="auto"/>
      </w:pPr>
      <w:r>
        <w:rPr>
          <w:rFonts w:ascii="Calibri" w:hAnsi="Calibri" w:cs="Calibri"/>
          <w:b/>
          <w:i w:val="0"/>
          <w:sz w:val="17"/>
        </w:rPr>
        <w:t xml:space="preserve">Tabla del contrato (R1). </w:t>
      </w:r>
      <w:r>
        <w:rPr>
          <w:rFonts w:ascii="Calibri" w:hAnsi="Calibri" w:cs="Calibri"/>
          <w:b w:val="0"/>
          <w:i w:val="0"/>
          <w:sz w:val="17"/>
        </w:rPr>
        <w:t>Escriba el nombre y el tipo de cada input y output, y el estado que guarda el padre.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35"/>
        <w:gridCol w:w="2835"/>
        <w:gridCol w:w="2268"/>
      </w:tblGrid>
      <w:tr>
        <w:tc>
          <w:tcPr>
            <w:tcW w:type="dxa" w:w="1928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Componente</w:t>
            </w:r>
          </w:p>
        </w:tc>
        <w:tc>
          <w:tcPr>
            <w:tcW w:type="dxa" w:w="2835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Inputs (nombre y tipo)</w:t>
            </w:r>
          </w:p>
        </w:tc>
        <w:tc>
          <w:tcPr>
            <w:tcW w:type="dxa" w:w="2835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Outputs (nombre y dato emitido)</w:t>
            </w:r>
          </w:p>
        </w:tc>
        <w:tc>
          <w:tcPr>
            <w:tcW w:type="dxa" w:w="226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Estado propio</w:t>
            </w:r>
          </w:p>
        </w:tc>
      </w:tr>
      <w:tr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TarjetaProducto</w:t>
            </w:r>
          </w:p>
        </w:tc>
        <w:tc>
          <w:tcPr>
            <w:tcW w:type="dxa" w:w="283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producto: Producto (input.required)</w:t>
              <w:br/>
              <w:t>enPedido: number (input, default 0)</w:t>
            </w:r>
          </w:p>
        </w:tc>
        <w:tc>
          <w:tcPr>
            <w:tcW w:type="dxa" w:w="283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agregar: string (nombre del producto)</w:t>
            </w:r>
          </w:p>
        </w:tc>
        <w:tc>
          <w:tcPr>
            <w:tcW w:type="dxa" w:w="226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Ninguno</w:t>
            </w:r>
          </w:p>
        </w:tc>
      </w:tr>
      <w:tr>
        <w:tc>
          <w:tcPr>
            <w:tcW w:type="dxa" w:w="19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ResumenPedido</w:t>
            </w:r>
          </w:p>
        </w:tc>
        <w:tc>
          <w:tcPr>
            <w:tcW w:type="dxa" w:w="2835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lineas: Linea[] (input.required)</w:t>
            </w:r>
          </w:p>
        </w:tc>
        <w:tc>
          <w:tcPr>
            <w:tcW w:type="dxa" w:w="2835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quitar: string (nombre del producto)</w:t>
            </w:r>
          </w:p>
        </w:tc>
        <w:tc>
          <w:tcPr>
            <w:tcW w:type="dxa" w:w="226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Ninguno</w:t>
            </w:r>
          </w:p>
        </w:tc>
      </w:tr>
      <w:tr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Pedido</w:t>
            </w:r>
          </w:p>
        </w:tc>
        <w:tc>
          <w:tcPr>
            <w:tcW w:type="dxa" w:w="283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—</w:t>
            </w:r>
          </w:p>
        </w:tc>
        <w:tc>
          <w:tcPr>
            <w:tcW w:type="dxa" w:w="283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—</w:t>
            </w:r>
          </w:p>
        </w:tc>
        <w:tc>
          <w:tcPr>
            <w:tcW w:type="dxa" w:w="226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r>
              <w:t>pedido: signal&lt;Linea[]&gt;; único dueño del estado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154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>
            <w:r>
              <w:t>EVIDENCIA — CAPTURA PENDIENTE</w:t>
              <w:br/>
              <w:br/>
              <w:t>Captura 1 · Paso P5: las tres líneas del pedido, subtotal $ 20.000, domicilio «Gratis», y los botones de Mango y Queso costeño deshabilitados.</w:t>
              <w:br/>
              <w:br/>
              <w:t>[PEGAR CAPTURA REAL AQUÍ]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587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>
            <w:r>
              <w:t>EVIDENCIA — CAPTURA PENDIENTE</w:t>
              <w:br/>
              <w:br/>
              <w:t>Captura 2 · Paso P7: el resumen con el mensaje «El pedido está vacío» y total $ 0.</w:t>
              <w:br/>
              <w:br/>
              <w:t>[PEGAR CAPTURA REAL AQUÍ]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Rúbrica de evaluación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Los pesos suman 5.0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030"/>
        <w:gridCol w:w="1474"/>
      </w:tblGrid>
      <w:tr>
        <w:tc>
          <w:tcPr>
            <w:tcW w:type="dxa" w:w="1361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Criterio</w:t>
            </w:r>
          </w:p>
        </w:tc>
        <w:tc>
          <w:tcPr>
            <w:tcW w:type="dxa" w:w="703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Desempeño esperado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Peso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R1 · CE1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Tres componentes con responsabilidades separadas; contrato diligenciado y coherente con el código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R2 · CE2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input.required y input con valor por defecto; disponibles en computed; precio en es-CO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R3 · CE3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output agregar con el nombre; botón deshabilitado en P2, P3 y P5 y habilitado en P6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R4 · CE4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Estado solo en Pedido, modificado con update() sin mutar; P2 a P7 correctos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R5 · CE2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Resumen con input, output quitar, @for con track, @empty y la regla del domicilio en P4 y P5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0.8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Entrega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Puntualidad, enlace del fork accesible, capturas legibles, nombre de archivo correcto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0.4</w:t>
            </w:r>
          </w:p>
        </w:tc>
      </w:tr>
      <w:tr>
        <w:tc>
          <w:tcPr>
            <w:tcW w:type="dxa" w:w="1361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</w:r>
          </w:p>
        </w:tc>
        <w:tc>
          <w:tcPr>
            <w:tcW w:type="dxa" w:w="7030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TOTAL</w:t>
            </w:r>
          </w:p>
        </w:tc>
        <w:tc>
          <w:tcPr>
            <w:tcW w:type="dxa" w:w="1474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BEAEA"/>
            <w:tcBorders>
              <w:top w:val="nil"/>
              <w:left w:val="single" w:sz="20" w:space="0" w:color="C44545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/>
                <w:i w:val="0"/>
                <w:sz w:val="17"/>
              </w:rPr>
              <w:t xml:space="preserve">Descuento de 0.3 por ocurrencia 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de cualquiera de estos defectos: un hijo que modifica un input o el estado del padre; estado del pedido declarado en un hijo; mutación del estado (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push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splice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++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 sobre un elemento);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@for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 sin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track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; lectura de una signal o de un input sin paréntesis.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t>Entrega según la actividad: miércoles 14 de octubre de 2026, 23:59 (fecha indicada por el estudiante).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1.  </w:t>
      </w:r>
      <w:r>
        <w:rPr>
          <w:rFonts w:ascii="Calibri" w:hAnsi="Calibri" w:cs="Calibri"/>
          <w:b w:val="0"/>
          <w:i w:val="0"/>
          <w:sz w:val="18"/>
        </w:rPr>
        <w:t>Confirme que los tres componentes están en el fork (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git push</w:t>
      </w:r>
      <w:r>
        <w:rPr>
          <w:rFonts w:ascii="Calibri" w:hAnsi="Calibri" w:cs="Calibri"/>
          <w:b w:val="0"/>
          <w:i w:val="0"/>
          <w:sz w:val="18"/>
        </w:rPr>
        <w:t xml:space="preserve">) y que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npx ng build</w:t>
      </w:r>
      <w:r>
        <w:rPr>
          <w:rFonts w:ascii="Calibri" w:hAnsi="Calibri" w:cs="Calibri"/>
          <w:b w:val="0"/>
          <w:i w:val="0"/>
          <w:sz w:val="18"/>
        </w:rPr>
        <w:t xml:space="preserve"> termina sin errores.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2.  </w:t>
      </w:r>
      <w:r>
        <w:rPr>
          <w:rFonts w:ascii="Calibri" w:hAnsi="Calibri" w:cs="Calibri"/>
          <w:b w:val="0"/>
          <w:i w:val="0"/>
          <w:sz w:val="18"/>
        </w:rPr>
        <w:t>Diligencie en este documento sus datos, el enlace del fork, la tabla del contrato y las dos capturas.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3.  </w:t>
      </w:r>
      <w:r>
        <w:rPr>
          <w:rFonts w:ascii="Calibri" w:hAnsi="Calibri" w:cs="Calibri"/>
          <w:b w:val="0"/>
          <w:i w:val="0"/>
          <w:sz w:val="18"/>
        </w:rPr>
        <w:t xml:space="preserve">Guárdelo como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COM30_Taller03_Apellido.pdf</w:t>
      </w:r>
      <w:r>
        <w:rPr>
          <w:rFonts w:ascii="Calibri" w:hAnsi="Calibri" w:cs="Calibri"/>
          <w:b w:val="0"/>
          <w:i w:val="0"/>
          <w:sz w:val="18"/>
        </w:rPr>
        <w:t xml:space="preserve"> y súbalo al aula. Un trabajo que no está en el aula se considera no entregado.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4.  </w:t>
      </w:r>
      <w:r>
        <w:rPr>
          <w:rFonts w:ascii="Calibri" w:hAnsi="Calibri" w:cs="Calibri"/>
          <w:b w:val="0"/>
          <w:i w:val="0"/>
          <w:sz w:val="18"/>
        </w:rPr>
        <w:t>Las consultas se registran en el foro de la actividad, con el mensaje de error completo.</w:t>
      </w:r>
    </w:p>
    <w:p>
      <w:pPr>
        <w:spacing w:before="80" w:after="60" w:line="259" w:lineRule="auto"/>
      </w:pPr>
      <w:r>
        <w:rPr>
          <w:rFonts w:ascii="Calibri" w:hAnsi="Calibri" w:cs="Calibri"/>
          <w:b w:val="0"/>
          <w:i/>
          <w:sz w:val="15"/>
        </w:rPr>
        <w:t>Institución Universitaria de Barranquilla · COM30 Programación con Frameworks para Web · Sesión S04 · 2026-III</w:t>
      </w:r>
    </w:p>
    <w:p>
      <w:r>
        <w:rPr>
          <w:b/>
          <w:color w:val="991B1B"/>
          <w:sz w:val="18"/>
        </w:rPr>
        <w:t>Pendiente antes de entregar: completar nombre y código, pegar URL pública del fork, e insertar las capturas reales de P5 y P7. El enunciado descargado indicaba un cierre anterior; se conserva aquí la fecha comunicada para esta actividad.</w:t>
      </w:r>
    </w:p>
    <w:sectPr w:rsidR="00FC693F" w:rsidRPr="0006063C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