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B5E20"/>
          <w:sz w:val="28"/>
          <w:szCs w:val="28"/>
        </w:rPr>
        <w:t xml:space="preserve">UNIVERSIDAD DEL MAGDALENA</w:t>
      </w:r>
    </w:p>
    <w:p>
      <w:pPr>
        <w:spacing w:after="60" w:before="60"/>
        <w:jc w:val="center"/>
      </w:pPr>
      <w:r>
        <w:rPr>
          <w:rFonts w:ascii="Arial" w:cs="Arial" w:eastAsia="Arial" w:hAnsi="Arial"/>
          <w:sz w:val="22"/>
          <w:szCs w:val="22"/>
        </w:rPr>
        <w:t xml:space="preserve">Programa de Ingeniería de Sistemas — Arquitectura de Software</w:t>
      </w:r>
    </w:p>
    <w:p>
      <w:pPr>
        <w:spacing w:after="600" w:before="40"/>
        <w:jc w:val="center"/>
      </w:pPr>
      <w:r>
        <w:rPr>
          <w:rFonts w:ascii="Arial" w:cs="Arial" w:eastAsia="Arial" w:hAnsi="Arial"/>
          <w:i/>
          <w:iCs/>
          <w:sz w:val="20"/>
          <w:szCs w:val="20"/>
        </w:rPr>
        <w:t xml:space="preserve">Docente: Johan Robles</w:t>
      </w:r>
    </w:p>
    <w:p>
      <w:pPr>
        <w:spacing w:after="160" w:before="200"/>
        <w:jc w:val="center"/>
      </w:pPr>
      <w:r>
        <w:rPr>
          <w:rFonts w:ascii="Arial" w:cs="Arial" w:eastAsia="Arial" w:hAnsi="Arial"/>
          <w:b/>
          <w:bCs/>
          <w:color w:val="1B5E20"/>
          <w:sz w:val="48"/>
          <w:szCs w:val="48"/>
        </w:rPr>
        <w:t xml:space="preserve">MAGDALENA SMART FARMING</w:t>
      </w:r>
    </w:p>
    <w:p>
      <w:pPr>
        <w:spacing w:after="80" w:before="80"/>
        <w:jc w:val="center"/>
      </w:pPr>
      <w:r>
        <w:rPr>
          <w:rFonts w:ascii="Arial" w:cs="Arial" w:eastAsia="Arial" w:hAnsi="Arial"/>
          <w:b/>
          <w:bCs/>
          <w:color w:val="2E7D32"/>
          <w:sz w:val="34"/>
          <w:szCs w:val="34"/>
        </w:rPr>
        <w:t xml:space="preserve">Documentación de Casos de Uso</w:t>
      </w:r>
    </w:p>
    <w:p>
      <w:pPr>
        <w:spacing w:after="60" w:before="60"/>
        <w:jc w:val="center"/>
      </w:pPr>
      <w:r>
        <w:rPr>
          <w:rFonts w:ascii="Arial" w:cs="Arial" w:eastAsia="Arial" w:hAnsi="Arial"/>
          <w:i/>
          <w:iCs/>
          <w:color w:val="546E7A"/>
          <w:sz w:val="22"/>
          <w:szCs w:val="22"/>
        </w:rPr>
        <w:t xml:space="preserve">Equivalencia RF · RNF — Guía para Desarrolladores, Analistas y Diseñadores</w:t>
      </w:r>
    </w:p>
    <w:p>
      <w:pPr>
        <w:spacing w:after="60" w:before="60"/>
      </w:pPr>
      <w:r>
        <w:t xml:space="preserve"/>
      </w:r>
    </w:p>
    <w:p>
      <w:pPr>
        <w:spacing w:after="60" w:before="60"/>
      </w:pPr>
      <w:r>
        <w:t xml:space="preserve"/>
      </w:r>
    </w:p>
    <w:p>
      <w:pPr>
        <w:spacing w:after="60" w:before="60"/>
      </w:pPr>
      <w:r>
        <w:t xml:space="preserve"/>
      </w:r>
    </w:p>
    <w:p>
      <w:pPr>
        <w:spacing w:after="60" w:before="240"/>
        <w:jc w:val="center"/>
      </w:pPr>
      <w:r>
        <w:rPr>
          <w:rFonts w:ascii="Arial" w:cs="Arial" w:eastAsia="Arial" w:hAnsi="Arial"/>
          <w:b/>
          <w:bCs/>
          <w:sz w:val="22"/>
          <w:szCs w:val="22"/>
        </w:rPr>
        <w:t xml:space="preserve">Equipo de desarrollo:</w:t>
      </w:r>
    </w:p>
    <w:p>
      <w:pPr>
        <w:spacing w:after="40" w:before="40"/>
        <w:jc w:val="center"/>
      </w:pPr>
      <w:r>
        <w:rPr>
          <w:rFonts w:ascii="Arial" w:cs="Arial" w:eastAsia="Arial" w:hAnsi="Arial"/>
          <w:sz w:val="22"/>
          <w:szCs w:val="22"/>
        </w:rPr>
        <w:t xml:space="preserve">Isabel Duran  |  Daniel Florez  |  Shania Russo  |  Cristian Peña  |  Andrés Luna</w:t>
      </w:r>
    </w:p>
    <w:p>
      <w:pPr>
        <w:spacing w:after="60" w:before="60"/>
      </w:pPr>
      <w:r>
        <w:t xml:space="preserve"/>
      </w:r>
    </w:p>
    <w:p>
      <w:pPr>
        <w:spacing w:after="60" w:before="60"/>
      </w:pPr>
      <w:r>
        <w:t xml:space="preserve"/>
      </w:r>
    </w:p>
    <w:p>
      <w:pPr>
        <w:spacing w:after="60" w:before="200"/>
        <w:jc w:val="center"/>
      </w:pPr>
      <w:r>
        <w:rPr>
          <w:rFonts w:ascii="Arial" w:cs="Arial" w:eastAsia="Arial" w:hAnsi="Arial"/>
          <w:color w:val="546E7A"/>
          <w:sz w:val="20"/>
          <w:szCs w:val="20"/>
        </w:rPr>
        <w:t xml:space="preserve">Mayo 2026  ·  Santa Marta, Magdalena, Colombia</w:t>
      </w:r>
    </w:p>
    <w:p>
      <w:r>
        <w:br w:type="page"/>
      </w:r>
    </w:p>
    <w:p>
      <w:pPr>
        <w:pStyle w:val="Heading1"/>
        <w:spacing w:after="160" w:before="240"/>
      </w:pPr>
      <w:r>
        <w:rPr>
          <w:rFonts w:ascii="Arial" w:cs="Arial" w:eastAsia="Arial" w:hAnsi="Arial"/>
          <w:b/>
          <w:bCs/>
          <w:color w:val="1B5E20"/>
          <w:sz w:val="32"/>
          <w:szCs w:val="32"/>
        </w:rPr>
        <w:t xml:space="preserve">1. Introducción</w:t>
      </w:r>
    </w:p>
    <w:p>
      <w:pPr>
        <w:spacing w:after="80" w:before="80"/>
        <w:jc w:val="both"/>
      </w:pPr>
      <w:r>
        <w:rPr>
          <w:rFonts w:ascii="Arial" w:cs="Arial" w:eastAsia="Arial" w:hAnsi="Arial"/>
          <w:sz w:val="22"/>
          <w:szCs w:val="22"/>
        </w:rPr>
        <w:t xml:space="preserve">Este documento presenta la especificación completa de los Casos de Uso del sistema Magdalena Smart Farming, una plataforma digital de acompañamiento agrícola para pequeños productores rurales del departamento del Magdalena, Colombia.</w:t>
      </w:r>
    </w:p>
    <w:p>
      <w:pPr>
        <w:spacing w:after="60" w:before="60"/>
      </w:pPr>
      <w:r>
        <w:t xml:space="preserve"/>
      </w:r>
    </w:p>
    <w:p>
      <w:pPr>
        <w:spacing w:after="80" w:before="80"/>
        <w:jc w:val="both"/>
      </w:pPr>
      <w:r>
        <w:rPr>
          <w:rFonts w:ascii="Arial" w:cs="Arial" w:eastAsia="Arial" w:hAnsi="Arial"/>
          <w:sz w:val="22"/>
          <w:szCs w:val="22"/>
        </w:rPr>
        <w:t xml:space="preserve">El documento cumple tres funciones:</w:t>
      </w:r>
    </w:p>
    <w:p>
      <w:pPr>
        <w:pStyle w:val="ListParagraph"/>
        <w:numPr>
          <w:ilvl w:val="0"/>
          <w:numId w:val="2"/>
        </w:numPr>
        <w:spacing w:after="40" w:before="40"/>
      </w:pPr>
      <w:r>
        <w:rPr>
          <w:rFonts w:ascii="Arial" w:cs="Arial" w:eastAsia="Arial" w:hAnsi="Arial"/>
          <w:sz w:val="22"/>
          <w:szCs w:val="22"/>
        </w:rPr>
        <w:t xml:space="preserve">Guía para el desarrollador: describe qué debe implementar en cada módulo, qué actores intervienen y qué relaciones existen entre casos de uso.</w:t>
      </w:r>
    </w:p>
    <w:p>
      <w:pPr>
        <w:pStyle w:val="ListParagraph"/>
        <w:numPr>
          <w:ilvl w:val="0"/>
          <w:numId w:val="2"/>
        </w:numPr>
        <w:spacing w:after="40" w:before="40"/>
      </w:pPr>
      <w:r>
        <w:rPr>
          <w:rFonts w:ascii="Arial" w:cs="Arial" w:eastAsia="Arial" w:hAnsi="Arial"/>
          <w:sz w:val="22"/>
          <w:szCs w:val="22"/>
        </w:rPr>
        <w:t xml:space="preserve">Referencia para el analista: establece la trazabilidad entre cada caso de uso y su requerimiento funcional (RF) o no funcional (RNF) de origen.</w:t>
      </w:r>
    </w:p>
    <w:p>
      <w:pPr>
        <w:pStyle w:val="ListParagraph"/>
        <w:numPr>
          <w:ilvl w:val="0"/>
          <w:numId w:val="2"/>
        </w:numPr>
        <w:spacing w:after="40" w:before="40"/>
      </w:pPr>
      <w:r>
        <w:rPr>
          <w:rFonts w:ascii="Arial" w:cs="Arial" w:eastAsia="Arial" w:hAnsi="Arial"/>
          <w:sz w:val="22"/>
          <w:szCs w:val="22"/>
        </w:rPr>
        <w:t xml:space="preserve">Instrucciones para el diseñador de mockups: señala qué elementos del Figma deben corregirse o ajustarse con base en los requerimientos y decisiones de diseño de la.</w:t>
      </w:r>
    </w:p>
    <w:p>
      <w:pPr>
        <w:spacing w:after="60" w:before="60"/>
      </w:pPr>
      <w:r>
        <w:t xml:space="preserve"/>
      </w:r>
    </w:p>
    <w:p>
      <w:pPr>
        <w:spacing w:after="80" w:before="80"/>
        <w:jc w:val="both"/>
      </w:pPr>
      <w:r>
        <w:rPr>
          <w:rFonts w:ascii="Arial" w:cs="Arial" w:eastAsia="Arial" w:hAnsi="Arial"/>
          <w:sz w:val="22"/>
          <w:szCs w:val="22"/>
        </w:rPr>
        <w:t xml:space="preserve">El diagrama incluye la corrección del rol administrativo, eliminación del módulo de contabilidad del técnico y adición del módulo de autenticación con PIN. Incluye corrección del rol administrativo, eliminación del módulo de contabilidad del técnico y adición del módulo de autenticación con PIN.</w:t>
      </w:r>
    </w:p>
    <w:p>
      <w:r>
        <w:br w:type="page"/>
      </w:r>
    </w:p>
    <w:p>
      <w:pPr>
        <w:pStyle w:val="Heading1"/>
        <w:spacing w:after="160" w:before="240"/>
      </w:pPr>
      <w:r>
        <w:rPr>
          <w:rFonts w:ascii="Arial" w:cs="Arial" w:eastAsia="Arial" w:hAnsi="Arial"/>
          <w:b/>
          <w:bCs/>
          <w:color w:val="1B5E20"/>
          <w:sz w:val="32"/>
          <w:szCs w:val="32"/>
        </w:rPr>
        <w:t xml:space="preserve">2. Actores del Sistema</w:t>
      </w:r>
    </w:p>
    <w:p>
      <w:pPr>
        <w:spacing w:after="80" w:before="80"/>
        <w:jc w:val="both"/>
      </w:pPr>
      <w:r>
        <w:rPr>
          <w:rFonts w:ascii="Arial" w:cs="Arial" w:eastAsia="Arial" w:hAnsi="Arial"/>
          <w:sz w:val="22"/>
          <w:szCs w:val="22"/>
        </w:rPr>
        <w:t xml:space="preserve">El sistema tiene tres actores principales y dos actores internos de sistema:</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5826"/>
      </w:tblGrid>
      <w:tr>
        <w:trPr>
          <w:tblHeader/>
        </w:trPr>
        <w:tc>
          <w:tcPr>
            <w:tcW w:type="dxa" w:w="160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Actor</w:t>
            </w:r>
          </w:p>
        </w:tc>
        <w:tc>
          <w:tcPr>
            <w:tcW w:type="dxa" w:w="160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w:t>
            </w:r>
          </w:p>
        </w:tc>
        <w:tc>
          <w:tcPr>
            <w:tcW w:type="dxa" w:w="5826"/>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 y acceso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Campesino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Usuario primario</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Productor rural. Posiblemente con baja alfabetización digital. Accede mediante selección visual de perfil + PIN de 4 dígitos. No crea su propio perfil.</w:t>
            </w:r>
          </w:p>
        </w:tc>
      </w:tr>
      <w:tr>
        <w:tc>
          <w:tcPr>
            <w:tcW w:type="dxa" w:w="1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Técnico / Administrador</w:t>
            </w:r>
          </w:p>
        </w:tc>
        <w:tc>
          <w:tcPr>
            <w:tcW w:type="dxa" w:w="1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Usuario admin</w:t>
            </w:r>
          </w:p>
        </w:tc>
        <w:tc>
          <w:tcPr>
            <w:tcW w:type="dxa" w:w="5826"/>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Técnico agropecuario. Accede con usuario y contraseña. Crea perfiles de campesinos, emite recomendaciones, revisa reportes y actividades. Rol unificado (ver sección 3.1).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Sistema (Motor de Reglas)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Actor interno</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Genera recomendaciones automáticas evaluando estado del cultivo + clima. Actúa de forma autónoma sin acción del usuario.</w:t>
            </w:r>
          </w:p>
        </w:tc>
      </w:tr>
      <w:tr>
        <w:tc>
          <w:tcPr>
            <w:tcW w:type="dxa" w:w="1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Sistema (Scheduler)</w:t>
            </w:r>
          </w:p>
        </w:tc>
        <w:tc>
          <w:tcPr>
            <w:tcW w:type="dxa" w:w="16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Actor interno</w:t>
            </w:r>
          </w:p>
        </w:tc>
        <w:tc>
          <w:tcPr>
            <w:tcW w:type="dxa" w:w="5826"/>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Gestiona el calendario de alertas y dispara notificaciones en el momento configurado, incluso en modo offline.</w:t>
            </w:r>
          </w:p>
        </w:tc>
      </w:tr>
    </w:tbl>
    <w:p>
      <w:pPr>
        <w:spacing w:after="60" w:before="60"/>
      </w:pPr>
      <w:r>
        <w:t xml:space="preserve"/>
      </w:r>
    </w:p>
    <w:p>
      <w:pPr>
        <w:pStyle w:val="Heading2"/>
        <w:spacing w:after="120" w:before="200"/>
      </w:pPr>
      <w:r>
        <w:rPr>
          <w:rFonts w:ascii="Arial" w:cs="Arial" w:eastAsia="Arial" w:hAnsi="Arial"/>
          <w:b/>
          <w:bCs/>
          <w:color w:val="2E7D32"/>
          <w:sz w:val="26"/>
          <w:szCs w:val="26"/>
        </w:rPr>
        <w:t xml:space="preserve">2.1 Decisión de diseño: unificación de roles Técnico / Administrador</w:t>
      </w:r>
    </w:p>
    <w:p>
      <w:pPr>
        <w:spacing w:after="80" w:before="80"/>
        <w:jc w:val="both"/>
      </w:pPr>
      <w:r>
        <w:rPr>
          <w:rFonts w:ascii="Arial" w:cs="Arial" w:eastAsia="Arial" w:hAnsi="Arial"/>
          <w:sz w:val="22"/>
          <w:szCs w:val="22"/>
        </w:rPr>
        <w:t xml:space="preserve">El mockup del Figma muestra el panel con el encabezado 'Administrador'. Se decidió unificar ambos roles en uno solo porque el tamaño del sistema no justifica dos flujos de autenticación separados y el técnico agropecuario ya cumple todas las funciones administrativas necesarias.</w:t>
      </w:r>
    </w:p>
    <w:p>
      <w:pPr>
        <w:spacing w:after="80" w:before="80"/>
        <w:jc w:val="both"/>
      </w:pPr>
      <w:r>
        <w:rPr>
          <w:rFonts w:ascii="Arial" w:cs="Arial" w:eastAsia="Arial" w:hAnsi="Arial"/>
          <w:sz w:val="22"/>
          <w:szCs w:val="22"/>
        </w:rPr>
        <w:t xml:space="preserve">Impacto en Figma: mantener el texto 'Administrador' como etiqueta visible del rol, pero implementar un único flujo de login para acceder al panel técnico.</w:t>
      </w:r>
    </w:p>
    <w:p>
      <w:r>
        <w:br w:type="page"/>
      </w:r>
    </w:p>
    <w:p>
      <w:pPr>
        <w:pStyle w:val="Heading1"/>
        <w:spacing w:after="160" w:before="240"/>
      </w:pPr>
      <w:r>
        <w:rPr>
          <w:rFonts w:ascii="Arial" w:cs="Arial" w:eastAsia="Arial" w:hAnsi="Arial"/>
          <w:b/>
          <w:bCs/>
          <w:color w:val="1B5E20"/>
          <w:sz w:val="32"/>
          <w:szCs w:val="32"/>
        </w:rPr>
        <w:t xml:space="preserve">3. Diagrama General de Casos de Uso</w:t>
      </w:r>
    </w:p>
    <w:p>
      <w:pPr>
        <w:spacing w:after="80" w:before="80"/>
        <w:jc w:val="both"/>
      </w:pPr>
      <w:r>
        <w:rPr>
          <w:rFonts w:ascii="Arial" w:cs="Arial" w:eastAsia="Arial" w:hAnsi="Arial"/>
          <w:sz w:val="22"/>
          <w:szCs w:val="22"/>
        </w:rPr>
        <w:t xml:space="preserve">El siguiente diagrama presenta la vista de alto nivel del sistema con todos los módulos, actores y relaciones principales. Es el diagrama corregido respecto al original del proyecto.</w:t>
      </w:r>
    </w:p>
    <w:p>
      <w:pPr>
        <w:spacing w:after="60" w:before="60"/>
      </w:pPr>
      <w:r>
        <w:t xml:space="preserve"/>
      </w:r>
    </w:p>
    <w:p>
      <w:pPr>
        <w:spacing w:after="60" w:before="120"/>
        <w:jc w:val="center"/>
      </w:pPr>
      <w:r>
        <w:drawing>
          <wp:inline distT="0" distB="0" distL="0" distR="0">
            <wp:extent cx="5905500" cy="465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657725"/>
                    </a:xfrm>
                    <a:prstGeom prst="rect">
                      <a:avLst/>
                    </a:prstGeom>
                  </pic:spPr>
                </pic:pic>
              </a:graphicData>
            </a:graphic>
          </wp:inline>
        </w:drawing>
      </w:r>
    </w:p>
    <w:p>
      <w:pPr>
        <w:spacing w:after="200" w:before="60"/>
        <w:jc w:val="center"/>
      </w:pPr>
      <w:r>
        <w:rPr>
          <w:rFonts w:ascii="Arial" w:cs="Arial" w:eastAsia="Arial" w:hAnsi="Arial"/>
          <w:i/>
          <w:iCs/>
          <w:color w:val="546E7A"/>
          <w:sz w:val="18"/>
          <w:szCs w:val="18"/>
        </w:rPr>
        <w:t xml:space="preserve">Figura 1. Diagrama General de Casos de Uso — Magdalena Smart Farming (generado con PlantUML)</w:t>
      </w:r>
    </w:p>
    <w:p>
      <w:pPr>
        <w:pStyle w:val="Heading2"/>
        <w:spacing w:after="120" w:before="200"/>
      </w:pPr>
      <w:r>
        <w:rPr>
          <w:rFonts w:ascii="Arial" w:cs="Arial" w:eastAsia="Arial" w:hAnsi="Arial"/>
          <w:b/>
          <w:bCs/>
          <w:color w:val="2E7D32"/>
          <w:sz w:val="26"/>
          <w:szCs w:val="26"/>
        </w:rPr>
        <w:t xml:space="preserve">3.1 Correcciones respecto al diagrama original</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26"/>
      </w:tblGrid>
      <w:tr>
        <w:trPr>
          <w:tblHeader/>
        </w:trPr>
        <w:tc>
          <w:tcPr>
            <w:tcW w:type="dxa" w:w="280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Elemento original</w:t>
            </w:r>
          </w:p>
        </w:tc>
        <w:tc>
          <w:tcPr>
            <w:tcW w:type="dxa" w:w="280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Corrección aplicada</w:t>
            </w:r>
          </w:p>
        </w:tc>
        <w:tc>
          <w:tcPr>
            <w:tcW w:type="dxa" w:w="3426"/>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Justificación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Registrar Contabilidad / Costos (Técnico)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Eliminado del Módulo Técnico</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Sistema de acompañamiento agrícola, no contable. RF-08 (insumos) es responsabilidad del Campesino.</w:t>
            </w:r>
          </w:p>
        </w:tc>
      </w:tr>
      <w:tr>
        <w:tc>
          <w:tcPr>
            <w:tcW w:type="dxa" w:w="28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Técnico y Administrador como posibles roles separados</w:t>
            </w:r>
          </w:p>
        </w:tc>
        <w:tc>
          <w:tcPr>
            <w:tcW w:type="dxa" w:w="28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Unificado como Técnico / Administrador</w:t>
            </w:r>
          </w:p>
        </w:tc>
        <w:tc>
          <w:tcPr>
            <w:tcW w:type="dxa" w:w="3426"/>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Un solo rol simplifica autenticación y es suficiente para el alcance del sistema.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Sin módulo de autenticación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Agregado: PIN (campesino) + usuario/contraseña (técnico)</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RF-10 requiere diferenciación de usuarios en dispositivo compartido. La autenticación es condición previa a todo.</w:t>
            </w:r>
          </w:p>
        </w:tc>
      </w:tr>
      <w:tr>
        <w:tc>
          <w:tcPr>
            <w:tcW w:type="dxa" w:w="28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Crear Perfil sin flujo de asignación de acceso</w:t>
            </w:r>
          </w:p>
        </w:tc>
        <w:tc>
          <w:tcPr>
            <w:tcW w:type="dxa" w:w="28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Expandido: Crear Perfil incluye asignación automática de PIN por el sistema</w:t>
            </w:r>
          </w:p>
        </w:tc>
        <w:tc>
          <w:tcPr>
            <w:tcW w:type="dxa" w:w="3426"/>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El técnico registra al campesino. El sistema genera el PIN. El campesino no se autoregistra.</w:t>
            </w:r>
          </w:p>
        </w:tc>
      </w:tr>
    </w:tbl>
    <w:p>
      <w:pPr>
        <w:spacing w:after="60" w:before="60"/>
      </w:pPr>
      <w:r>
        <w:t xml:space="preserve"/>
      </w:r>
    </w:p>
    <w:p>
      <w:r>
        <w:br w:type="page"/>
      </w:r>
    </w:p>
    <w:p>
      <w:pPr>
        <w:pStyle w:val="Heading1"/>
        <w:spacing w:after="160" w:before="240"/>
      </w:pPr>
      <w:r>
        <w:rPr>
          <w:rFonts w:ascii="Arial" w:cs="Arial" w:eastAsia="Arial" w:hAnsi="Arial"/>
          <w:b/>
          <w:bCs/>
          <w:color w:val="1B5E20"/>
          <w:sz w:val="32"/>
          <w:szCs w:val="32"/>
        </w:rPr>
        <w:t xml:space="preserve">4. Trazabilidad: Casos de Uso y Requerimientos</w:t>
      </w:r>
    </w:p>
    <w:p>
      <w:pPr>
        <w:spacing w:after="80" w:before="80"/>
        <w:jc w:val="both"/>
      </w:pPr>
      <w:r>
        <w:rPr>
          <w:rFonts w:ascii="Arial" w:cs="Arial" w:eastAsia="Arial" w:hAnsi="Arial"/>
          <w:sz w:val="22"/>
          <w:szCs w:val="22"/>
        </w:rPr>
        <w:t xml:space="preserve">La siguiente tabla es la referencia principal para el desarrollador y el analista. Establece la correspondencia entre cada caso de uso y los requerimientos que lo originan o condicionan.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800"/>
        <w:gridCol w:w="1300"/>
        <w:gridCol w:w="3326"/>
      </w:tblGrid>
      <w:tr>
        <w:trPr>
          <w:tblHeader/>
        </w:trPr>
        <w:tc>
          <w:tcPr>
            <w:tcW w:type="dxa" w:w="150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Módulo</w:t>
            </w:r>
          </w:p>
        </w:tc>
        <w:tc>
          <w:tcPr>
            <w:tcW w:type="dxa" w:w="210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Caso de Uso</w:t>
            </w:r>
          </w:p>
        </w:tc>
        <w:tc>
          <w:tcPr>
            <w:tcW w:type="dxa" w:w="80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RF Principal</w:t>
            </w:r>
          </w:p>
        </w:tc>
        <w:tc>
          <w:tcPr>
            <w:tcW w:type="dxa" w:w="130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RNF Relacionados</w:t>
            </w:r>
          </w:p>
        </w:tc>
        <w:tc>
          <w:tcPr>
            <w:tcW w:type="dxa" w:w="3326"/>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Notas para el Desarrollador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Autenticación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Acceder con PIN (campesino)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RF-10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RNF-01, RNF-02</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Teclado numérico grande, validación local offline. Máx. 3 intentos. PIN generado por sistema, comunicado verbalmente por técnico.</w:t>
            </w:r>
          </w:p>
        </w:tc>
      </w:tr>
      <w:tr>
        <w:tc>
          <w:tcPr>
            <w:tcW w:type="dxa" w:w="15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Autenticación</w:t>
            </w:r>
          </w:p>
        </w:tc>
        <w:tc>
          <w:tcPr>
            <w:tcW w:type="dxa" w:w="21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Acceder con usuario y contraseña (técnico)</w:t>
            </w:r>
          </w:p>
        </w:tc>
        <w:tc>
          <w:tcPr>
            <w:tcW w:type="dxa" w:w="8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RF-10</w:t>
            </w:r>
          </w:p>
        </w:tc>
        <w:tc>
          <w:tcPr>
            <w:tcW w:type="dxa" w:w="13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RNF-05</w:t>
            </w:r>
          </w:p>
        </w:tc>
        <w:tc>
          <w:tcPr>
            <w:tcW w:type="dxa" w:w="3326"/>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Login estándar. Sesión persistente en dispositivo del técnico.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Gestión Perfiles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Crear y gestionar perfil de campesino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RF-10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RNF-01, RNF-05</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Solo el Técnico/Admin crea perfiles. Incluir foto/ícono para identificación visual sin texto.</w:t>
            </w:r>
          </w:p>
        </w:tc>
      </w:tr>
      <w:tr>
        <w:tc>
          <w:tcPr>
            <w:tcW w:type="dxa" w:w="15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Gestión Perfiles</w:t>
            </w:r>
          </w:p>
        </w:tc>
        <w:tc>
          <w:tcPr>
            <w:tcW w:type="dxa" w:w="21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Asignar PIN automático al campesino</w:t>
            </w:r>
          </w:p>
        </w:tc>
        <w:tc>
          <w:tcPr>
            <w:tcW w:type="dxa" w:w="8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RF-10</w:t>
            </w:r>
          </w:p>
        </w:tc>
        <w:tc>
          <w:tcPr>
            <w:tcW w:type="dxa" w:w="13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RNF-05</w:t>
            </w:r>
          </w:p>
        </w:tc>
        <w:tc>
          <w:tcPr>
            <w:tcW w:type="dxa" w:w="3326"/>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PIN de 4 dígitos generado por sistema. Mostrar solo una vez. Incluir regenerar PIN si campesino olvida.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Módulo Campesino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Gestionar parcelas y cultivos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RF-01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RNF-01, RNF-02, RNF-06</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Nombre opcional. Área y cultivo obligatorios. Cultivo solo por ícono. Guardado offline.</w:t>
            </w:r>
          </w:p>
        </w:tc>
      </w:tr>
      <w:tr>
        <w:tc>
          <w:tcPr>
            <w:tcW w:type="dxa" w:w="15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Módulo Campesino</w:t>
            </w:r>
          </w:p>
        </w:tc>
        <w:tc>
          <w:tcPr>
            <w:tcW w:type="dxa" w:w="21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Registrar clima del día</w:t>
            </w:r>
          </w:p>
        </w:tc>
        <w:tc>
          <w:tcPr>
            <w:tcW w:type="dxa" w:w="8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RF-06</w:t>
            </w:r>
          </w:p>
        </w:tc>
        <w:tc>
          <w:tcPr>
            <w:tcW w:type="dxa" w:w="13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RNF-01, RNF-02, RNF-03</w:t>
            </w:r>
          </w:p>
        </w:tc>
        <w:tc>
          <w:tcPr>
            <w:tcW w:type="dxa" w:w="3326"/>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4 opciones por ícono emoji. Fecha preseleccionada = hoy. Sin sensores requeridos. Guardado &lt; 2 seg.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Módulo Campesino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Registrar observaciones del cultivo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RF-02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RNF-01, RNF-02, RNF-03</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2 pasos: seleccionar parcela → seleccionar estado. Si estado ≠ Sano, sistema puede extender a recomendación automática.</w:t>
            </w:r>
          </w:p>
        </w:tc>
      </w:tr>
      <w:tr>
        <w:tc>
          <w:tcPr>
            <w:tcW w:type="dxa" w:w="15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Módulo Campesino</w:t>
            </w:r>
          </w:p>
        </w:tc>
        <w:tc>
          <w:tcPr>
            <w:tcW w:type="dxa" w:w="21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Gestionar insumos usados</w:t>
            </w:r>
          </w:p>
        </w:tc>
        <w:tc>
          <w:tcPr>
            <w:tcW w:type="dxa" w:w="8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RF-08</w:t>
            </w:r>
          </w:p>
        </w:tc>
        <w:tc>
          <w:tcPr>
            <w:tcW w:type="dxa" w:w="13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RNF-01, RNF-02, RNF-03</w:t>
            </w:r>
          </w:p>
        </w:tc>
        <w:tc>
          <w:tcPr>
            <w:tcW w:type="dxa" w:w="3326"/>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Campos: tipo, cantidad con unidad, fecha, costo (opcional). Total calculado automáticamente. NO es contabilidad formal.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Módulo Campesino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Programar alertas de calendario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RF-04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RNF-02, RNF-03, RNF-06</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Tipos: Riego, Revisar cultivo, Otro. Frecuencia + hora. Scheduler dispara notificación. Funciona offline.</w:t>
            </w:r>
          </w:p>
        </w:tc>
      </w:tr>
      <w:tr>
        <w:tc>
          <w:tcPr>
            <w:tcW w:type="dxa" w:w="15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Módulo Campesino</w:t>
            </w:r>
          </w:p>
        </w:tc>
        <w:tc>
          <w:tcPr>
            <w:tcW w:type="dxa" w:w="21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Ver dashboard principal</w:t>
            </w:r>
          </w:p>
        </w:tc>
        <w:tc>
          <w:tcPr>
            <w:tcW w:type="dxa" w:w="8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RF-07</w:t>
            </w:r>
          </w:p>
        </w:tc>
        <w:tc>
          <w:tcPr>
            <w:tcW w:type="dxa" w:w="13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RNF-01, RNF-09</w:t>
            </w:r>
          </w:p>
        </w:tc>
        <w:tc>
          <w:tcPr>
            <w:tcW w:type="dxa" w:w="3326"/>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Banner rojo de alerta urgente. Aviso ético fijo inamovible. Indicador Online/Offline en todas las pantallas.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Transversal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Operar en modo offline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RF-02, RF-03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RNF-02, RNF-03</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Funcionar completamente sin internet ≥ 30 días. Solo la sync requiere conexión.</w:t>
            </w:r>
          </w:p>
        </w:tc>
      </w:tr>
      <w:tr>
        <w:tc>
          <w:tcPr>
            <w:tcW w:type="dxa" w:w="15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Transversal</w:t>
            </w:r>
          </w:p>
        </w:tc>
        <w:tc>
          <w:tcPr>
            <w:tcW w:type="dxa" w:w="21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Sincronización de datos</w:t>
            </w:r>
          </w:p>
        </w:tc>
        <w:tc>
          <w:tcPr>
            <w:tcW w:type="dxa" w:w="8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RF-03</w:t>
            </w:r>
          </w:p>
        </w:tc>
        <w:tc>
          <w:tcPr>
            <w:tcW w:type="dxa" w:w="13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RNF-02, RNF-07</w:t>
            </w:r>
          </w:p>
        </w:tc>
        <w:tc>
          <w:tcPr>
            <w:tcW w:type="dxa" w:w="3326"/>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Automática cuando hay conectividad. Sin intervención del usuario. Panel técnico muestra % sync.</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Transversal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Generar recomendación automática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RF-05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RNF-04, RNF-09</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Reglas en archivos de configuración actualizables sin recompilar. Evalúa cultivo + clima. Nunca obliga al campesino.</w:t>
            </w:r>
          </w:p>
        </w:tc>
      </w:tr>
      <w:tr>
        <w:tc>
          <w:tcPr>
            <w:tcW w:type="dxa" w:w="15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Transversal</w:t>
            </w:r>
          </w:p>
        </w:tc>
        <w:tc>
          <w:tcPr>
            <w:tcW w:type="dxa" w:w="21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Recibir notificación de alerta</w:t>
            </w:r>
          </w:p>
        </w:tc>
        <w:tc>
          <w:tcPr>
            <w:tcW w:type="dxa" w:w="8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RF-04</w:t>
            </w:r>
          </w:p>
        </w:tc>
        <w:tc>
          <w:tcPr>
            <w:tcW w:type="dxa" w:w="13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RNF-02, RNF-03</w:t>
            </w:r>
          </w:p>
        </w:tc>
        <w:tc>
          <w:tcPr>
            <w:tcW w:type="dxa" w:w="3326"/>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Visual siempre. Sonora opcional. &lt; 2 seg.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Módulo Técnico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Emitir recomendaciones al productor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RF-05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RNF-04, RNF-09</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Manual o automática. Consultar datos del productor antes de emitir. Visible en dashboard del campesino.</w:t>
            </w:r>
          </w:p>
        </w:tc>
      </w:tr>
      <w:tr>
        <w:tc>
          <w:tcPr>
            <w:tcW w:type="dxa" w:w="15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Módulo Técnico</w:t>
            </w:r>
          </w:p>
        </w:tc>
        <w:tc>
          <w:tcPr>
            <w:tcW w:type="dxa" w:w="21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Ver lista de actividades</w:t>
            </w:r>
          </w:p>
        </w:tc>
        <w:tc>
          <w:tcPr>
            <w:tcW w:type="dxa" w:w="8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RF-07</w:t>
            </w:r>
          </w:p>
        </w:tc>
        <w:tc>
          <w:tcPr>
            <w:tcW w:type="dxa" w:w="13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RNF-07</w:t>
            </w:r>
          </w:p>
        </w:tc>
        <w:tc>
          <w:tcPr>
            <w:tcW w:type="dxa" w:w="3326"/>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Vista consolidada de todos los productores. Filtros por productor, parcela, tipo, fecha. Notas técnicas por actividad.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Módulo Técnico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Generar reporte de exportación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RF-09</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RNF-02, RNF-06</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Texto plano o imagen. Para uso en visitas sin internet. Distribución a productor o asociación agrícola.</w:t>
            </w:r>
          </w:p>
        </w:tc>
      </w:tr>
      <w:tr>
        <w:tc>
          <w:tcPr>
            <w:tcW w:type="dxa" w:w="15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Módulo Técnico</w:t>
            </w:r>
          </w:p>
        </w:tc>
        <w:tc>
          <w:tcPr>
            <w:tcW w:type="dxa" w:w="21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Ver resumen para asesoría</w:t>
            </w:r>
          </w:p>
        </w:tc>
        <w:tc>
          <w:tcPr>
            <w:tcW w:type="dxa" w:w="8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RF-09</w:t>
            </w:r>
          </w:p>
        </w:tc>
        <w:tc>
          <w:tcPr>
            <w:tcW w:type="dxa" w:w="13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RNF-09</w:t>
            </w:r>
          </w:p>
        </w:tc>
        <w:tc>
          <w:tcPr>
            <w:tcW w:type="dxa" w:w="3326"/>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Resumen consolidado del productor. Incluye estado de seguimiento de recomendaciones (RF-11 candidato).</w:t>
            </w:r>
          </w:p>
        </w:tc>
      </w:tr>
    </w:tbl>
    <w:p>
      <w:pPr>
        <w:spacing w:after="60" w:before="60"/>
      </w:pPr>
      <w:r>
        <w:t xml:space="preserve"/>
      </w:r>
    </w:p>
    <w:p>
      <w:r>
        <w:br w:type="page"/>
      </w:r>
    </w:p>
    <w:p>
      <w:pPr>
        <w:pStyle w:val="Heading1"/>
        <w:spacing w:after="160" w:before="240"/>
      </w:pPr>
      <w:r>
        <w:rPr>
          <w:rFonts w:ascii="Arial" w:cs="Arial" w:eastAsia="Arial" w:hAnsi="Arial"/>
          <w:b/>
          <w:bCs/>
          <w:color w:val="1B5E20"/>
          <w:sz w:val="32"/>
          <w:szCs w:val="32"/>
        </w:rPr>
        <w:t xml:space="preserve">5. Estado de los Requerimientos Funcionales en la</w:t>
      </w:r>
    </w:p>
    <w:p>
      <w:pPr>
        <w:spacing w:after="80" w:before="80"/>
        <w:jc w:val="both"/>
      </w:pPr>
      <w:r>
        <w:rPr>
          <w:rFonts w:ascii="Arial" w:cs="Arial" w:eastAsia="Arial" w:hAnsi="Arial"/>
          <w:sz w:val="22"/>
          <w:szCs w:val="22"/>
        </w:rPr>
        <w:t xml:space="preserve">Esta sección describe cada RF y su estado actual. Los requerimientos modificados o nuevos aparecen resaltados.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000"/>
        <w:gridCol w:w="4026"/>
      </w:tblGrid>
      <w:tr>
        <w:trPr>
          <w:tblHeader/>
        </w:trPr>
        <w:tc>
          <w:tcPr>
            <w:tcW w:type="dxa" w:w="80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220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Nombre</w:t>
            </w:r>
          </w:p>
        </w:tc>
        <w:tc>
          <w:tcPr>
            <w:tcW w:type="dxa" w:w="200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Estado en</w:t>
            </w:r>
          </w:p>
        </w:tc>
        <w:tc>
          <w:tcPr>
            <w:tcW w:type="dxa" w:w="4026"/>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Notas de implementación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RF-01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Registro de parcelas y cultivos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5E20"/>
                <w:sz w:val="19"/>
                <w:szCs w:val="19"/>
              </w:rPr>
              <w:t xml:space="preserve">Sin cambios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Módulo Campesino. Nombre opcional, área y cultivo obligatorios. Cultivo por ícono.</w:t>
            </w:r>
          </w:p>
        </w:tc>
      </w:tr>
      <w:tr>
        <w:tc>
          <w:tcPr>
            <w:tcW w:type="dxa" w:w="8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bCs/>
                <w:sz w:val="19"/>
                <w:szCs w:val="19"/>
              </w:rPr>
              <w:t xml:space="preserve">RF-02</w:t>
            </w:r>
          </w:p>
        </w:tc>
        <w:tc>
          <w:tcPr>
            <w:tcW w:type="dxa" w:w="2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9"/>
                <w:szCs w:val="19"/>
              </w:rPr>
              <w:t xml:space="preserve">Captura de datos agronómicos offline</w:t>
            </w:r>
          </w:p>
        </w:tc>
        <w:tc>
          <w:tcPr>
            <w:tcW w:type="dxa" w:w="2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val="false"/>
                <w:bCs w:val="false"/>
                <w:color w:val="1B5E20"/>
                <w:sz w:val="19"/>
                <w:szCs w:val="19"/>
              </w:rPr>
              <w:t xml:space="preserve">Sin cambios</w:t>
            </w:r>
          </w:p>
        </w:tc>
        <w:tc>
          <w:tcPr>
            <w:tcW w:type="dxa" w:w="4026"/>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9"/>
                <w:szCs w:val="19"/>
              </w:rPr>
              <w:t xml:space="preserve">Afecta: Observaciones, Clima, Insumos, Alertas. Toda acción del campesino debe guardarse localmente.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RF-03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Sincronización eventual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5E20"/>
                <w:sz w:val="19"/>
                <w:szCs w:val="19"/>
              </w:rPr>
              <w:t xml:space="preserve">Sin cambios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Función transversal. Panel técnico muestra % Sync. Sin intervención del usuario.</w:t>
            </w:r>
          </w:p>
        </w:tc>
      </w:tr>
      <w:tr>
        <w:tc>
          <w:tcPr>
            <w:tcW w:type="dxa" w:w="8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bCs/>
                <w:sz w:val="19"/>
                <w:szCs w:val="19"/>
              </w:rPr>
              <w:t xml:space="preserve">RF-04</w:t>
            </w:r>
          </w:p>
        </w:tc>
        <w:tc>
          <w:tcPr>
            <w:tcW w:type="dxa" w:w="2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9"/>
                <w:szCs w:val="19"/>
              </w:rPr>
              <w:t xml:space="preserve">Alertas programables por calendario</w:t>
            </w:r>
          </w:p>
        </w:tc>
        <w:tc>
          <w:tcPr>
            <w:tcW w:type="dxa" w:w="2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val="false"/>
                <w:bCs w:val="false"/>
                <w:color w:val="1B5E20"/>
                <w:sz w:val="19"/>
                <w:szCs w:val="19"/>
              </w:rPr>
              <w:t xml:space="preserve">Sin cambios</w:t>
            </w:r>
          </w:p>
        </w:tc>
        <w:tc>
          <w:tcPr>
            <w:tcW w:type="dxa" w:w="4026"/>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9"/>
                <w:szCs w:val="19"/>
              </w:rPr>
              <w:t xml:space="preserve">CRUD de alertas. Scheduler dispara notificación. Funciona offline.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RF-05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Recomendaciones contextuales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5E20"/>
                <w:sz w:val="19"/>
                <w:szCs w:val="19"/>
              </w:rPr>
              <w:t xml:space="preserve">Sin cambios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Motor de reglas predefinidas. Se activa si cultivo ≠ Sano o según clima. Reglas actualizables sin recompilar.</w:t>
            </w:r>
          </w:p>
        </w:tc>
      </w:tr>
      <w:tr>
        <w:tc>
          <w:tcPr>
            <w:tcW w:type="dxa" w:w="8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bCs/>
                <w:sz w:val="19"/>
                <w:szCs w:val="19"/>
              </w:rPr>
              <w:t xml:space="preserve">RF-06</w:t>
            </w:r>
          </w:p>
        </w:tc>
        <w:tc>
          <w:tcPr>
            <w:tcW w:type="dxa" w:w="2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9"/>
                <w:szCs w:val="19"/>
              </w:rPr>
              <w:t xml:space="preserve">Entrada de datos climáticos alternativos</w:t>
            </w:r>
          </w:p>
        </w:tc>
        <w:tc>
          <w:tcPr>
            <w:tcW w:type="dxa" w:w="2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val="false"/>
                <w:bCs w:val="false"/>
                <w:color w:val="1B5E20"/>
                <w:sz w:val="19"/>
                <w:szCs w:val="19"/>
              </w:rPr>
              <w:t xml:space="preserve">Sin cambios</w:t>
            </w:r>
          </w:p>
        </w:tc>
        <w:tc>
          <w:tcPr>
            <w:tcW w:type="dxa" w:w="4026"/>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9"/>
                <w:szCs w:val="19"/>
              </w:rPr>
              <w:t xml:space="preserve">4 íconos: Sol, Nublado, Lluvia, Viento. Sin texto obligatorio. Confirmado en Figma.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RF-07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Visualización gráfica simple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5E20"/>
                <w:sz w:val="19"/>
                <w:szCs w:val="19"/>
              </w:rPr>
              <w:t xml:space="preserve">Sin cambios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Dashboard con banner, íconos, aviso ético. Panel técnico con métricas.</w:t>
            </w:r>
          </w:p>
        </w:tc>
      </w:tr>
      <w:tr>
        <w:tc>
          <w:tcPr>
            <w:tcW w:type="dxa" w:w="8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bCs/>
                <w:sz w:val="19"/>
                <w:szCs w:val="19"/>
              </w:rPr>
              <w:t xml:space="preserve">RF-08</w:t>
            </w:r>
          </w:p>
        </w:tc>
        <w:tc>
          <w:tcPr>
            <w:tcW w:type="dxa" w:w="2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9"/>
                <w:szCs w:val="19"/>
              </w:rPr>
              <w:t xml:space="preserve">Registro de costos e insumos</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19"/>
                <w:szCs w:val="19"/>
              </w:rPr>
              <w:t xml:space="preserve">CORREGIDO: solo Campesino</w:t>
            </w:r>
          </w:p>
        </w:tc>
        <w:tc>
          <w:tcPr>
            <w:tcW w:type="dxa" w:w="4026"/>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9"/>
                <w:szCs w:val="19"/>
              </w:rPr>
              <w:t xml:space="preserve">Eliminado del Módulo Técnico. El campesino registra insumos con costo opcional. No es contabilidad formal.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RF-09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Exportación de resúmenes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5E20"/>
                <w:sz w:val="19"/>
                <w:szCs w:val="19"/>
              </w:rPr>
              <w:t xml:space="preserve">Sin cambios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Texto plano o imagen. Módulo Técnico: Generar Reportes + Resumen para Asesoría.</w:t>
            </w:r>
          </w:p>
        </w:tc>
      </w:tr>
      <w:tr>
        <w:tc>
          <w:tcPr>
            <w:tcW w:type="dxa" w:w="8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b/>
                <w:bCs/>
                <w:sz w:val="19"/>
                <w:szCs w:val="19"/>
              </w:rPr>
              <w:t xml:space="preserve">RF-10</w:t>
            </w:r>
          </w:p>
        </w:tc>
        <w:tc>
          <w:tcPr>
            <w:tcW w:type="dxa" w:w="2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9"/>
                <w:szCs w:val="19"/>
              </w:rPr>
              <w:t xml:space="preserve">Gestión de perfiles multiusuario</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19"/>
                <w:szCs w:val="19"/>
              </w:rPr>
              <w:t xml:space="preserve">EXPANDIDO: incluye autenticación</w:t>
            </w:r>
          </w:p>
        </w:tc>
        <w:tc>
          <w:tcPr>
            <w:tcW w:type="dxa" w:w="4026"/>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rFonts w:ascii="Arial" w:cs="Arial" w:eastAsia="Arial" w:hAnsi="Arial"/>
                <w:sz w:val="19"/>
                <w:szCs w:val="19"/>
              </w:rPr>
              <w:t xml:space="preserve">El técnico crea el perfil del campesino. Sistema genera PIN. Campesino accede por selección visual + PIN.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RF-11*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Confirmación de seguimiento de recomendación</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19"/>
                <w:szCs w:val="19"/>
              </w:rPr>
              <w:t xml:space="preserve">NUEVO (candidato)</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Campesino confirma si siguió la recomendación. Visible para técnico en Resumen para Asesoría.</w:t>
            </w:r>
          </w:p>
        </w:tc>
      </w:tr>
    </w:tbl>
    <w:p>
      <w:pPr>
        <w:spacing w:after="60" w:before="60"/>
      </w:pPr>
      <w:r>
        <w:t xml:space="preserve"/>
      </w:r>
    </w:p>
    <w:p>
      <w:r>
        <w:br w:type="page"/>
      </w:r>
    </w:p>
    <w:p>
      <w:pPr>
        <w:pStyle w:val="Heading1"/>
        <w:spacing w:after="160" w:before="240"/>
      </w:pPr>
      <w:r>
        <w:rPr>
          <w:rFonts w:ascii="Arial" w:cs="Arial" w:eastAsia="Arial" w:hAnsi="Arial"/>
          <w:b/>
          <w:bCs/>
          <w:color w:val="1B5E20"/>
          <w:sz w:val="32"/>
          <w:szCs w:val="32"/>
        </w:rPr>
        <w:t xml:space="preserve">6. Requerimientos No Funcionales y su Impacto en los Casos de Uso</w:t>
      </w:r>
    </w:p>
    <w:p>
      <w:pPr>
        <w:spacing w:after="80" w:before="80"/>
        <w:jc w:val="both"/>
      </w:pPr>
      <w:r>
        <w:rPr>
          <w:rFonts w:ascii="Arial" w:cs="Arial" w:eastAsia="Arial" w:hAnsi="Arial"/>
          <w:sz w:val="22"/>
          <w:szCs w:val="22"/>
        </w:rPr>
        <w:t xml:space="preserve">Los atributos de calidad (RNF) condicionan la forma en que los casos de uso deben implementarse. Esta tabla indica qué casos de uso afecta cada RNF y qué debe verificar el desarrollador o diseñador.</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200"/>
        <w:gridCol w:w="1800"/>
        <w:gridCol w:w="2926"/>
      </w:tblGrid>
      <w:tr>
        <w:trPr>
          <w:tblHeader/>
        </w:trPr>
        <w:tc>
          <w:tcPr>
            <w:tcW w:type="dxa" w:w="70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140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Atributo</w:t>
            </w:r>
          </w:p>
        </w:tc>
        <w:tc>
          <w:tcPr>
            <w:tcW w:type="dxa" w:w="220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c>
          <w:tcPr>
            <w:tcW w:type="dxa" w:w="180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CU Afectados</w:t>
            </w:r>
          </w:p>
        </w:tc>
        <w:tc>
          <w:tcPr>
            <w:tcW w:type="dxa" w:w="2926"/>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Indicación para Desarrollador / Diseñador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RNF-01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Usabilidad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Baja alfabetización digital. Íconos, voz, fuentes ≥ 14pt, botones ≥ 48×48dp.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Parcelas, Clima, Observaciones, Insumos, PIN</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Diseñador: botones ≥ 48×48dp, sin texto obligatorio en flujos del campesino, teclado PIN con dígitos grandes. Eliminar cualquier campo de texto obligatorio para el campesino.</w:t>
            </w:r>
          </w:p>
        </w:tc>
      </w:tr>
      <w:tr>
        <w:tc>
          <w:tcPr>
            <w:tcW w:type="dxa" w:w="7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RNF-02</w:t>
            </w:r>
          </w:p>
        </w:tc>
        <w:tc>
          <w:tcPr>
            <w:tcW w:type="dxa" w:w="14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Disponibilidad / Resiliencia</w:t>
            </w:r>
          </w:p>
        </w:tc>
        <w:tc>
          <w:tcPr>
            <w:tcW w:type="dxa" w:w="2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Funcionar completamente sin internet ≥ 30 días. Sin pérdida de datos.</w:t>
            </w:r>
          </w:p>
        </w:tc>
        <w:tc>
          <w:tcPr>
            <w:tcW w:type="dxa" w:w="18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Todos los casos del Campesino, Offline, Sync</w:t>
            </w:r>
          </w:p>
        </w:tc>
        <w:tc>
          <w:tcPr>
            <w:tcW w:type="dxa" w:w="2926"/>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Desarrollador: escribir primero en SQLite local. Sync es proceso en segundo plano no bloqueante. Indicador Online/Offline en tiempo real.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RNF-03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Rendimiento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Guardar observación o mostrar alerta &lt; 2 segundos.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Guardar obs., guardar clima, disparar alerta, calcular insumos</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Desarrollador: escritura asíncrona. No bloquear hilo principal. Probar en Android 8.0 gama baja.</w:t>
            </w:r>
          </w:p>
        </w:tc>
      </w:tr>
      <w:tr>
        <w:tc>
          <w:tcPr>
            <w:tcW w:type="dxa" w:w="7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RNF-04</w:t>
            </w:r>
          </w:p>
        </w:tc>
        <w:tc>
          <w:tcPr>
            <w:tcW w:type="dxa" w:w="14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Mantenibilidad</w:t>
            </w:r>
          </w:p>
        </w:tc>
        <w:tc>
          <w:tcPr>
            <w:tcW w:type="dxa" w:w="2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Actualizar reglas agronómicas sin recompilar.</w:t>
            </w:r>
          </w:p>
        </w:tc>
        <w:tc>
          <w:tcPr>
            <w:tcW w:type="dxa" w:w="18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Generar Recomendación Automática, Emitir Recomendaciones</w:t>
            </w:r>
          </w:p>
        </w:tc>
        <w:tc>
          <w:tcPr>
            <w:tcW w:type="dxa" w:w="2926"/>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Desarrollador: reglas en archivo JSON externo. Se actualiza en sync. No hardcodear umbrales ni dosis.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RNF-05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Seguridad (integridad)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Impedir modificación no autorizada. Traza de auditoría local.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Insumos, Observaciones, Autenticación</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Desarrollador: registros con timestamp de creación y modificación. Cambio de perfil requiere autenticación.</w:t>
            </w:r>
          </w:p>
        </w:tc>
      </w:tr>
      <w:tr>
        <w:tc>
          <w:tcPr>
            <w:tcW w:type="dxa" w:w="7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RNF-06</w:t>
            </w:r>
          </w:p>
        </w:tc>
        <w:tc>
          <w:tcPr>
            <w:tcW w:type="dxa" w:w="14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Compatibilidad</w:t>
            </w:r>
          </w:p>
        </w:tc>
        <w:tc>
          <w:tcPr>
            <w:tcW w:type="dxa" w:w="2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Android 8.0+. Pantallas desde 4.5 pulgadas.</w:t>
            </w:r>
          </w:p>
        </w:tc>
        <w:tc>
          <w:tcPr>
            <w:tcW w:type="dxa" w:w="18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Todos los casos de uso.</w:t>
            </w:r>
          </w:p>
        </w:tc>
        <w:tc>
          <w:tcPr>
            <w:tcW w:type="dxa" w:w="2926"/>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Diseñador: diseñar para viewport 360×640px mínimo. Desarrollador: no usar APIs de Android &gt; 8. Probar en emulador de gama baja.</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RNF-07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Escalabilidad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Soportar muchos productores sincronizando concurrentemente.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Sync, Lista de Actividades, Generar Reporte</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Backend: colas de sincronización. No procesar todo en tiempo real. Panel técnico no se bloquea durante sync masiva.</w:t>
            </w:r>
          </w:p>
        </w:tc>
      </w:tr>
      <w:tr>
        <w:tc>
          <w:tcPr>
            <w:tcW w:type="dxa" w:w="7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RNF-08</w:t>
            </w:r>
          </w:p>
        </w:tc>
        <w:tc>
          <w:tcPr>
            <w:tcW w:type="dxa" w:w="14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Sostenibilidad económica</w:t>
            </w:r>
          </w:p>
        </w:tc>
        <w:tc>
          <w:tcPr>
            <w:tcW w:type="dxa" w:w="2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Costos financiables mediante programas públicos o alianzas.</w:t>
            </w:r>
          </w:p>
        </w:tc>
        <w:tc>
          <w:tcPr>
            <w:tcW w:type="dxa" w:w="18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Exportación, Gestión de Perfiles</w:t>
            </w:r>
          </w:p>
        </w:tc>
        <w:tc>
          <w:tcPr>
            <w:tcW w:type="dxa" w:w="2926"/>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Arquitectura: servicios cloud económicos, sin licencias costosas. No impacta desarrollo directo.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RNF-09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Ética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Mensaje fijo: 'Esta es una recomendación automática; la decisión final la toma el agricultor.' Ninguna función obliga a seguirla.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Dashboard, Emitir Recomendaciones, Rec. Automática</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Diseñador: aviso ético fijo en dashboard, no ocultable, con buen contraste. Desarrollador: ningún flujo puede bloquear avance por no seguir recomendación.</w:t>
            </w:r>
          </w:p>
        </w:tc>
      </w:tr>
    </w:tbl>
    <w:p>
      <w:pPr>
        <w:spacing w:after="60" w:before="60"/>
      </w:pPr>
      <w:r>
        <w:t xml:space="preserve"/>
      </w:r>
    </w:p>
    <w:p>
      <w:r>
        <w:br w:type="page"/>
      </w:r>
    </w:p>
    <w:p>
      <w:pPr>
        <w:pStyle w:val="Heading1"/>
        <w:spacing w:after="160" w:before="240"/>
      </w:pPr>
      <w:r>
        <w:rPr>
          <w:rFonts w:ascii="Arial" w:cs="Arial" w:eastAsia="Arial" w:hAnsi="Arial"/>
          <w:b/>
          <w:bCs/>
          <w:color w:val="1B5E20"/>
          <w:sz w:val="32"/>
          <w:szCs w:val="32"/>
        </w:rPr>
        <w:t xml:space="preserve">7. Instrucciones para Corrección del Mockup (Figma)</w:t>
      </w:r>
    </w:p>
    <w:p>
      <w:pPr>
        <w:spacing w:after="80" w:before="80"/>
        <w:jc w:val="both"/>
      </w:pPr>
      <w:r>
        <w:rPr>
          <w:rFonts w:ascii="Arial" w:cs="Arial" w:eastAsia="Arial" w:hAnsi="Arial"/>
          <w:sz w:val="22"/>
          <w:szCs w:val="22"/>
        </w:rPr>
        <w:t xml:space="preserve">Esta sección consolida los cambios que el diseñador debe aplicar al mockup en Figma para alinearlo con la del diagrama de casos de uso y con los requerimientos.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926"/>
      </w:tblGrid>
      <w:tr>
        <w:trPr>
          <w:tblHeader/>
        </w:trPr>
        <w:tc>
          <w:tcPr>
            <w:tcW w:type="dxa" w:w="90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Prioridad</w:t>
            </w:r>
          </w:p>
        </w:tc>
        <w:tc>
          <w:tcPr>
            <w:tcW w:type="dxa" w:w="2200"/>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Pantalla Afectada</w:t>
            </w:r>
          </w:p>
        </w:tc>
        <w:tc>
          <w:tcPr>
            <w:tcW w:type="dxa" w:w="5926"/>
            <w:tcBorders>
              <w:top w:val="single" w:color="1B5E20" w:sz="4"/>
              <w:left w:val="single" w:color="1B5E20" w:sz="4"/>
              <w:bottom w:val="single" w:color="1B5E20" w:sz="4"/>
              <w:right w:val="single" w:color="1B5E20" w:sz="4"/>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Corrección Requerida</w:t>
            </w:r>
          </w:p>
        </w:tc>
      </w:tr>
      <w:tr>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B71C1C"/>
                <w:sz w:val="18"/>
                <w:szCs w:val="18"/>
              </w:rPr>
              <w:t xml:space="preserve">CRÍTICO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Panel Técnico — Tile Contabilidad/Costos</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ELIMINAR este módulo del panel del técnico. La contabilidad no es responsabilidad del técnico. El tile debe desaparecer de la pantalla. (RF-08 corregido)</w:t>
            </w:r>
          </w:p>
        </w:tc>
      </w:tr>
      <w:tr>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B71C1C"/>
                <w:sz w:val="18"/>
                <w:szCs w:val="18"/>
              </w:rPr>
              <w:t xml:space="preserve">CRÍTICO</w:t>
            </w:r>
          </w:p>
        </w:tc>
        <w:tc>
          <w:tcPr>
            <w:tcW w:type="dxa" w:w="2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bCs/>
                <w:sz w:val="19"/>
                <w:szCs w:val="19"/>
              </w:rPr>
              <w:t xml:space="preserve">Pantalla de Inicio / Onboarding</w:t>
            </w:r>
          </w:p>
        </w:tc>
        <w:tc>
          <w:tcPr>
            <w:tcW w:type="dxa" w:w="5926"/>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sz w:val="19"/>
                <w:szCs w:val="19"/>
              </w:rPr>
              <w:t xml:space="preserve">Agregar pantalla de selección de perfil: lista de perfiles con ícono/foto y nombre. Luego pantalla de ingreso de PIN con teclado numérico grande. Esta pantalla no existe aún en el Figma.</w:t>
            </w:r>
          </w:p>
        </w:tc>
      </w:tr>
      <w:tr>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B71C1C"/>
                <w:sz w:val="18"/>
                <w:szCs w:val="18"/>
              </w:rPr>
              <w:t xml:space="preserve">CRÍTICO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Panel Técnico — Gestión de Perfiles</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Agregar pantalla de 'Gestión de Perfiles de Campesino' accesible desde el botón 'Crear Perfil'. Incluir: lista de productores, formulario de creación (nombre, ícono de perfil, vereda opcional) y visualización del PIN generado una sola vez.</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ALTA</w:t>
            </w:r>
          </w:p>
        </w:tc>
        <w:tc>
          <w:tcPr>
            <w:tcW w:type="dxa" w:w="2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bCs/>
                <w:sz w:val="19"/>
                <w:szCs w:val="19"/>
              </w:rPr>
              <w:t xml:space="preserve">Todas las pantallas del Campesino</w:t>
            </w:r>
          </w:p>
        </w:tc>
        <w:tc>
          <w:tcPr>
            <w:tcW w:type="dxa" w:w="5926"/>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sz w:val="19"/>
                <w:szCs w:val="19"/>
              </w:rPr>
              <w:t xml:space="preserve">Verificar que todos los botones tengan área táctil ≥ 48×48dp (RNF-01). Probar en viewport de 360×640px que el contenido no se corte.</w:t>
            </w:r>
          </w:p>
        </w:tc>
      </w:tr>
      <w:tr>
        <w:tc>
          <w:tcPr>
            <w:tcW w:type="dxa" w:w="9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ALTA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Pantalla Insumos — Formulario nuevo insumo</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Agregar campo 'Costo' (opcional, con etiqueta explícita) al formulario de nuevo insumo. El campo ya tiene la lógica en los casos de uso pero falta en el mockup.</w:t>
            </w:r>
          </w:p>
        </w:tc>
      </w:tr>
      <w:tr>
        <w:tc>
          <w:tcPr>
            <w:tcW w:type="dxa" w:w="9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center"/>
            </w:pPr>
            <w:r>
              <w:rPr>
                <w:rFonts w:ascii="Arial" w:cs="Arial" w:eastAsia="Arial" w:hAnsi="Arial"/>
                <w:b/>
                <w:bCs/>
                <w:color w:val="F57F17"/>
                <w:sz w:val="18"/>
                <w:szCs w:val="18"/>
              </w:rPr>
              <w:t xml:space="preserve">MEDIA</w:t>
            </w:r>
          </w:p>
        </w:tc>
        <w:tc>
          <w:tcPr>
            <w:tcW w:type="dxa" w:w="2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bCs/>
                <w:sz w:val="19"/>
                <w:szCs w:val="19"/>
              </w:rPr>
              <w:t xml:space="preserve">Dashboard (Home) — Aviso ético</w:t>
            </w:r>
          </w:p>
        </w:tc>
        <w:tc>
          <w:tcPr>
            <w:tcW w:type="dxa" w:w="5926"/>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sz w:val="19"/>
                <w:szCs w:val="19"/>
              </w:rPr>
              <w:t xml:space="preserve">El aviso 'Son recomendaciones. Usted decide.' debe ser visible y no ocultable. Verificar contraste de color. No debe quedar como texto secundario de baja jerarquía.</w:t>
            </w:r>
          </w:p>
        </w:tc>
      </w:tr>
      <w:tr>
        <w:tc>
          <w:tcPr>
            <w:tcW w:type="dxa" w:w="9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center"/>
            </w:pPr>
            <w:r>
              <w:rPr>
                <w:rFonts w:ascii="Arial" w:cs="Arial" w:eastAsia="Arial" w:hAnsi="Arial"/>
                <w:b/>
                <w:bCs/>
                <w:color w:val="F57F17"/>
                <w:sz w:val="18"/>
                <w:szCs w:val="18"/>
              </w:rPr>
              <w:t xml:space="preserve">MEDIA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Panel Técnico — Header</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Mantener el texto 'Administrador' como etiqueta del rol visible. NO crear un flujo de login separado para Técnico y Administrador (son el mismo rol).</w:t>
            </w:r>
          </w:p>
        </w:tc>
      </w:tr>
      <w:tr>
        <w:tc>
          <w:tcPr>
            <w:tcW w:type="dxa" w:w="9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center"/>
            </w:pPr>
            <w:r>
              <w:rPr>
                <w:rFonts w:ascii="Arial" w:cs="Arial" w:eastAsia="Arial" w:hAnsi="Arial"/>
                <w:b/>
                <w:bCs/>
                <w:color w:val="F57F17"/>
                <w:sz w:val="18"/>
                <w:szCs w:val="18"/>
              </w:rPr>
              <w:t xml:space="preserve">MEDIA</w:t>
            </w:r>
          </w:p>
        </w:tc>
        <w:tc>
          <w:tcPr>
            <w:tcW w:type="dxa" w:w="2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bCs/>
                <w:sz w:val="19"/>
                <w:szCs w:val="19"/>
              </w:rPr>
              <w:t xml:space="preserve">Pantalla Observaciones — Paso 2</w:t>
            </w:r>
          </w:p>
        </w:tc>
        <w:tc>
          <w:tcPr>
            <w:tcW w:type="dxa" w:w="5926"/>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sz w:val="19"/>
                <w:szCs w:val="19"/>
              </w:rPr>
              <w:t xml:space="preserve">Considerar indicación visual sutil cuando el estado seleccionado sea distinto de 'Sano' (por ejemplo, ícono de alerta pequeño) para sugerir que el sistema puede emitir recomendación.</w:t>
            </w:r>
          </w:p>
        </w:tc>
      </w:tr>
      <w:tr>
        <w:tc>
          <w:tcPr>
            <w:tcW w:type="dxa" w:w="9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center"/>
          </w:tcPr>
          <w:p>
            <w:pPr>
              <w:jc w:val="center"/>
            </w:pPr>
            <w:r>
              <w:rPr>
                <w:rFonts w:ascii="Arial" w:cs="Arial" w:eastAsia="Arial" w:hAnsi="Arial"/>
                <w:b/>
                <w:bCs/>
                <w:color w:val="1B5E20"/>
                <w:sz w:val="18"/>
                <w:szCs w:val="18"/>
              </w:rPr>
              <w:t xml:space="preserve">BAJA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Panel Técnico — Métricas del resumen</w:t>
            </w:r>
          </w:p>
        </w:tc>
        <w:tc>
          <w:tcPr>
            <w:tcW w:type="dxa" w:w="5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Confirmar que los valores (45 Productores, 12 Alertas, 98% Sync) sean dinámicos y no hardcodeados en el mockup final.</w:t>
            </w:r>
          </w:p>
        </w:tc>
      </w:tr>
      <w:tr>
        <w:tc>
          <w:tcPr>
            <w:tcW w:type="dxa" w:w="9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center"/>
          </w:tcPr>
          <w:p>
            <w:pPr>
              <w:jc w:val="center"/>
            </w:pPr>
            <w:r>
              <w:rPr>
                <w:rFonts w:ascii="Arial" w:cs="Arial" w:eastAsia="Arial" w:hAnsi="Arial"/>
                <w:b/>
                <w:bCs/>
                <w:color w:val="1B5E20"/>
                <w:sz w:val="18"/>
                <w:szCs w:val="18"/>
              </w:rPr>
              <w:t xml:space="preserve">BAJA</w:t>
            </w:r>
          </w:p>
        </w:tc>
        <w:tc>
          <w:tcPr>
            <w:tcW w:type="dxa" w:w="2200"/>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b/>
                <w:bCs/>
                <w:sz w:val="19"/>
                <w:szCs w:val="19"/>
              </w:rPr>
              <w:t xml:space="preserve">Pantalla Alertas — Iconos de acción</w:t>
            </w:r>
          </w:p>
        </w:tc>
        <w:tc>
          <w:tcPr>
            <w:tcW w:type="dxa" w:w="5926"/>
            <w:tcBorders>
              <w:top w:val="single" w:color="CCCCCC" w:sz="1"/>
              <w:left w:val="single" w:color="CCCCCC" w:sz="1"/>
              <w:bottom w:val="single" w:color="CCCCCC" w:sz="1"/>
              <w:right w:val="single" w:color="CCCCCC" w:sz="1"/>
            </w:tcBorders>
            <w:shd w:fill="F9FBF9" w:val="clear"/>
            <w:tcMar>
              <w:top w:type="dxa" w:w="80"/>
              <w:left w:type="dxa" w:w="120"/>
              <w:bottom w:type="dxa" w:w="80"/>
              <w:right w:type="dxa" w:w="120"/>
            </w:tcMar>
          </w:tcPr>
          <w:p>
            <w:r>
              <w:rPr>
                <w:rFonts w:ascii="Arial" w:cs="Arial" w:eastAsia="Arial" w:hAnsi="Arial"/>
                <w:sz w:val="19"/>
                <w:szCs w:val="19"/>
              </w:rPr>
              <w:t xml:space="preserve">Verificar que los íconos de activar/desactivar, editar y eliminar sean visualmente distinguibles entre sí para usuarios con baja alfabetización.</w:t>
            </w:r>
          </w:p>
        </w:tc>
      </w:tr>
    </w:tbl>
    <w:p>
      <w:pPr>
        <w:spacing w:after="60" w:before="60"/>
      </w:pPr>
      <w:r>
        <w:t xml:space="preserve"/>
      </w:r>
    </w:p>
    <w:p>
      <w:r>
        <w:br w:type="page"/>
      </w:r>
    </w:p>
    <w:p>
      <w:pPr>
        <w:pStyle w:val="Heading1"/>
        <w:spacing w:after="160" w:before="240"/>
      </w:pPr>
      <w:r>
        <w:rPr>
          <w:rFonts w:ascii="Arial" w:cs="Arial" w:eastAsia="Arial" w:hAnsi="Arial"/>
          <w:b/>
          <w:bCs/>
          <w:color w:val="1B5E20"/>
          <w:sz w:val="32"/>
          <w:szCs w:val="32"/>
        </w:rPr>
        <w:t xml:space="preserve">8. Nuevos Requerimientos Identificados en el Modelado</w:t>
      </w:r>
    </w:p>
    <w:p>
      <w:pPr>
        <w:spacing w:after="80" w:before="80"/>
        <w:jc w:val="both"/>
      </w:pPr>
      <w:r>
        <w:rPr>
          <w:rFonts w:ascii="Arial" w:cs="Arial" w:eastAsia="Arial" w:hAnsi="Arial"/>
          <w:sz w:val="22"/>
          <w:szCs w:val="22"/>
        </w:rPr>
        <w:t xml:space="preserve">Durante la construcción del diagrama se identificaron necesidades funcionales no documentadas originalmente. Se presentan como candidatos a agregar al catálogo de requerimientos: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2800"/>
        <w:gridCol w:w="1900"/>
        <w:gridCol w:w="1026"/>
      </w:tblGrid>
      <w:tr>
        <w:trPr>
          <w:tblHeader/>
        </w:trPr>
        <w:tc>
          <w:tcPr>
            <w:tcW w:type="dxa" w:w="1300"/>
            <w:tcBorders>
              <w:top w:val="single" w:color="1B5E20" w:sz="4"/>
              <w:left w:val="single" w:color="1B5E20" w:sz="4"/>
              <w:bottom w:val="single" w:color="1B5E20" w:sz="4"/>
              <w:right w:val="single" w:color="1B5E20" w:sz="4"/>
            </w:tcBorders>
            <w:shd w:fill="37474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2000"/>
            <w:tcBorders>
              <w:top w:val="single" w:color="1B5E20" w:sz="4"/>
              <w:left w:val="single" w:color="1B5E20" w:sz="4"/>
              <w:bottom w:val="single" w:color="1B5E20" w:sz="4"/>
              <w:right w:val="single" w:color="1B5E20" w:sz="4"/>
            </w:tcBorders>
            <w:shd w:fill="37474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Nombre</w:t>
            </w:r>
          </w:p>
        </w:tc>
        <w:tc>
          <w:tcPr>
            <w:tcW w:type="dxa" w:w="2800"/>
            <w:tcBorders>
              <w:top w:val="single" w:color="1B5E20" w:sz="4"/>
              <w:left w:val="single" w:color="1B5E20" w:sz="4"/>
              <w:bottom w:val="single" w:color="1B5E20" w:sz="4"/>
              <w:right w:val="single" w:color="1B5E20" w:sz="4"/>
            </w:tcBorders>
            <w:shd w:fill="37474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c>
          <w:tcPr>
            <w:tcW w:type="dxa" w:w="1900"/>
            <w:tcBorders>
              <w:top w:val="single" w:color="1B5E20" w:sz="4"/>
              <w:left w:val="single" w:color="1B5E20" w:sz="4"/>
              <w:bottom w:val="single" w:color="1B5E20" w:sz="4"/>
              <w:right w:val="single" w:color="1B5E20" w:sz="4"/>
            </w:tcBorders>
            <w:shd w:fill="37474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Origen</w:t>
            </w:r>
          </w:p>
        </w:tc>
        <w:tc>
          <w:tcPr>
            <w:tcW w:type="dxa" w:w="1026"/>
            <w:tcBorders>
              <w:top w:val="single" w:color="1B5E20" w:sz="4"/>
              <w:left w:val="single" w:color="1B5E20" w:sz="4"/>
              <w:bottom w:val="single" w:color="1B5E20" w:sz="4"/>
              <w:right w:val="single" w:color="1B5E20" w:sz="4"/>
            </w:tcBorders>
            <w:shd w:fill="37474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Estado</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RF-11 (candidato)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Confirmación de seguimiento de recomendación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El campesino indica si siguió o no una recomendación. Visible para el técnico en el Resumen para Asesoría.</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Cierre del ciclo de recomendación. Derivado de RNF-09 y flujo de asesoría.</w:t>
            </w:r>
          </w:p>
        </w:tc>
        <w:tc>
          <w:tcPr>
            <w:tcW w:type="dxa" w:w="1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PENDIENTE</w:t>
            </w:r>
          </w:p>
        </w:tc>
      </w:tr>
      <w:tr>
        <w:tc>
          <w:tcPr>
            <w:tcW w:type="dxa" w:w="13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RF-12 (candidato)</w:t>
            </w:r>
          </w:p>
        </w:tc>
        <w:tc>
          <w:tcPr>
            <w:tcW w:type="dxa" w:w="2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Regeneración de PIN por técnico</w:t>
            </w:r>
          </w:p>
        </w:tc>
        <w:tc>
          <w:tcPr>
            <w:tcW w:type="dxa" w:w="28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El técnico puede regenerar el PIN de un campesino desde el panel de administración si el campesino olvidó su PIN.</w:t>
            </w:r>
          </w:p>
        </w:tc>
        <w:tc>
          <w:tcPr>
            <w:tcW w:type="dxa" w:w="19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Derivado del diseño del módulo de autenticación. Sin esto, un campesino bloqueado no puede recuperar acceso.</w:t>
            </w:r>
          </w:p>
        </w:tc>
        <w:tc>
          <w:tcPr>
            <w:tcW w:type="dxa" w:w="1026"/>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PENDIENTE</w:t>
            </w:r>
          </w:p>
        </w:tc>
      </w:tr>
    </w:tbl>
    <w:p>
      <w:pPr>
        <w:spacing w:after="60" w:before="60"/>
      </w:pPr>
      <w:r>
        <w:t xml:space="preserve"/>
      </w:r>
    </w:p>
    <w:p>
      <w:r>
        <w:br w:type="page"/>
      </w:r>
    </w:p>
    <w:p>
      <w:pPr>
        <w:pStyle w:val="Heading1"/>
        <w:spacing w:after="160" w:before="240"/>
      </w:pPr>
      <w:r>
        <w:rPr>
          <w:rFonts w:ascii="Arial" w:cs="Arial" w:eastAsia="Arial" w:hAnsi="Arial"/>
          <w:b/>
          <w:bCs/>
          <w:color w:val="1B5E20"/>
          <w:sz w:val="32"/>
          <w:szCs w:val="32"/>
        </w:rPr>
        <w:t xml:space="preserve">9. Glosario</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1B5E20" w:sz="4"/>
              <w:left w:val="single" w:color="1B5E20" w:sz="4"/>
              <w:bottom w:val="single" w:color="1B5E20" w:sz="4"/>
              <w:right w:val="single" w:color="1B5E20" w:sz="4"/>
            </w:tcBorders>
            <w:shd w:fill="37474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Término</w:t>
            </w:r>
          </w:p>
        </w:tc>
        <w:tc>
          <w:tcPr>
            <w:tcW w:type="dxa" w:w="7026"/>
            <w:tcBorders>
              <w:top w:val="single" w:color="1B5E20" w:sz="4"/>
              <w:left w:val="single" w:color="1B5E20" w:sz="4"/>
              <w:bottom w:val="single" w:color="1B5E20" w:sz="4"/>
              <w:right w:val="single" w:color="1B5E20" w:sz="4"/>
            </w:tcBorders>
            <w:shd w:fill="37474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Definición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Actor</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Entidad externa (persona o sistema) que interactúa con el sistema. En UML representado por figura de persona.</w:t>
            </w:r>
          </w:p>
        </w:tc>
      </w:tr>
      <w:tr>
        <w:tc>
          <w:tcPr>
            <w:tcW w:type="dxa" w:w="2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Caso de uso</w:t>
            </w:r>
          </w:p>
        </w:tc>
        <w:tc>
          <w:tcPr>
            <w:tcW w:type="dxa" w:w="7026"/>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Secuencia de acciones del sistema en respuesta a un actor. Representa una funcionalidad visible para el usuario.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&lt;&lt;include&gt;&gt;</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Relación UML: un caso de uso siempre ejecuta otro como parte de su flujo. El caso incluido es obligatorio.</w:t>
            </w:r>
          </w:p>
        </w:tc>
      </w:tr>
      <w:tr>
        <w:tc>
          <w:tcPr>
            <w:tcW w:type="dxa" w:w="2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&lt;&lt;extend&gt;&gt;</w:t>
            </w:r>
          </w:p>
        </w:tc>
        <w:tc>
          <w:tcPr>
            <w:tcW w:type="dxa" w:w="7026"/>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Relación UML: un caso de uso puede ejecutar otro de forma condicional. El caso extendido es opcional.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RF</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Requerimiento Funcional. Define qué debe hacer el sistema.</w:t>
            </w:r>
          </w:p>
        </w:tc>
      </w:tr>
      <w:tr>
        <w:tc>
          <w:tcPr>
            <w:tcW w:type="dxa" w:w="2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RNF</w:t>
            </w:r>
          </w:p>
        </w:tc>
        <w:tc>
          <w:tcPr>
            <w:tcW w:type="dxa" w:w="7026"/>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Requerimiento No Funcional o Atributo de Calidad. Define cómo debe comportarse el sistema.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Motor de Reglas</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Componente interno que evalúa estado del cultivo y clima para generar recomendaciones basadas en reglas agronómicas predefinidas.</w:t>
            </w:r>
          </w:p>
        </w:tc>
      </w:tr>
      <w:tr>
        <w:tc>
          <w:tcPr>
            <w:tcW w:type="dxa" w:w="2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Scheduler</w:t>
            </w:r>
          </w:p>
        </w:tc>
        <w:tc>
          <w:tcPr>
            <w:tcW w:type="dxa" w:w="7026"/>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Componente que gestiona el calendario de alertas y dispara notificaciones en el momento configurado, incluso offline.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PIN</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Número de identificación de 4 dígitos para autenticación del campesino. Generado por el sistema, comunicado verbalmente por el técnico.</w:t>
            </w:r>
          </w:p>
        </w:tc>
      </w:tr>
      <w:tr>
        <w:tc>
          <w:tcPr>
            <w:tcW w:type="dxa" w:w="20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Offline-first</w:t>
            </w:r>
          </w:p>
        </w:tc>
        <w:tc>
          <w:tcPr>
            <w:tcW w:type="dxa" w:w="7026"/>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Estrategia de diseño donde la app funciona completamente sin internet. Los datos se guardan localmente y sincronizan cuando hay conexión.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Técnico / Administrador</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Rol unificado en. Técnico agropecuario con acceso al panel de administración. Gestiona perfiles, recomendaciones y reportes.</w:t>
            </w:r>
          </w:p>
        </w:tc>
      </w:tr>
    </w:tbl>
    <w:p>
      <w:pPr>
        <w:spacing w:after="60" w:before="60"/>
      </w:pPr>
      <w:r>
        <w:t xml:space="preserve"/>
      </w:r>
    </w:p>
    <w:p>
      <w:pPr>
        <w:pStyle w:val="Heading1"/>
        <w:spacing w:after="160" w:before="240"/>
      </w:pPr>
      <w:r>
        <w:rPr>
          <w:rFonts w:ascii="Arial" w:cs="Arial" w:eastAsia="Arial" w:hAnsi="Arial"/>
          <w:b/>
          <w:bCs/>
          <w:color w:val="1B5E20"/>
          <w:sz w:val="32"/>
          <w:szCs w:val="32"/>
        </w:rPr>
        <w:t xml:space="preserve">10. Guia Tecnica para el Desarrollador</w:t>
      </w:r>
    </w:p>
    <w:p>
      <w:pPr>
        <w:spacing w:after="80" w:before="80"/>
        <w:jc w:val="both"/>
      </w:pPr>
      <w:r>
        <w:rPr>
          <w:rFonts w:ascii="Arial" w:cs="Arial" w:eastAsia="Arial" w:hAnsi="Arial"/>
          <w:sz w:val="22"/>
          <w:szCs w:val="22"/>
        </w:rPr>
        <w:t xml:space="preserve">Esta seccion resume las decisiones tecnicas y de arquitectura que el desarrollador debe tener en cuenta al implementar el sistema. Esta organizada por area de responsabilidad.</w:t>
      </w:r>
    </w:p>
    <w:p>
      <w:pPr>
        <w:spacing w:after="60" w:before="60"/>
      </w:pPr>
      <w:r>
        <w:t xml:space="preserve"/>
      </w:r>
    </w:p>
    <w:p>
      <w:pPr>
        <w:pStyle w:val="Heading2"/>
        <w:spacing w:after="120" w:before="200"/>
      </w:pPr>
      <w:r>
        <w:rPr>
          <w:rFonts w:ascii="Arial" w:cs="Arial" w:eastAsia="Arial" w:hAnsi="Arial"/>
          <w:b/>
          <w:bCs/>
          <w:color w:val="2E7D32"/>
          <w:sz w:val="26"/>
          <w:szCs w:val="26"/>
        </w:rPr>
        <w:t xml:space="preserve">10.1 Arquitectura general recomendada</w:t>
      </w:r>
    </w:p>
    <w:p>
      <w:pPr>
        <w:spacing w:after="80" w:before="80"/>
        <w:jc w:val="both"/>
      </w:pPr>
      <w:r>
        <w:rPr>
          <w:rFonts w:ascii="Arial" w:cs="Arial" w:eastAsia="Arial" w:hAnsi="Arial"/>
          <w:sz w:val="22"/>
          <w:szCs w:val="22"/>
        </w:rPr>
        <w:t xml:space="preserve">El sistema sigue una arquitectura movil offline-first con sincronizacion eventual hacia un servidor central. Las capas son:</w:t>
      </w:r>
    </w:p>
    <w:p>
      <w:pPr>
        <w:pStyle w:val="ListParagraph"/>
        <w:numPr>
          <w:ilvl w:val="0"/>
          <w:numId w:val="2"/>
        </w:numPr>
        <w:spacing w:after="40" w:before="40"/>
      </w:pPr>
      <w:r>
        <w:rPr>
          <w:rFonts w:ascii="Arial" w:cs="Arial" w:eastAsia="Arial" w:hAnsi="Arial"/>
          <w:sz w:val="22"/>
          <w:szCs w:val="22"/>
        </w:rPr>
        <w:t xml:space="preserve">Capa de presentacion: aplicacion movil Android (minimo 8.0). Toda la logica de interfaz de usuario. Sin dependencias de conectividad en tiempo real.</w:t>
      </w:r>
    </w:p>
    <w:p>
      <w:pPr>
        <w:pStyle w:val="ListParagraph"/>
        <w:numPr>
          <w:ilvl w:val="0"/>
          <w:numId w:val="2"/>
        </w:numPr>
        <w:spacing w:after="40" w:before="40"/>
      </w:pPr>
      <w:r>
        <w:rPr>
          <w:rFonts w:ascii="Arial" w:cs="Arial" w:eastAsia="Arial" w:hAnsi="Arial"/>
          <w:sz w:val="22"/>
          <w:szCs w:val="22"/>
        </w:rPr>
        <w:t xml:space="preserve">Capa de datos local: base de datos SQLite en el dispositivo. Almacena todos los registros del campesino (parcelas, observaciones, clima, insumos, alertas). Es la fuente de verdad mientras no haya sincronizacion.</w:t>
      </w:r>
    </w:p>
    <w:p>
      <w:pPr>
        <w:pStyle w:val="ListParagraph"/>
        <w:numPr>
          <w:ilvl w:val="0"/>
          <w:numId w:val="2"/>
        </w:numPr>
        <w:spacing w:after="40" w:before="40"/>
      </w:pPr>
      <w:r>
        <w:rPr>
          <w:rFonts w:ascii="Arial" w:cs="Arial" w:eastAsia="Arial" w:hAnsi="Arial"/>
          <w:sz w:val="22"/>
          <w:szCs w:val="22"/>
        </w:rPr>
        <w:t xml:space="preserve">Capa de sincronizacion: proceso en segundo plano que detecta conectividad y envia los datos locales al servidor. No bloquea la interfaz. Registra el estado de sync por registro.</w:t>
      </w:r>
    </w:p>
    <w:p>
      <w:pPr>
        <w:pStyle w:val="ListParagraph"/>
        <w:numPr>
          <w:ilvl w:val="0"/>
          <w:numId w:val="2"/>
        </w:numPr>
        <w:spacing w:after="40" w:before="40"/>
      </w:pPr>
      <w:r>
        <w:rPr>
          <w:rFonts w:ascii="Arial" w:cs="Arial" w:eastAsia="Arial" w:hAnsi="Arial"/>
          <w:sz w:val="22"/>
          <w:szCs w:val="22"/>
        </w:rPr>
        <w:t xml:space="preserve">Servidor central: recibe sincronizaciones de multiples dispositivos. Almacena datos consolidados accesibles para el panel del tecnico. Debe soportar concurrencia alta (RNF-07).</w:t>
      </w:r>
    </w:p>
    <w:p>
      <w:pPr>
        <w:pStyle w:val="ListParagraph"/>
        <w:numPr>
          <w:ilvl w:val="0"/>
          <w:numId w:val="2"/>
        </w:numPr>
        <w:spacing w:after="40" w:before="40"/>
      </w:pPr>
      <w:r>
        <w:rPr>
          <w:rFonts w:ascii="Arial" w:cs="Arial" w:eastAsia="Arial" w:hAnsi="Arial"/>
          <w:sz w:val="22"/>
          <w:szCs w:val="22"/>
        </w:rPr>
        <w:t xml:space="preserve">Motor de reglas agronomicas: componente del servidor o del cliente que evalua estado del cultivo mas clima del dia y genera recomendaciones. Sus reglas se almacenan en archivos de configuracion JSON, no en codigo fuente.</w:t>
      </w:r>
    </w:p>
    <w:p>
      <w:pPr>
        <w:spacing w:after="60" w:before="60"/>
      </w:pPr>
      <w:r>
        <w:t xml:space="preserve"/>
      </w:r>
    </w:p>
    <w:p>
      <w:pPr>
        <w:pStyle w:val="Heading2"/>
        <w:spacing w:after="120" w:before="200"/>
      </w:pPr>
      <w:r>
        <w:rPr>
          <w:rFonts w:ascii="Arial" w:cs="Arial" w:eastAsia="Arial" w:hAnsi="Arial"/>
          <w:b/>
          <w:bCs/>
          <w:color w:val="2E7D32"/>
          <w:sz w:val="26"/>
          <w:szCs w:val="26"/>
        </w:rPr>
        <w:t xml:space="preserve">10.2 Modulo de autenticacion: implementacion del PIN</w:t>
      </w:r>
    </w:p>
    <w:p>
      <w:pPr>
        <w:spacing w:after="80" w:before="80"/>
        <w:jc w:val="both"/>
      </w:pPr>
      <w:r>
        <w:rPr>
          <w:rFonts w:ascii="Arial" w:cs="Arial" w:eastAsia="Arial" w:hAnsi="Arial"/>
          <w:sz w:val="22"/>
          <w:szCs w:val="22"/>
        </w:rPr>
        <w:t xml:space="preserve">El PIN del campesino es el mecanismo de autenticacion principal para el usuario primario del sistema:</w:t>
      </w:r>
    </w:p>
    <w:p>
      <w:pPr>
        <w:pStyle w:val="ListParagraph"/>
        <w:numPr>
          <w:ilvl w:val="0"/>
          <w:numId w:val="2"/>
        </w:numPr>
        <w:spacing w:after="40" w:before="40"/>
      </w:pPr>
      <w:r>
        <w:rPr>
          <w:rFonts w:ascii="Arial" w:cs="Arial" w:eastAsia="Arial" w:hAnsi="Arial"/>
          <w:sz w:val="22"/>
          <w:szCs w:val="22"/>
        </w:rPr>
        <w:t xml:space="preserve">El PIN de 4 digitos es generado por el sistema de forma aleatoria al crear el perfil del campesino. El tecnico no lo elige manualmente.</w:t>
      </w:r>
    </w:p>
    <w:p>
      <w:pPr>
        <w:pStyle w:val="ListParagraph"/>
        <w:numPr>
          <w:ilvl w:val="0"/>
          <w:numId w:val="2"/>
        </w:numPr>
        <w:spacing w:after="40" w:before="40"/>
      </w:pPr>
      <w:r>
        <w:rPr>
          <w:rFonts w:ascii="Arial" w:cs="Arial" w:eastAsia="Arial" w:hAnsi="Arial"/>
          <w:sz w:val="22"/>
          <w:szCs w:val="22"/>
        </w:rPr>
        <w:t xml:space="preserve">El PIN se muestra una unica vez en el panel del tecnico, inmediatamente despues de crear el perfil. Despues de cerrar esa pantalla no vuelve a mostrarse en texto claro; solo se puede regenerar.</w:t>
      </w:r>
    </w:p>
    <w:p>
      <w:pPr>
        <w:pStyle w:val="ListParagraph"/>
        <w:numPr>
          <w:ilvl w:val="0"/>
          <w:numId w:val="2"/>
        </w:numPr>
        <w:spacing w:after="40" w:before="40"/>
      </w:pPr>
      <w:r>
        <w:rPr>
          <w:rFonts w:ascii="Arial" w:cs="Arial" w:eastAsia="Arial" w:hAnsi="Arial"/>
          <w:sz w:val="22"/>
          <w:szCs w:val="22"/>
        </w:rPr>
        <w:t xml:space="preserve">Almacenamiento: el PIN debe guardarse como hash (bcrypt o similar) en la base de datos local del dispositivo y en el servidor. Nunca en texto plano.</w:t>
      </w:r>
    </w:p>
    <w:p>
      <w:pPr>
        <w:pStyle w:val="ListParagraph"/>
        <w:numPr>
          <w:ilvl w:val="0"/>
          <w:numId w:val="2"/>
        </w:numPr>
        <w:spacing w:after="40" w:before="40"/>
      </w:pPr>
      <w:r>
        <w:rPr>
          <w:rFonts w:ascii="Arial" w:cs="Arial" w:eastAsia="Arial" w:hAnsi="Arial"/>
          <w:sz w:val="22"/>
          <w:szCs w:val="22"/>
        </w:rPr>
        <w:t xml:space="preserve">Validacion local: la autenticacion del campesino se realiza comparando el hash del PIN ingresado con el hash almacenado localmente. No requiere conexion a internet.</w:t>
      </w:r>
    </w:p>
    <w:p>
      <w:pPr>
        <w:pStyle w:val="ListParagraph"/>
        <w:numPr>
          <w:ilvl w:val="0"/>
          <w:numId w:val="2"/>
        </w:numPr>
        <w:spacing w:after="40" w:before="40"/>
      </w:pPr>
      <w:r>
        <w:rPr>
          <w:rFonts w:ascii="Arial" w:cs="Arial" w:eastAsia="Arial" w:hAnsi="Arial"/>
          <w:sz w:val="22"/>
          <w:szCs w:val="22"/>
        </w:rPr>
        <w:t xml:space="preserve">Intentos fallidos: despues de 3 intentos incorrectos consecutivos el sistema bloquea temporalmente el perfil (sugerido: 5 minutos). El tecnico puede desbloquear desde el panel.</w:t>
      </w:r>
    </w:p>
    <w:p>
      <w:pPr>
        <w:pStyle w:val="ListParagraph"/>
        <w:numPr>
          <w:ilvl w:val="0"/>
          <w:numId w:val="2"/>
        </w:numPr>
        <w:spacing w:after="40" w:before="40"/>
      </w:pPr>
      <w:r>
        <w:rPr>
          <w:rFonts w:ascii="Arial" w:cs="Arial" w:eastAsia="Arial" w:hAnsi="Arial"/>
          <w:sz w:val="22"/>
          <w:szCs w:val="22"/>
        </w:rPr>
        <w:t xml:space="preserve">Regeneracion de PIN (RF-12 candidato): el tecnico puede solicitar un nuevo PIN para un campesino desde el panel. El sistema genera un nuevo PIN, lo muestra una sola vez al tecnico, y lo sincroniza al dispositivo en la proxima conexion.</w:t>
      </w:r>
    </w:p>
    <w:p>
      <w:pPr>
        <w:pStyle w:val="ListParagraph"/>
        <w:numPr>
          <w:ilvl w:val="0"/>
          <w:numId w:val="2"/>
        </w:numPr>
        <w:spacing w:after="40" w:before="40"/>
      </w:pPr>
      <w:r>
        <w:rPr>
          <w:rFonts w:ascii="Arial" w:cs="Arial" w:eastAsia="Arial" w:hAnsi="Arial"/>
          <w:sz w:val="22"/>
          <w:szCs w:val="22"/>
        </w:rPr>
        <w:t xml:space="preserve">El teclado numerico de ingreso de PIN debe tener botones de area tactil mayor o igual a 48x48dp y fuente mayor o igual a 14pt (RNF-01, RNF-06).</w:t>
      </w:r>
    </w:p>
    <w:p>
      <w:pPr>
        <w:spacing w:after="60" w:before="60"/>
      </w:pPr>
      <w:r>
        <w:t xml:space="preserve"/>
      </w:r>
    </w:p>
    <w:p>
      <w:pPr>
        <w:pStyle w:val="Heading2"/>
        <w:spacing w:after="120" w:before="200"/>
      </w:pPr>
      <w:r>
        <w:rPr>
          <w:rFonts w:ascii="Arial" w:cs="Arial" w:eastAsia="Arial" w:hAnsi="Arial"/>
          <w:b/>
          <w:bCs/>
          <w:color w:val="2E7D32"/>
          <w:sz w:val="26"/>
          <w:szCs w:val="26"/>
        </w:rPr>
        <w:t xml:space="preserve">10.3 Estrategia offline-first y sincronizacion</w:t>
      </w:r>
    </w:p>
    <w:p>
      <w:pPr>
        <w:spacing w:after="80" w:before="80"/>
        <w:jc w:val="both"/>
      </w:pPr>
      <w:r>
        <w:rPr>
          <w:rFonts w:ascii="Arial" w:cs="Arial" w:eastAsia="Arial" w:hAnsi="Arial"/>
          <w:sz w:val="22"/>
          <w:szCs w:val="22"/>
        </w:rPr>
        <w:t xml:space="preserve">Toda accion del campesino debe persistir localmente antes de cualquier operacion de red. El flujo de datos es:</w:t>
      </w:r>
    </w:p>
    <w:p>
      <w:pPr>
        <w:pStyle w:val="ListParagraph"/>
        <w:numPr>
          <w:ilvl w:val="0"/>
          <w:numId w:val="2"/>
        </w:numPr>
        <w:spacing w:after="40" w:before="40"/>
      </w:pPr>
      <w:r>
        <w:rPr>
          <w:rFonts w:ascii="Arial" w:cs="Arial" w:eastAsia="Arial" w:hAnsi="Arial"/>
          <w:sz w:val="22"/>
          <w:szCs w:val="22"/>
        </w:rPr>
        <w:t xml:space="preserve">Escritura: la app escribe en SQLite local, confirma exito al usuario en menos de 2 segundos (RNF-03), y marca el registro como pendiente de sync.</w:t>
      </w:r>
    </w:p>
    <w:p>
      <w:pPr>
        <w:pStyle w:val="ListParagraph"/>
        <w:numPr>
          <w:ilvl w:val="0"/>
          <w:numId w:val="2"/>
        </w:numPr>
        <w:spacing w:after="40" w:before="40"/>
      </w:pPr>
      <w:r>
        <w:rPr>
          <w:rFonts w:ascii="Arial" w:cs="Arial" w:eastAsia="Arial" w:hAnsi="Arial"/>
          <w:sz w:val="22"/>
          <w:szCs w:val="22"/>
        </w:rPr>
        <w:t xml:space="preserve">Sync: un worker en segundo plano detecta conectividad, envia registros pendientes al servidor, marca cada registro como sincronizado, y actualiza el indicador de porcentaje de Sync del panel tecnico.</w:t>
      </w:r>
    </w:p>
    <w:p>
      <w:pPr>
        <w:pStyle w:val="ListParagraph"/>
        <w:numPr>
          <w:ilvl w:val="0"/>
          <w:numId w:val="2"/>
        </w:numPr>
        <w:spacing w:after="40" w:before="40"/>
      </w:pPr>
      <w:r>
        <w:rPr>
          <w:rFonts w:ascii="Arial" w:cs="Arial" w:eastAsia="Arial" w:hAnsi="Arial"/>
          <w:sz w:val="22"/>
          <w:szCs w:val="22"/>
        </w:rPr>
        <w:t xml:space="preserve">Conflictos: si el mismo registro fue modificado en dos dispositivos antes de sincronizar, aplicar politica last-write-wins con timestamp del dispositivo. Registrar el conflicto en la traza de auditoria (RNF-05).</w:t>
      </w:r>
    </w:p>
    <w:p>
      <w:pPr>
        <w:pStyle w:val="ListParagraph"/>
        <w:numPr>
          <w:ilvl w:val="0"/>
          <w:numId w:val="2"/>
        </w:numPr>
        <w:spacing w:after="40" w:before="40"/>
      </w:pPr>
      <w:r>
        <w:rPr>
          <w:rFonts w:ascii="Arial" w:cs="Arial" w:eastAsia="Arial" w:hAnsi="Arial"/>
          <w:sz w:val="22"/>
          <w:szCs w:val="22"/>
        </w:rPr>
        <w:t xml:space="preserve">El indicador Online/Offline visible en todas las pantallas debe actualizarse en tiempo real consultando el estado de la red del dispositivo, no esperando a que falle una peticion.</w:t>
      </w:r>
    </w:p>
    <w:p>
      <w:pPr>
        <w:spacing w:after="60" w:before="60"/>
      </w:pPr>
      <w:r>
        <w:t xml:space="preserve"/>
      </w:r>
    </w:p>
    <w:p>
      <w:pPr>
        <w:pStyle w:val="Heading2"/>
        <w:spacing w:after="120" w:before="200"/>
      </w:pPr>
      <w:r>
        <w:rPr>
          <w:rFonts w:ascii="Arial" w:cs="Arial" w:eastAsia="Arial" w:hAnsi="Arial"/>
          <w:b/>
          <w:bCs/>
          <w:color w:val="2E7D32"/>
          <w:sz w:val="26"/>
          <w:szCs w:val="26"/>
        </w:rPr>
        <w:t xml:space="preserve">10.4 Motor de reglas agronomicas</w:t>
      </w:r>
    </w:p>
    <w:p>
      <w:pPr>
        <w:spacing w:after="80" w:before="80"/>
        <w:jc w:val="both"/>
      </w:pPr>
      <w:r>
        <w:rPr>
          <w:rFonts w:ascii="Arial" w:cs="Arial" w:eastAsia="Arial" w:hAnsi="Arial"/>
          <w:sz w:val="22"/>
          <w:szCs w:val="22"/>
        </w:rPr>
        <w:t xml:space="preserve">Las recomendaciones automaticas son el nucleo diferenciador del sistema. El motor de reglas debe ser mantenible sin recompilar la aplicacion (RNF-04):</w:t>
      </w:r>
    </w:p>
    <w:p>
      <w:pPr>
        <w:pStyle w:val="ListParagraph"/>
        <w:numPr>
          <w:ilvl w:val="0"/>
          <w:numId w:val="2"/>
        </w:numPr>
        <w:spacing w:after="40" w:before="40"/>
      </w:pPr>
      <w:r>
        <w:rPr>
          <w:rFonts w:ascii="Arial" w:cs="Arial" w:eastAsia="Arial" w:hAnsi="Arial"/>
          <w:sz w:val="22"/>
          <w:szCs w:val="22"/>
        </w:rPr>
        <w:t xml:space="preserve">Las reglas se almacenan en un archivo JSON en el servidor. Este archivo se descarga al dispositivo en cada sincronizacion exitosa.</w:t>
      </w:r>
    </w:p>
    <w:p>
      <w:pPr>
        <w:pStyle w:val="ListParagraph"/>
        <w:numPr>
          <w:ilvl w:val="0"/>
          <w:numId w:val="2"/>
        </w:numPr>
        <w:spacing w:after="40" w:before="40"/>
      </w:pPr>
      <w:r>
        <w:rPr>
          <w:rFonts w:ascii="Arial" w:cs="Arial" w:eastAsia="Arial" w:hAnsi="Arial"/>
          <w:sz w:val="22"/>
          <w:szCs w:val="22"/>
        </w:rPr>
        <w:t xml:space="preserve">Estructura de una regla: {cultivo, estado_observado, clima, accion_sugerida, prioridad}. Ejemplo: cultivo banano, estado hojas_amarillas, clima mucho_sol, accion Revisar humedad del suelo en los proximos 2 dias, prioridad alta.</w:t>
      </w:r>
    </w:p>
    <w:p>
      <w:pPr>
        <w:pStyle w:val="ListParagraph"/>
        <w:numPr>
          <w:ilvl w:val="0"/>
          <w:numId w:val="2"/>
        </w:numPr>
        <w:spacing w:after="40" w:before="40"/>
      </w:pPr>
      <w:r>
        <w:rPr>
          <w:rFonts w:ascii="Arial" w:cs="Arial" w:eastAsia="Arial" w:hAnsi="Arial"/>
          <w:sz w:val="22"/>
          <w:szCs w:val="22"/>
        </w:rPr>
        <w:t xml:space="preserve">El motor evalua las reglas al guardar una observacion del cultivo o un registro climatico. Si hay coincidencia, genera la recomendacion y la almacena localmente asociada al perfil del campesino.</w:t>
      </w:r>
    </w:p>
    <w:p>
      <w:pPr>
        <w:pStyle w:val="ListParagraph"/>
        <w:numPr>
          <w:ilvl w:val="0"/>
          <w:numId w:val="2"/>
        </w:numPr>
        <w:spacing w:after="40" w:before="40"/>
      </w:pPr>
      <w:r>
        <w:rPr>
          <w:rFonts w:ascii="Arial" w:cs="Arial" w:eastAsia="Arial" w:hAnsi="Arial"/>
          <w:sz w:val="22"/>
          <w:szCs w:val="22"/>
        </w:rPr>
        <w:t xml:space="preserve">La recomendacion generada se muestra en el dashboard del campesino con el aviso etico obligatorio (RNF-09). El campesino puede ignorarla sin que esto bloquee ningun flujo de la aplicacion.</w:t>
      </w:r>
    </w:p>
    <w:p>
      <w:pPr>
        <w:pStyle w:val="ListParagraph"/>
        <w:numPr>
          <w:ilvl w:val="0"/>
          <w:numId w:val="2"/>
        </w:numPr>
        <w:spacing w:after="40" w:before="40"/>
      </w:pPr>
      <w:r>
        <w:rPr>
          <w:rFonts w:ascii="Arial" w:cs="Arial" w:eastAsia="Arial" w:hAnsi="Arial"/>
          <w:sz w:val="22"/>
          <w:szCs w:val="22"/>
        </w:rPr>
        <w:t xml:space="preserve">El tecnico puede ver las recomendaciones generadas y si el campesino las siguio (RF-11 candidato) en el modulo Resumen para Asesoria.</w:t>
      </w:r>
    </w:p>
    <w:p>
      <w:pPr>
        <w:spacing w:after="60" w:before="60"/>
      </w:pPr>
      <w:r>
        <w:t xml:space="preserve"/>
      </w:r>
    </w:p>
    <w:p>
      <w:pPr>
        <w:pStyle w:val="Heading2"/>
        <w:spacing w:after="120" w:before="200"/>
      </w:pPr>
      <w:r>
        <w:rPr>
          <w:rFonts w:ascii="Arial" w:cs="Arial" w:eastAsia="Arial" w:hAnsi="Arial"/>
          <w:b/>
          <w:bCs/>
          <w:color w:val="2E7D32"/>
          <w:sz w:val="26"/>
          <w:szCs w:val="26"/>
        </w:rPr>
        <w:t xml:space="preserve">10.5 Panel del tecnico y administrador</w:t>
      </w:r>
    </w:p>
    <w:p>
      <w:pPr>
        <w:spacing w:after="80" w:before="80"/>
        <w:jc w:val="both"/>
      </w:pPr>
      <w:r>
        <w:rPr>
          <w:rFonts w:ascii="Arial" w:cs="Arial" w:eastAsia="Arial" w:hAnsi="Arial"/>
          <w:sz w:val="22"/>
          <w:szCs w:val="22"/>
        </w:rPr>
        <w:t xml:space="preserve">El panel del tecnico puede implementarse como pantalla adicional de la misma app movil o como interfaz web separada. Consideraciones:</w:t>
      </w:r>
    </w:p>
    <w:p>
      <w:pPr>
        <w:pStyle w:val="ListParagraph"/>
        <w:numPr>
          <w:ilvl w:val="0"/>
          <w:numId w:val="2"/>
        </w:numPr>
        <w:spacing w:after="40" w:before="40"/>
      </w:pPr>
      <w:r>
        <w:rPr>
          <w:rFonts w:ascii="Arial" w:cs="Arial" w:eastAsia="Arial" w:hAnsi="Arial"/>
          <w:sz w:val="22"/>
          <w:szCs w:val="22"/>
        </w:rPr>
        <w:t xml:space="preserve">Acceso: usuario y contrasena. Sesion persistente en el dispositivo del tecnico con token local de larga expiracion (sugerido: 30 dias). El tecnico no reingresa credenciales en cada uso.</w:t>
      </w:r>
    </w:p>
    <w:p>
      <w:pPr>
        <w:pStyle w:val="ListParagraph"/>
        <w:numPr>
          <w:ilvl w:val="0"/>
          <w:numId w:val="2"/>
        </w:numPr>
        <w:spacing w:after="40" w:before="40"/>
      </w:pPr>
      <w:r>
        <w:rPr>
          <w:rFonts w:ascii="Arial" w:cs="Arial" w:eastAsia="Arial" w:hAnsi="Arial"/>
          <w:sz w:val="22"/>
          <w:szCs w:val="22"/>
        </w:rPr>
        <w:t xml:space="preserve">El tecnico puede gestionar multiples campesinos. La lista de productores muestra nombre, parcelas activas, ultima sincronizacion y alertas pendientes.</w:t>
      </w:r>
    </w:p>
    <w:p>
      <w:pPr>
        <w:pStyle w:val="ListParagraph"/>
        <w:numPr>
          <w:ilvl w:val="0"/>
          <w:numId w:val="2"/>
        </w:numPr>
        <w:spacing w:after="40" w:before="40"/>
      </w:pPr>
      <w:r>
        <w:rPr>
          <w:rFonts w:ascii="Arial" w:cs="Arial" w:eastAsia="Arial" w:hAnsi="Arial"/>
          <w:sz w:val="22"/>
          <w:szCs w:val="22"/>
        </w:rPr>
        <w:t xml:space="preserve">Creacion de perfil: nombre del campesino, icono o foto de perfil para identificacion visual (RNF-01) y opcionalmente vereda o municipio. El sistema genera el PIN automaticamente y lo muestra una sola vez.</w:t>
      </w:r>
    </w:p>
    <w:p>
      <w:pPr>
        <w:pStyle w:val="ListParagraph"/>
        <w:numPr>
          <w:ilvl w:val="0"/>
          <w:numId w:val="2"/>
        </w:numPr>
        <w:spacing w:after="40" w:before="40"/>
      </w:pPr>
      <w:r>
        <w:rPr>
          <w:rFonts w:ascii="Arial" w:cs="Arial" w:eastAsia="Arial" w:hAnsi="Arial"/>
          <w:sz w:val="22"/>
          <w:szCs w:val="22"/>
        </w:rPr>
        <w:t xml:space="preserve">Las metricas del panel (numero de productores, alertas activas, porcentaje de sync) deben calcularse en tiempo real desde el servidor. No deben estar hardcodeadas.</w:t>
      </w:r>
    </w:p>
    <w:p>
      <w:pPr>
        <w:pStyle w:val="ListParagraph"/>
        <w:numPr>
          <w:ilvl w:val="0"/>
          <w:numId w:val="2"/>
        </w:numPr>
        <w:spacing w:after="40" w:before="40"/>
      </w:pPr>
      <w:r>
        <w:rPr>
          <w:rFonts w:ascii="Arial" w:cs="Arial" w:eastAsia="Arial" w:hAnsi="Arial"/>
          <w:sz w:val="22"/>
          <w:szCs w:val="22"/>
        </w:rPr>
        <w:t xml:space="preserve">El modulo Contabilidad o Costos no existe en el sistema. No debe implementarse. El registro de costos de insumos es responsabilidad del campesino (RF-08) y es basico, no contable.</w:t>
      </w:r>
    </w:p>
    <w:p>
      <w:pPr>
        <w:spacing w:after="60" w:before="60"/>
      </w:pPr>
      <w:r>
        <w:t xml:space="preserve"/>
      </w:r>
    </w:p>
    <w:p>
      <w:pPr>
        <w:pStyle w:val="Heading2"/>
        <w:spacing w:after="120" w:before="200"/>
      </w:pPr>
      <w:r>
        <w:rPr>
          <w:rFonts w:ascii="Arial" w:cs="Arial" w:eastAsia="Arial" w:hAnsi="Arial"/>
          <w:b/>
          <w:bCs/>
          <w:color w:val="2E7D32"/>
          <w:sz w:val="26"/>
          <w:szCs w:val="26"/>
        </w:rPr>
        <w:t xml:space="preserve">10.6 Consideraciones de usabilidad para implementacion</w:t>
      </w:r>
    </w:p>
    <w:p>
      <w:pPr>
        <w:spacing w:after="80" w:before="80"/>
        <w:jc w:val="both"/>
      </w:pPr>
      <w:r>
        <w:rPr>
          <w:rFonts w:ascii="Arial" w:cs="Arial" w:eastAsia="Arial" w:hAnsi="Arial"/>
          <w:sz w:val="22"/>
          <w:szCs w:val="22"/>
        </w:rPr>
        <w:t xml:space="preserve">Las restricciones de usabilidad (RNF-01) tienen implicaciones directas en como se construye la interfaz:</w:t>
      </w:r>
    </w:p>
    <w:p>
      <w:pPr>
        <w:pStyle w:val="ListParagraph"/>
        <w:numPr>
          <w:ilvl w:val="0"/>
          <w:numId w:val="2"/>
        </w:numPr>
        <w:spacing w:after="40" w:before="40"/>
      </w:pPr>
      <w:r>
        <w:rPr>
          <w:rFonts w:ascii="Arial" w:cs="Arial" w:eastAsia="Arial" w:hAnsi="Arial"/>
          <w:sz w:val="22"/>
          <w:szCs w:val="22"/>
        </w:rPr>
        <w:t xml:space="preserve">Ningun flujo del campesino debe requerir escritura de texto como accion obligatoria. Los campos de texto son siempre opcionales o pueden completarse con entrada de voz.</w:t>
      </w:r>
    </w:p>
    <w:p>
      <w:pPr>
        <w:pStyle w:val="ListParagraph"/>
        <w:numPr>
          <w:ilvl w:val="0"/>
          <w:numId w:val="2"/>
        </w:numPr>
        <w:spacing w:after="40" w:before="40"/>
      </w:pPr>
      <w:r>
        <w:rPr>
          <w:rFonts w:ascii="Arial" w:cs="Arial" w:eastAsia="Arial" w:hAnsi="Arial"/>
          <w:sz w:val="22"/>
          <w:szCs w:val="22"/>
        </w:rPr>
        <w:t xml:space="preserve">Entrada de voz: implementar reconocimiento de voz nativo del sistema operativo (SpeechRecognizer en Android). El resultado de la transcripcion se inserta en el campo de texto correspondiente. El campesino puede corregirlo o ignorarlo.</w:t>
      </w:r>
    </w:p>
    <w:p>
      <w:pPr>
        <w:pStyle w:val="ListParagraph"/>
        <w:numPr>
          <w:ilvl w:val="0"/>
          <w:numId w:val="2"/>
        </w:numPr>
        <w:spacing w:after="40" w:before="40"/>
      </w:pPr>
      <w:r>
        <w:rPr>
          <w:rFonts w:ascii="Arial" w:cs="Arial" w:eastAsia="Arial" w:hAnsi="Arial"/>
          <w:sz w:val="22"/>
          <w:szCs w:val="22"/>
        </w:rPr>
        <w:t xml:space="preserve">Tamano minimo de elementos tactiles: 48x48dp para todos los botones y areas de seleccion. Verificar en emulador de pantalla de 4.5 pulgadas.</w:t>
      </w:r>
    </w:p>
    <w:p>
      <w:pPr>
        <w:pStyle w:val="ListParagraph"/>
        <w:numPr>
          <w:ilvl w:val="0"/>
          <w:numId w:val="2"/>
        </w:numPr>
        <w:spacing w:after="40" w:before="40"/>
      </w:pPr>
      <w:r>
        <w:rPr>
          <w:rFonts w:ascii="Arial" w:cs="Arial" w:eastAsia="Arial" w:hAnsi="Arial"/>
          <w:sz w:val="22"/>
          <w:szCs w:val="22"/>
        </w:rPr>
        <w:t xml:space="preserve">Fuente minima: 14sp para texto de contenido, 12sp para texto secundario como etiquetas y ayudas. Nunca menor.</w:t>
      </w:r>
    </w:p>
    <w:p>
      <w:pPr>
        <w:pStyle w:val="ListParagraph"/>
        <w:numPr>
          <w:ilvl w:val="0"/>
          <w:numId w:val="2"/>
        </w:numPr>
        <w:spacing w:after="40" w:before="40"/>
      </w:pPr>
      <w:r>
        <w:rPr>
          <w:rFonts w:ascii="Arial" w:cs="Arial" w:eastAsia="Arial" w:hAnsi="Arial"/>
          <w:sz w:val="22"/>
          <w:szCs w:val="22"/>
        </w:rPr>
        <w:t xml:space="preserve">Todos los estados de los iconos de seleccion activo o inactivo deben tener diferenciacion de color Y forma, no solo color, para accesibilidad.</w:t>
      </w:r>
    </w:p>
    <w:p>
      <w:pPr>
        <w:pStyle w:val="ListParagraph"/>
        <w:numPr>
          <w:ilvl w:val="0"/>
          <w:numId w:val="2"/>
        </w:numPr>
        <w:spacing w:after="40" w:before="40"/>
      </w:pPr>
      <w:r>
        <w:rPr>
          <w:rFonts w:ascii="Arial" w:cs="Arial" w:eastAsia="Arial" w:hAnsi="Arial"/>
          <w:sz w:val="22"/>
          <w:szCs w:val="22"/>
        </w:rPr>
        <w:t xml:space="preserve">El aviso etico 'Son recomendaciones. Usted decide.' debe implementarse como un componente de texto fijo en el layout del dashboard, sin logica de ocultamiento ni visibilidad condicional. No es un toast ni una alerta: es un texto permanente.</w:t>
      </w:r>
    </w:p>
    <w:p>
      <w:pPr>
        <w:spacing w:after="60" w:before="60"/>
      </w:pPr>
      <w:r>
        <w:t xml:space="preserve"/>
      </w:r>
    </w:p>
    <w:p>
      <w:pPr>
        <w:pStyle w:val="Heading2"/>
        <w:spacing w:after="120" w:before="200"/>
      </w:pPr>
      <w:r>
        <w:rPr>
          <w:rFonts w:ascii="Arial" w:cs="Arial" w:eastAsia="Arial" w:hAnsi="Arial"/>
          <w:b/>
          <w:bCs/>
          <w:color w:val="2E7D32"/>
          <w:sz w:val="26"/>
          <w:szCs w:val="26"/>
        </w:rPr>
        <w:t xml:space="preserve">10.7 Checklist de implementacion por modulo</w:t>
      </w:r>
    </w:p>
    <w:p>
      <w:pPr>
        <w:spacing w:after="80" w:before="80"/>
        <w:jc w:val="both"/>
      </w:pPr>
      <w:r>
        <w:rPr>
          <w:rFonts w:ascii="Arial" w:cs="Arial" w:eastAsia="Arial" w:hAnsi="Arial"/>
          <w:sz w:val="22"/>
          <w:szCs w:val="22"/>
        </w:rPr>
        <w:t xml:space="preserve">Lista de verificacion para el desarrollador antes de dar por completado cada modulo:</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tblHeader/>
        </w:trPr>
        <w:tc>
          <w:tcPr>
            <w:tcW w:type="dxa" w:w="2200"/>
            <w:tcBorders>
              <w:top w:val="single" w:color="1B5E20" w:sz="4"/>
              <w:left w:val="single" w:color="1B5E20" w:sz="4"/>
              <w:bottom w:val="single" w:color="1B5E20" w:sz="4"/>
              <w:right w:val="single" w:color="1B5E20" w:sz="4"/>
            </w:tcBorders>
            <w:shd w:fill="37474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Modulo</w:t>
            </w:r>
          </w:p>
        </w:tc>
        <w:tc>
          <w:tcPr>
            <w:tcW w:type="dxa" w:w="3413"/>
            <w:tcBorders>
              <w:top w:val="single" w:color="1B5E20" w:sz="4"/>
              <w:left w:val="single" w:color="1B5E20" w:sz="4"/>
              <w:bottom w:val="single" w:color="1B5E20" w:sz="4"/>
              <w:right w:val="single" w:color="1B5E20" w:sz="4"/>
            </w:tcBorders>
            <w:shd w:fill="37474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Verificar antes de entregar</w:t>
            </w:r>
          </w:p>
        </w:tc>
        <w:tc>
          <w:tcPr>
            <w:tcW w:type="dxa" w:w="3413"/>
            <w:tcBorders>
              <w:top w:val="single" w:color="1B5E20" w:sz="4"/>
              <w:left w:val="single" w:color="1B5E20" w:sz="4"/>
              <w:bottom w:val="single" w:color="1B5E20" w:sz="4"/>
              <w:right w:val="single" w:color="1B5E20" w:sz="4"/>
            </w:tcBorders>
            <w:shd w:fill="37474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Verificar en pruebas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Autenticacion</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Teclado PIN con digitos mayor o igual a 48dp. Validacion local offline. Hash del PIN almacenado, no texto plano. Bloqueo tras 3 intentos fallidos.</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Seleccion de perfil por icono o foto. Flujo tecnico con usuario y contrasena. Sesion persistente del tecnico.</w:t>
            </w:r>
          </w:p>
        </w:tc>
      </w:tr>
      <w:tr>
        <w:tc>
          <w:tcPr>
            <w:tcW w:type="dxa" w:w="2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Parcelas y Cultivos</w:t>
            </w:r>
          </w:p>
        </w:tc>
        <w:tc>
          <w:tcPr>
            <w:tcW w:type="dxa" w:w="3413"/>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Guardado offline en SQLite. Cultivo seleccionable solo por icono. Nombre de parcela opcional. Validar que area y cultivo sean obligatorios.</w:t>
            </w:r>
          </w:p>
        </w:tc>
        <w:tc>
          <w:tcPr>
            <w:tcW w:type="dxa" w:w="3413"/>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Formulario accesible desde estado vacio con mensaje claro. Boton Guardar desactivado si faltan campos obligatorios.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Observaciones y Clima</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Guardado menor a 2 segundos. Asociar observacion a parcela seleccionada y fecha actual. Evaluacion automatica del motor de reglas al guardar.</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Indicador de progreso visible en los 2 pasos. Iconos de estado del cultivo con diferenciacion de color y forma.</w:t>
            </w:r>
          </w:p>
        </w:tc>
      </w:tr>
      <w:tr>
        <w:tc>
          <w:tcPr>
            <w:tcW w:type="dxa" w:w="2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Insumos</w:t>
            </w:r>
          </w:p>
        </w:tc>
        <w:tc>
          <w:tcPr>
            <w:tcW w:type="dxa" w:w="3413"/>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Campo costo marcado como opcional. Calculo del total automatico en tiempo real. Guardado offline. Sin logica contable.</w:t>
            </w:r>
          </w:p>
        </w:tc>
        <w:tc>
          <w:tcPr>
            <w:tcW w:type="dxa" w:w="3413"/>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Confirmacion antes de eliminar un insumo. Total visible en la parte superior de la lista.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Alertas</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Scheduler funcional offline. Notificacion visual siempre presente. Sonido opcional. CRUD completo: crear, activar, desactivar, editar, eliminar.</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Tipos de alerta predefinidos (Riego, Revisar cultivo). Configuracion de frecuencia y hora. Asociacion a parcela.</w:t>
            </w:r>
          </w:p>
        </w:tc>
      </w:tr>
      <w:tr>
        <w:tc>
          <w:tcPr>
            <w:tcW w:type="dxa" w:w="2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Dashboard</w:t>
            </w:r>
          </w:p>
        </w:tc>
        <w:tc>
          <w:tcPr>
            <w:tcW w:type="dxa" w:w="3413"/>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Aviso etico como texto fijo, nunca ocultar. Banner de alerta urgente dinamico. Indicador Online u Offline en tiempo real.</w:t>
            </w:r>
          </w:p>
        </w:tc>
        <w:tc>
          <w:tcPr>
            <w:tcW w:type="dxa" w:w="3413"/>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Navegacion a todos los modulos. Nombre de usuario cargado desde perfil activo.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Panel Tecnico</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Metricas dinamicas desde servidor. Lista de productores con estado de sync. Creacion de perfil con generacion de PIN una sola vez.</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Sin modulo de Contabilidad. Regeneracion de PIN disponible por productor. Exportacion de reportes en texto plano e imagen.</w:t>
            </w:r>
          </w:p>
        </w:tc>
      </w:tr>
      <w:tr>
        <w:tc>
          <w:tcPr>
            <w:tcW w:type="dxa" w:w="220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Motor de Reglas</w:t>
            </w:r>
          </w:p>
        </w:tc>
        <w:tc>
          <w:tcPr>
            <w:tcW w:type="dxa" w:w="3413"/>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Reglas en archivo JSON externo, no hardcodeadas. Actualizacion de reglas en cada sync exitosa. Evaluacion al guardar observacion y clima.</w:t>
            </w:r>
          </w:p>
        </w:tc>
        <w:tc>
          <w:tcPr>
            <w:tcW w:type="dxa" w:w="3413"/>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Recomendacion almacenada localmente. Visible en dashboard. Sin bloqueo del flujo si campesino no la sigue.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Sincronizacion</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Worker en segundo plano no bloqueante. Registros marcados como pendiente o sincronizado. Manejo de conflictos con last-write-wins.</w:t>
            </w:r>
          </w:p>
        </w:tc>
        <w:tc>
          <w:tcPr>
            <w:tcW w:type="dxa" w:w="3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before="40"/>
            </w:pPr>
            <w:r>
              <w:rPr>
                <w:rFonts w:ascii="Arial" w:cs="Arial" w:eastAsia="Arial" w:hAnsi="Arial"/>
                <w:sz w:val="19"/>
                <w:szCs w:val="19"/>
              </w:rPr>
              <w:t xml:space="preserve">Traza de auditoria por registro con timestamp de creacion y modificacion. Indicador de sync actualizado en panel tecnico.</w:t>
            </w:r>
          </w:p>
        </w:tc>
      </w:tr>
    </w:tbl>
    <w:p>
      <w:pPr>
        <w:spacing w:after="60" w:before="60"/>
      </w:pPr>
      <w:r>
        <w:t xml:space="preserve"/>
      </w:r>
    </w:p>
    <w:p>
      <w:r>
        <w:br w:type="page"/>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space="1"/>
      </w:pBdr>
      <w:tabs>
        <w:tab w:val="right" w:pos="9026"/>
      </w:tabs>
      <w:spacing w:after="40" w:before="80"/>
    </w:pPr>
    <w:r>
      <w:rPr>
        <w:rFonts w:ascii="Arial" w:cs="Arial" w:eastAsia="Arial" w:hAnsi="Arial"/>
        <w:color w:val="546E7A"/>
        <w:sz w:val="16"/>
        <w:szCs w:val="16"/>
      </w:rPr>
      <w:t xml:space="preserve">Magdalena Smart Farming — Documentación de Casos de Uso  ·  Mayo 2026</w:t>
    </w:r>
    <w:r>
      <w:rPr>
        <w:rFonts w:ascii="Arial" w:cs="Arial" w:eastAsia="Arial" w:hAnsi="Arial"/>
        <w:color w:val="546E7A"/>
        <w:sz w:val="16"/>
        <w:szCs w:val="16"/>
      </w:rPr>
      <w:t xml:space="preserve">	Pág. </w:t>
      <type>PAGE</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5E20"/>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D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fa564eacb67c260cd5d59a10456cc92ff9b4ec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2026-05-03T14:14:58.520Z</dcterms:created>
  <dcterms:modified xsi:type="dcterms:W3CDTF">2026-05-03T14:14:58.520Z</dcterms:modified>
</cp:coreProperties>
</file>

<file path=docProps/custom.xml><?xml version="1.0" encoding="utf-8"?>
<Properties xmlns="http://schemas.openxmlformats.org/officeDocument/2006/custom-properties" xmlns:vt="http://schemas.openxmlformats.org/officeDocument/2006/docPropsVTypes"/>
</file>