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物联网卡管理平台需求说明书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根据现有平台功能反向梳理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文档名称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物联网卡管理平台需求说明书</w:t>
            </w:r>
          </w:p>
        </w:tc>
      </w:tr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适用系统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物联网卡管理网页平台</w:t>
            </w:r>
          </w:p>
        </w:tc>
      </w:tr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编制日期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2026-05-16</w:t>
            </w:r>
          </w:p>
        </w:tc>
      </w:tr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编制方式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依据已实现的平台菜单、数据结构和业务能力反向梳理</w:t>
            </w:r>
          </w:p>
        </w:tc>
      </w:tr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建设目标</w:t>
            </w:r>
          </w:p>
        </w:tc>
        <w:tc>
          <w:tcPr>
            <w:tcW w:type="dxa" w:w="48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搭建面向物联网卡全生命周期、客户设备绑定、流量告警、订单和运营报表的一体化管理平台</w:t>
            </w:r>
          </w:p>
        </w:tc>
      </w:tr>
    </w:tbl>
    <w:p/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建设背景</w:t>
      </w:r>
    </w:p>
    <w:p>
      <w:r>
        <w:t>随着物联网终端数量增长，企业需要统一管理大批量物联网卡、客户资料、设备绑定关系、流量使用、生命周期变更、订单和告警处置。本项目建设一个网页端物联网卡管理平台，用于支撑不少于 25 万张物联网卡的集中管理，并预留持续扩容能力。</w:t>
      </w:r>
    </w:p>
    <w:p>
      <w:pPr>
        <w:pStyle w:val="Heading2"/>
      </w:pPr>
      <w:r>
        <w:t>1.2 建设目标</w:t>
      </w:r>
    </w:p>
    <w:p>
      <w:pPr>
        <w:pStyle w:val="ListBullet"/>
      </w:pPr>
      <w:r>
        <w:t>实现物联网卡库存、导入、查询、编辑、删除、批量删除、导出和生命周期批量变更。</w:t>
      </w:r>
    </w:p>
    <w:p>
      <w:pPr>
        <w:pStyle w:val="ListBullet"/>
      </w:pPr>
      <w:r>
        <w:t>支持通过本地文件导入卡号数据，并提供标准导入模板下载。</w:t>
      </w:r>
    </w:p>
    <w:p>
      <w:pPr>
        <w:pStyle w:val="ListBullet"/>
      </w:pPr>
      <w:r>
        <w:t>统一维护客户、设备档案、告警、流量、运维指令、订单、用户和角色权限。</w:t>
      </w:r>
    </w:p>
    <w:p>
      <w:pPr>
        <w:pStyle w:val="ListBullet"/>
      </w:pPr>
      <w:r>
        <w:t>建立卡号、ICCID、客户、设备、订单、流量、告警之间的业务关联关系。</w:t>
      </w:r>
    </w:p>
    <w:p>
      <w:pPr>
        <w:pStyle w:val="ListBullet"/>
      </w:pPr>
      <w:r>
        <w:t>提供工作台和统计报表，展示卡量、生命周期分布、运营商分布、客户资产和流量使用情况。</w:t>
      </w:r>
    </w:p>
    <w:p>
      <w:pPr>
        <w:pStyle w:val="ListBullet"/>
      </w:pPr>
      <w:r>
        <w:t>满足 20 万级以上卡号数据的查询、分页、导入、导出和批量处理要求。</w:t>
      </w:r>
    </w:p>
    <w:p>
      <w:pPr>
        <w:pStyle w:val="Heading2"/>
      </w:pPr>
      <w:r>
        <w:t>1.3 建设范围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范围项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前端范围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建设网页端管理平台，包含左侧菜单、列表页、表单弹窗、批量操作、导入导出、统计展示和系统设置。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后端范围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建设业务接口服务，提供卡、客户、设备、告警、流量、运维、订单、用户、角色、报表等数据接口。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数据范围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核心数据包含物联网卡号、ICCID、运营商、状态、客户、设备、套餐、流量、订单和告警信息。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不包含范围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本期不包含安卓 App、运营商真实接口对接、短信网关真实发送、支付结算系统、复杂审批流和多租户计费。</w:t>
            </w:r>
          </w:p>
        </w:tc>
      </w:tr>
    </w:tbl>
    <w:p/>
    <w:p>
      <w:pPr>
        <w:pStyle w:val="Heading1"/>
      </w:pPr>
      <w:r>
        <w:t>2. 用户角色与权限需求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94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权限要求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系统管理员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维护用户、角色、系统参数，具备全量数据管理权限。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可访问全部菜单，可新增、编辑、删除、批量处理和导出。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运营管理员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管理卡库存、生命周期、订单、客户资料和统计报表。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可访问库存、导入、生命周期、订单、客户、报表等菜单。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客户经理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维护客户档案、订单信息和客户资产视图。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可管理客户和订单，可查看客户关联卡、设备、告警和流量。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运维人员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维护设备档案、告警处理、流量同步和运维控制。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可访问设备、告警、流量、运维控制，支持执行运维指令。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只读审计人员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查看平台数据和导出报表。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可查询和导出，不允许新增、编辑、删除和批量变更。</w:t>
            </w:r>
          </w:p>
        </w:tc>
      </w:tr>
    </w:tbl>
    <w:p/>
    <w:p>
      <w:pPr>
        <w:pStyle w:val="Heading1"/>
      </w:pPr>
      <w:r>
        <w:t>3. 总体功能结构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一级菜单</w:t>
            </w:r>
          </w:p>
        </w:tc>
        <w:tc>
          <w:tcPr>
            <w:tcW w:type="dxa" w:w="362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核心功能</w:t>
            </w:r>
          </w:p>
        </w:tc>
        <w:tc>
          <w:tcPr>
            <w:tcW w:type="dxa" w:w="362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数据录入/操作要求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工作台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展示平台关键指标、流量概览、待处理告警、最近物联网卡。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支持刷新和跳转到对应业务菜单。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物联网卡库存管理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卡列表、查询、新增、编辑、删除、批量删除、导出。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录入卡号、ICCID、运营商、状态、客户、设备、套餐、流量和到期日期。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物联网卡导入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模板下载、本地文件上传、导入校验、重复识别、无效行统计、客户自动补充。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 CSV/TXT 文件导入，字段格式按模板执行。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生命周期批量操作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按源状态筛选，批量库存转激活、激活转停机、停机转激活等。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可对勾选数据或筛选结果执行批量生命周期变更。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新增、编辑、删除、批量删除、查询、卡号明细、文件导入明细、导出。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录入订单号、开始时间、金额、卡号明细和备注。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客户资料新增、编辑、删除、批量删除、查询、导出。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录入客户名称、联系人、电话、行业、客户等级、状态和备注。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设备档案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设备新增、编辑、删除、批量删除、查询、导出。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录入设备编号、名称、客户、绑定卡号、型号、位置、状态和负责人。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告警新增、编辑、删除、批量删除、查询、导出。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录入告警编号、级别、类型、对象、客户、状态、发生日期和处理人。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流量管理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流量记录维护、查询、批量删除、导出。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录入卡号、客户、账期、已用流量、总量、阈值、出账状态和同步日期。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运维控制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运维指令新增、编辑、删除、批量删除、查询、导出。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录入指令编号、对象类型、执行对象、动作、状态、操作人和备注。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统计报表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运营商分布、卡状态分布、客户资产统计、总量指标、导出。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从业务数据汇总生成，支持报表导出。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用户管理、角色权限、系统参数设置。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维护账号、角色、菜单权限、数据范围和参数开关。</w:t>
            </w:r>
          </w:p>
        </w:tc>
      </w:tr>
    </w:tbl>
    <w:p/>
    <w:p>
      <w:pPr>
        <w:pStyle w:val="Heading1"/>
      </w:pPr>
      <w:r>
        <w:t>4. 详细功能需求</w:t>
      </w:r>
    </w:p>
    <w:p>
      <w:pPr>
        <w:pStyle w:val="Heading2"/>
      </w:pPr>
      <w:r>
        <w:t>4.1 工作台</w:t>
      </w:r>
    </w:p>
    <w:p>
      <w:pPr>
        <w:pStyle w:val="ListBullet"/>
      </w:pPr>
      <w:r>
        <w:t>展示库存总卡数、已激活卡、停机卡、账期流量、在线设备、高优先级告警等核心指标。</w:t>
      </w:r>
    </w:p>
    <w:p>
      <w:pPr>
        <w:pStyle w:val="ListBullet"/>
      </w:pPr>
      <w:r>
        <w:t>展示当前账期流量使用概览，包含已用流量、总流量、使用率和客户数量。</w:t>
      </w:r>
    </w:p>
    <w:p>
      <w:pPr>
        <w:pStyle w:val="ListBullet"/>
      </w:pPr>
      <w:r>
        <w:t>展示待处理告警列表，便于运维人员快速定位风险。</w:t>
      </w:r>
    </w:p>
    <w:p>
      <w:pPr>
        <w:pStyle w:val="ListBullet"/>
      </w:pPr>
      <w:r>
        <w:t>展示最近物联网卡数据，包含卡号、ICCID、运营商、状态、客户和已用流量。</w:t>
      </w:r>
    </w:p>
    <w:p>
      <w:pPr>
        <w:pStyle w:val="ListBullet"/>
      </w:pPr>
      <w:r>
        <w:t>用户点击指标或快捷入口时，应能跳转到对应业务菜单。</w:t>
      </w:r>
    </w:p>
    <w:p>
      <w:pPr>
        <w:pStyle w:val="Heading2"/>
      </w:pPr>
      <w:r>
        <w:t>4.2 物联网卡库存管理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5216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卡列表分页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系统应支持 25 万以上卡数据分页查询，默认按规则排序，原有 20 万张卡排在新增 5 万张卡之前。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卡号查询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支持按卡号、ICCID、客户、状态等关键字查询。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新增卡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支持单条录入卡号、ICCID、运营商、状态、客户、设备、套餐、流量、激活日期和到期日期。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编辑卡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支持修改卡信息，并保存到数据库。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单条删除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支持删除指定物联网卡，删除前需要二次确认。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批量删除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支持勾选多张卡后批量删除。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数据导出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支持按当前查询条件导出 CSV 文件。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CARD-08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真实格式约束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卡号示例应采用 13 位数字格式，如 1442473290000；ICCID 示例应采用类似 898608771525C0090000 的格式。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</w:tbl>
    <w:p/>
    <w:p>
      <w:pPr>
        <w:pStyle w:val="Heading2"/>
      </w:pPr>
      <w:r>
        <w:t>4.3 物联网卡导入</w:t>
      </w:r>
    </w:p>
    <w:p>
      <w:pPr>
        <w:pStyle w:val="ListBullet"/>
      </w:pPr>
      <w:r>
        <w:t>系统应提供上传文件模板下载功能，用户下载模板后填写卡号数据，再选择本地文件上传。</w:t>
      </w:r>
    </w:p>
    <w:p>
      <w:pPr>
        <w:pStyle w:val="ListBullet"/>
      </w:pPr>
      <w:r>
        <w:t>导入文件应支持 CSV/TXT 格式，并兼容 UTF-8、GBK/GB18030 常见编码。</w:t>
      </w:r>
    </w:p>
    <w:p>
      <w:pPr>
        <w:pStyle w:val="ListBullet"/>
      </w:pPr>
      <w:r>
        <w:t>导入字段至少包括卡号、ICCID、运营商、状态、客户名称、绑定设备编号、流量套餐、已用流量、总流量、激活日期、到期日期和备注。</w:t>
      </w:r>
    </w:p>
    <w:p>
      <w:pPr>
        <w:pStyle w:val="ListBullet"/>
      </w:pPr>
      <w:r>
        <w:t>系统应校验卡号和 ICCID 是否为空、是否重复、格式是否可识别，并统计读取行数、新增数量、重复数量、无效行数量。</w:t>
      </w:r>
    </w:p>
    <w:p>
      <w:pPr>
        <w:pStyle w:val="ListBullet"/>
      </w:pPr>
      <w:r>
        <w:t>当导入数据包含新的客户名称时，系统应自动补充客户资料基础记录，避免统计报表客户资产对不上。</w:t>
      </w:r>
    </w:p>
    <w:p>
      <w:pPr>
        <w:pStyle w:val="ListBullet"/>
      </w:pPr>
      <w:r>
        <w:t>导入完成后应提示导入结果，并可在库存管理、统计报表、客户资产中查询到新数据。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是否必填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格式/示例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1442473290000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物联网卡唯一业务编号。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ICCID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898608771525C0090000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SIM 卡 ICCID 标识，允许包含字母 C。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运营商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中国移动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默认可为中国移动、中国联通、中国电信。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库存、已激活、停机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生命周期状态，本期不要求生成销户数据。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客户名称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山东金麦数字技术有限公司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用于关联客户资产统计。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绑定设备编号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JM-ENV-000001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用于关联设备档案。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流量套餐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10GB/月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卡套餐名称。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已用流量GB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2.35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当前账期已用流量。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总量GB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套餐总流量。</w:t>
            </w:r>
          </w:p>
        </w:tc>
      </w:tr>
    </w:tbl>
    <w:p/>
    <w:p>
      <w:pPr>
        <w:pStyle w:val="Heading2"/>
      </w:pPr>
      <w:r>
        <w:t>4.4 生命周期批量操作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009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需求描述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源状态筛选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用户可选择源生命周期状态，例如库存、已激活、停机。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目标状态选择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用户可选择目标生命周期状态，源状态和目标状态不能相同。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勾选批量变更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用户勾选卡号后，可批量将库存转激活、已激活转停机、停机转已激活等。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筛选结果批量变更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在确认后，系统可对符合当前筛选条件的卡执行批量状态变更。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批量结果提示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操作完成后应提示实际更新数量。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LIFE-06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生命周期导出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可按源状态和查询条件导出卡号清单。</w:t>
            </w:r>
          </w:p>
        </w:tc>
      </w:tr>
    </w:tbl>
    <w:p/>
    <w:p>
      <w:pPr>
        <w:pStyle w:val="Heading2"/>
      </w:pPr>
      <w:r>
        <w:t>4.5 订单管理</w:t>
      </w:r>
    </w:p>
    <w:p>
      <w:pPr>
        <w:pStyle w:val="ListBullet"/>
      </w:pPr>
      <w:r>
        <w:t>系统应支持新增订单，字段包括订单号、开始时间、金额、卡号明细和备注。</w:t>
      </w:r>
    </w:p>
    <w:p>
      <w:pPr>
        <w:pStyle w:val="ListBullet"/>
      </w:pPr>
      <w:r>
        <w:t>卡号明细支持手工输入和选择本地文件导入，可在弹出窗口中查看明细。</w:t>
      </w:r>
    </w:p>
    <w:p>
      <w:pPr>
        <w:pStyle w:val="ListBullet"/>
      </w:pPr>
      <w:r>
        <w:t>订单列表展示订单号、开始时间、金额、卡号数量、创建时间等字段。</w:t>
      </w:r>
    </w:p>
    <w:p>
      <w:pPr>
        <w:pStyle w:val="ListBullet"/>
      </w:pPr>
      <w:r>
        <w:t>系统应支持订单编辑、单条删除、批量删除、查询和订单导出。</w:t>
      </w:r>
    </w:p>
    <w:p>
      <w:pPr>
        <w:pStyle w:val="ListBullet"/>
      </w:pPr>
      <w:r>
        <w:t>订单卡号明细应能与库存卡号形成业务对应关系，便于后续核对客户和卡号资产。</w:t>
      </w:r>
    </w:p>
    <w:p>
      <w:pPr>
        <w:pStyle w:val="Heading2"/>
      </w:pPr>
      <w:r>
        <w:t>4.6 客户管理</w:t>
      </w:r>
    </w:p>
    <w:p>
      <w:pPr>
        <w:pStyle w:val="ListBullet"/>
      </w:pPr>
      <w:r>
        <w:t>维护客户名称、联系人、联系电话、行业、客户等级、状态、创建日期和备注。</w:t>
      </w:r>
    </w:p>
    <w:p>
      <w:pPr>
        <w:pStyle w:val="ListBullet"/>
      </w:pPr>
      <w:r>
        <w:t>支持新增、编辑、删除、批量删除、查询和导出客户资料。</w:t>
      </w:r>
    </w:p>
    <w:p>
      <w:pPr>
        <w:pStyle w:val="ListBullet"/>
      </w:pPr>
      <w:r>
        <w:t>导入卡号时如出现新客户名称，应自动补充客户基础资料。</w:t>
      </w:r>
    </w:p>
    <w:p>
      <w:pPr>
        <w:pStyle w:val="ListBullet"/>
      </w:pPr>
      <w:r>
        <w:t>统计报表中客户资产应按客户名称聚合卡数量、设备数量和告警数量。</w:t>
      </w:r>
    </w:p>
    <w:p>
      <w:pPr>
        <w:pStyle w:val="Heading2"/>
      </w:pPr>
      <w:r>
        <w:t>4.7 设备档案</w:t>
      </w:r>
    </w:p>
    <w:p>
      <w:pPr>
        <w:pStyle w:val="ListBullet"/>
      </w:pPr>
      <w:r>
        <w:t>维护设备编号、设备名称、所属客户、绑定卡号、设备型号、安装位置、设备状态、安装日期、负责人和备注。</w:t>
      </w:r>
    </w:p>
    <w:p>
      <w:pPr>
        <w:pStyle w:val="ListBullet"/>
      </w:pPr>
      <w:r>
        <w:t>支持设备新增、编辑、删除、批量删除、查询和导出。</w:t>
      </w:r>
    </w:p>
    <w:p>
      <w:pPr>
        <w:pStyle w:val="ListBullet"/>
      </w:pPr>
      <w:r>
        <w:t>设备档案中的卡号应可对应物联网卡库存中的卡号，客户名称应与客户资料保持一致。</w:t>
      </w:r>
    </w:p>
    <w:p>
      <w:pPr>
        <w:pStyle w:val="ListBullet"/>
      </w:pPr>
      <w:r>
        <w:t>工作台应统计在线设备数量，统计报表应按客户聚合设备数量。</w:t>
      </w:r>
    </w:p>
    <w:p>
      <w:pPr>
        <w:pStyle w:val="Heading2"/>
      </w:pPr>
      <w:r>
        <w:t>4.8 告警管理</w:t>
      </w:r>
    </w:p>
    <w:p>
      <w:pPr>
        <w:pStyle w:val="ListBullet"/>
      </w:pPr>
      <w:r>
        <w:t>维护告警编号、级别、类型、对象、客户、状态、发生日期、处理人和备注。</w:t>
      </w:r>
    </w:p>
    <w:p>
      <w:pPr>
        <w:pStyle w:val="ListBullet"/>
      </w:pPr>
      <w:r>
        <w:t>支持告警新增、编辑、删除、批量删除、查询和导出。</w:t>
      </w:r>
    </w:p>
    <w:p>
      <w:pPr>
        <w:pStyle w:val="ListBullet"/>
      </w:pPr>
      <w:r>
        <w:t>告警级别至少包括低、中、高、紧急，状态至少包括待处理、处理中、已关闭。</w:t>
      </w:r>
    </w:p>
    <w:p>
      <w:pPr>
        <w:pStyle w:val="ListBullet"/>
      </w:pPr>
      <w:r>
        <w:t>工作台应展示高优先级未关闭告警和待处理告警，统计报表应按客户聚合告警数量。</w:t>
      </w:r>
    </w:p>
    <w:p>
      <w:pPr>
        <w:pStyle w:val="Heading2"/>
      </w:pPr>
      <w:r>
        <w:t>4.9 流量管理</w:t>
      </w:r>
    </w:p>
    <w:p>
      <w:pPr>
        <w:pStyle w:val="ListBullet"/>
      </w:pPr>
      <w:r>
        <w:t>维护卡号、客户、账期、已用流量、总流量、告警阈值、出账状态和同步日期。</w:t>
      </w:r>
    </w:p>
    <w:p>
      <w:pPr>
        <w:pStyle w:val="ListBullet"/>
      </w:pPr>
      <w:r>
        <w:t>支持流量记录新增、编辑、删除、批量删除、查询和导出。</w:t>
      </w:r>
    </w:p>
    <w:p>
      <w:pPr>
        <w:pStyle w:val="ListBullet"/>
      </w:pPr>
      <w:r>
        <w:t>系统应可根据已用流量和总流量计算整体使用率。</w:t>
      </w:r>
    </w:p>
    <w:p>
      <w:pPr>
        <w:pStyle w:val="ListBullet"/>
      </w:pPr>
      <w:r>
        <w:t>当使用率超过阈值时，应具备生成或触发流量告警的扩展能力。</w:t>
      </w:r>
    </w:p>
    <w:p>
      <w:pPr>
        <w:pStyle w:val="Heading2"/>
      </w:pPr>
      <w:r>
        <w:t>4.10 运维控制</w:t>
      </w:r>
    </w:p>
    <w:p>
      <w:pPr>
        <w:pStyle w:val="ListBullet"/>
      </w:pPr>
      <w:r>
        <w:t>维护指令编号、对象类型、执行对象、动作、状态、操作人、创建日期和备注。</w:t>
      </w:r>
    </w:p>
    <w:p>
      <w:pPr>
        <w:pStyle w:val="ListBullet"/>
      </w:pPr>
      <w:r>
        <w:t>对象类型包括物联网卡、设备、客户；动作包括停机、复机、刷新流量、重启设备、参数下发、解绑设备等。</w:t>
      </w:r>
    </w:p>
    <w:p>
      <w:pPr>
        <w:pStyle w:val="ListBullet"/>
      </w:pPr>
      <w:r>
        <w:t>支持运维指令新增、编辑、删除、批量删除、查询和导出。</w:t>
      </w:r>
    </w:p>
    <w:p>
      <w:pPr>
        <w:pStyle w:val="ListBullet"/>
      </w:pPr>
      <w:r>
        <w:t>运维指令应保留状态，便于跟踪待执行、执行中、成功、失败等过程。</w:t>
      </w:r>
    </w:p>
    <w:p>
      <w:pPr>
        <w:pStyle w:val="Heading2"/>
      </w:pPr>
      <w:r>
        <w:t>4.11 统计报表</w:t>
      </w:r>
    </w:p>
    <w:p>
      <w:pPr>
        <w:pStyle w:val="ListBullet"/>
      </w:pPr>
      <w:r>
        <w:t>展示库存总卡数、已激活卡、账期流量和未关闭告警等指标。</w:t>
      </w:r>
    </w:p>
    <w:p>
      <w:pPr>
        <w:pStyle w:val="ListBullet"/>
      </w:pPr>
      <w:r>
        <w:t>展示运营商分布、卡状态分布、客户资产统计。</w:t>
      </w:r>
    </w:p>
    <w:p>
      <w:pPr>
        <w:pStyle w:val="ListBullet"/>
      </w:pPr>
      <w:r>
        <w:t>客户资产统计应包含客户名称、卡数量、设备数量和告警数量。</w:t>
      </w:r>
    </w:p>
    <w:p>
      <w:pPr>
        <w:pStyle w:val="ListBullet"/>
      </w:pPr>
      <w:r>
        <w:t>报表数据应来源于业务数据库实时汇总或准实时汇总。</w:t>
      </w:r>
    </w:p>
    <w:p>
      <w:pPr>
        <w:pStyle w:val="ListBullet"/>
      </w:pPr>
      <w:r>
        <w:t>支持统计报表导出为 CSV 文件。</w:t>
      </w:r>
    </w:p>
    <w:p>
      <w:pPr>
        <w:pStyle w:val="Heading2"/>
      </w:pPr>
      <w:r>
        <w:t>4.12 系统管理</w:t>
      </w:r>
    </w:p>
    <w:p>
      <w:pPr>
        <w:pStyle w:val="ListBullet"/>
      </w:pPr>
      <w:r>
        <w:t>用户管理：维护账号、姓名、角色、联系电话、状态、最后登录和备注。</w:t>
      </w:r>
    </w:p>
    <w:p>
      <w:pPr>
        <w:pStyle w:val="ListBullet"/>
      </w:pPr>
      <w:r>
        <w:t>角色权限：维护角色名称、菜单权限、数据范围、状态、创建日期和备注。</w:t>
      </w:r>
    </w:p>
    <w:p>
      <w:pPr>
        <w:pStyle w:val="ListBullet"/>
      </w:pPr>
      <w:r>
        <w:t>系统参数：维护平台名称、默认分页数量、告警短信通知开关、流量阈值自动告警开关等。</w:t>
      </w:r>
    </w:p>
    <w:p>
      <w:pPr>
        <w:pStyle w:val="ListBullet"/>
      </w:pPr>
      <w:r>
        <w:t>系统管理页面应保留新增、编辑、删除、批量删除、查询和导出能力。</w:t>
      </w:r>
    </w:p>
    <w:p>
      <w:pPr>
        <w:pStyle w:val="Heading1"/>
      </w:pPr>
      <w:r>
        <w:t>5. 数据需求</w:t>
      </w:r>
    </w:p>
    <w:p>
      <w:pPr>
        <w:pStyle w:val="Heading2"/>
      </w:pPr>
      <w:r>
        <w:t>5.1 核心数据规模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当前目标规模</w:t>
            </w:r>
          </w:p>
        </w:tc>
        <w:tc>
          <w:tcPr>
            <w:tcW w:type="dxa" w:w="5272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250000 张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其中原有 200000 张需在库存管理排序中优先展示，新增 50000 张可包含库存、已激活、停机等状态。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 个以上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客户名称需与卡、设备、告警、流量、订单数据保持一致。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240 条以上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设备绑定真实格式卡号，形成客户资产关系。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 条以上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覆盖多个客户、不同告警级别和处理状态。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流量记录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 条以上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覆盖不同客户和账期。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运维指令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 条以上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覆盖不同对象类型、动作和执行状态。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 条以上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包含订单号、开始时间、金额和卡号明细。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用户/角色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 个以上</w:t>
            </w:r>
          </w:p>
        </w:tc>
        <w:tc>
          <w:tcPr>
            <w:tcW w:type="dxa" w:w="527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满足后台权限管理展示和配置。</w:t>
            </w:r>
          </w:p>
        </w:tc>
      </w:tr>
    </w:tbl>
    <w:p/>
    <w:p>
      <w:pPr>
        <w:pStyle w:val="Heading2"/>
      </w:pPr>
      <w:r>
        <w:t>5.2 数据一致性要求</w:t>
      </w:r>
    </w:p>
    <w:p>
      <w:pPr>
        <w:pStyle w:val="ListBullet"/>
      </w:pPr>
      <w:r>
        <w:t>卡号和 ICCID 应唯一，导入或新增时应避免重复写入。</w:t>
      </w:r>
    </w:p>
    <w:p>
      <w:pPr>
        <w:pStyle w:val="ListBullet"/>
      </w:pPr>
      <w:r>
        <w:t>卡号示例和真实数据均应使用 13 位数字格式，如 1442473290000。</w:t>
      </w:r>
    </w:p>
    <w:p>
      <w:pPr>
        <w:pStyle w:val="ListBullet"/>
      </w:pPr>
      <w:r>
        <w:t>ICCID 示例和真实数据均应使用类似 898608771525C0090000 的格式。</w:t>
      </w:r>
    </w:p>
    <w:p>
      <w:pPr>
        <w:pStyle w:val="ListBullet"/>
      </w:pPr>
      <w:r>
        <w:t>客户名称在客户、卡、设备、告警、流量、订单之间应保持一致，以保证统计报表可正确聚合。</w:t>
      </w:r>
    </w:p>
    <w:p>
      <w:pPr>
        <w:pStyle w:val="ListBullet"/>
      </w:pPr>
      <w:r>
        <w:t>设备档案中的绑定卡号应优先使用库存中已存在的卡号。</w:t>
      </w:r>
    </w:p>
    <w:p>
      <w:pPr>
        <w:pStyle w:val="ListBullet"/>
      </w:pPr>
      <w:r>
        <w:t>订单卡号明细应保留原始明细，支持查看和导出。</w:t>
      </w:r>
    </w:p>
    <w:p>
      <w:pPr>
        <w:pStyle w:val="ListBullet"/>
      </w:pPr>
      <w:r>
        <w:t>生命周期状态应保持业务可识别，本期核心状态为库存、已激活、停机。</w:t>
      </w:r>
    </w:p>
    <w:p>
      <w:pPr>
        <w:pStyle w:val="Heading1"/>
      </w:pPr>
      <w:r>
        <w:t>6. 导入导出需求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690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需求说明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模板下载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物联网卡导入页面提供模板下载，模板内含标准字段和示例数据。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文件上传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用户选择本地 CSV/TXT 文件上传，系统解析后写入数据库。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导入反馈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导入完成后展示读取行数、新增数、重复数、无效行数、自动补充客户数。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库存导出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库存管理和生命周期页面按查询条件导出卡号清单。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订单导出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订单管理支持导出订单基础信息和卡号明细。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客户/设备/告警/流量/运维/用户/角色导出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各业务列表支持按当前查询条件导出 CSV。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报表导出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统计报表支持导出关键指标、分布统计和客户资产统计。</w:t>
            </w:r>
          </w:p>
        </w:tc>
      </w:tr>
    </w:tbl>
    <w:p/>
    <w:p>
      <w:pPr>
        <w:pStyle w:val="Heading1"/>
      </w:pPr>
      <w:r>
        <w:t>7.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7370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 25 万张以上卡号数据分页查询；普通查询响应建议小于 3 秒；批量导入和导出可按数据量异步或分批优化。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页面操作应提供明确按钮、弹窗、确认提示、结果提示和错误提示。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易用性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每个菜单均应支持数据录入和常用操作，表单字段名称应符合业务习惯。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兼容性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支持主流 Chromium 内核浏览器访问，文件导入兼容常见中文编码。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后端接口应预留登录认证、角色权限、数据权限和操作审计能力。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前端菜单配置、表单字段、导出字段应保持结构化，便于后续新增模块。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可靠性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关键批量操作需二次确认，并返回实际处理数量。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扩展性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预留运营商 API、短信通知、异步任务、审计日志、审批流和多数据库部署扩展空间。</w:t>
            </w:r>
          </w:p>
        </w:tc>
      </w:tr>
    </w:tbl>
    <w:p/>
    <w:p>
      <w:pPr>
        <w:pStyle w:val="Heading1"/>
      </w:pPr>
      <w:r>
        <w:t>8. 业务规则</w:t>
      </w:r>
    </w:p>
    <w:p>
      <w:pPr>
        <w:pStyle w:val="ListNumber"/>
      </w:pPr>
      <w:r>
        <w:t>物联网卡号为平台核心主键之一，不允许空值，建议唯一。</w:t>
      </w:r>
    </w:p>
    <w:p>
      <w:pPr>
        <w:pStyle w:val="ListNumber"/>
      </w:pPr>
      <w:r>
        <w:t>ICCID 为卡的唯一识别信息之一，不允许空值，建议唯一。</w:t>
      </w:r>
    </w:p>
    <w:p>
      <w:pPr>
        <w:pStyle w:val="ListNumber"/>
      </w:pPr>
      <w:r>
        <w:t>库存管理排序规则：原有 20 万张卡优先展示，新增 5 万张卡排在其后；同一分组内按卡号升序展示。</w:t>
      </w:r>
    </w:p>
    <w:p>
      <w:pPr>
        <w:pStyle w:val="ListNumber"/>
      </w:pPr>
      <w:r>
        <w:t>生命周期批量变更时，源状态和目标状态不得相同。</w:t>
      </w:r>
    </w:p>
    <w:p>
      <w:pPr>
        <w:pStyle w:val="ListNumber"/>
      </w:pPr>
      <w:r>
        <w:t>批量删除、批量生命周期变更等高影响操作应要求用户确认。</w:t>
      </w:r>
    </w:p>
    <w:p>
      <w:pPr>
        <w:pStyle w:val="ListNumber"/>
      </w:pPr>
      <w:r>
        <w:t>导入文件中重复卡号应计为重复，不应覆盖已有数据，除非后续需求明确支持覆盖导入。</w:t>
      </w:r>
    </w:p>
    <w:p>
      <w:pPr>
        <w:pStyle w:val="ListNumber"/>
      </w:pPr>
      <w:r>
        <w:t>导入文件中的无效行应计数提示，不应阻断其他有效行入库。</w:t>
      </w:r>
    </w:p>
    <w:p>
      <w:pPr>
        <w:pStyle w:val="ListNumber"/>
      </w:pPr>
      <w:r>
        <w:t>新增订单时卡号明细可来自文件或弹窗输入，系统应统计卡号数量。</w:t>
      </w:r>
    </w:p>
    <w:p>
      <w:pPr>
        <w:pStyle w:val="ListNumber"/>
      </w:pPr>
      <w:r>
        <w:t>客户资产统计以客户名称为关联维度，客户名称不一致时应视为不同客户。</w:t>
      </w:r>
    </w:p>
    <w:p>
      <w:pPr>
        <w:pStyle w:val="Heading1"/>
      </w:pPr>
      <w:r>
        <w:t>9. 接口需求概要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接口类别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接口能力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汇总与报表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获取工作台汇总、报表统计、报表导出。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物联网卡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查询、新增、编辑、删除、全量清空、批量删除、批量状态变更、模板下载、文件导入、导出。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通用业务记录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客户、设备、告警、流量、运维、订单、用户、角色的查询、新增、编辑、删除、批量删除、导出。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文件处理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接收本地上传文件，解析文本编码和 CSV 行字段。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健康检查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提供服务健康状态接口，便于部署和运维检查。</w:t>
            </w:r>
          </w:p>
        </w:tc>
      </w:tr>
    </w:tbl>
    <w:p/>
    <w:p>
      <w:pPr>
        <w:pStyle w:val="Heading1"/>
      </w:pPr>
      <w:r>
        <w:t>10. 页面交互与用户体验需求</w:t>
      </w:r>
    </w:p>
    <w:p>
      <w:pPr>
        <w:pStyle w:val="ListBullet"/>
      </w:pPr>
      <w:r>
        <w:t>平台采用网页后台管理布局，左侧为一级菜单，右侧为业务内容区域。</w:t>
      </w:r>
    </w:p>
    <w:p>
      <w:pPr>
        <w:pStyle w:val="ListBullet"/>
      </w:pPr>
      <w:r>
        <w:t>列表页应包含搜索框、新增、导出、批量删除、刷新、分页和行级操作。</w:t>
      </w:r>
    </w:p>
    <w:p>
      <w:pPr>
        <w:pStyle w:val="ListBullet"/>
      </w:pPr>
      <w:r>
        <w:t>新增和编辑统一采用弹窗表单，保存后刷新列表并提示结果。</w:t>
      </w:r>
    </w:p>
    <w:p>
      <w:pPr>
        <w:pStyle w:val="ListBullet"/>
      </w:pPr>
      <w:r>
        <w:t>导入页面应明确展示模板字段、示例格式和上传结果。</w:t>
      </w:r>
    </w:p>
    <w:p>
      <w:pPr>
        <w:pStyle w:val="ListBullet"/>
      </w:pPr>
      <w:r>
        <w:t>订单卡号明细应支持弹窗查看，避免在列表中展示过长文本。</w:t>
      </w:r>
    </w:p>
    <w:p>
      <w:pPr>
        <w:pStyle w:val="ListBullet"/>
      </w:pPr>
      <w:r>
        <w:t>统计类页面应使用指标卡、图表和数据表组合展示，便于运营人员快速判断。</w:t>
      </w:r>
    </w:p>
    <w:p>
      <w:pPr>
        <w:pStyle w:val="ListBullet"/>
      </w:pPr>
      <w:r>
        <w:t>按钮、图标、状态标签和告警级别应有清晰视觉区分。</w:t>
      </w:r>
    </w:p>
    <w:p>
      <w:pPr>
        <w:pStyle w:val="Heading1"/>
      </w:pPr>
      <w:r>
        <w:t>11.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690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菜单完整性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平台包含工作台、库存管理、导入、生命周期、订单、客户、设备、告警、流量、运维、统计报表、系统管理菜单。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数据录入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每个业务菜单均可完成新增、编辑或参数录入，保存后列表可见。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批量操作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必要列表支持批量删除；生命周期菜单支持批量状态变更。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导入能力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下载模板后填写卡号和 ICCID，上传本地文件可正常导入并返回导入统计。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导出能力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库存、订单、客户、设备、告警、流量、运维、报表、系统数据具备导出能力。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卡号格式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平台示例和测试数据中的卡号符合 1442473290000 类格式，ICCID 符合 898608771525C0090000 类格式。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数据关联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导入卡号能在库存、客户资产统计、设备绑定、流量记录和订单明细中形成可核对关系。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排序要求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库存管理中原有 20 万张卡排在新增 5 万张卡之前。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性能要求</w:t>
            </w:r>
          </w:p>
        </w:tc>
        <w:tc>
          <w:tcPr>
            <w:tcW w:type="dxa" w:w="66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 万卡数据分页查询、搜索和导出功能可正常使用。</w:t>
            </w:r>
          </w:p>
        </w:tc>
      </w:tr>
    </w:tbl>
    <w:p/>
    <w:p>
      <w:pPr>
        <w:pStyle w:val="Heading1"/>
      </w:pPr>
      <w:r>
        <w:t>12. 后续扩展建议</w:t>
      </w:r>
    </w:p>
    <w:p>
      <w:pPr>
        <w:pStyle w:val="ListBullet"/>
      </w:pPr>
      <w:r>
        <w:t>接入运营商真实 API，实现卡状态、流量、实名、停复机指令同步。</w:t>
      </w:r>
    </w:p>
    <w:p>
      <w:pPr>
        <w:pStyle w:val="ListBullet"/>
      </w:pPr>
      <w:r>
        <w:t>增加导入任务中心，支持 100 万级文件异步导入、失败明细下载和导入回滚。</w:t>
      </w:r>
    </w:p>
    <w:p>
      <w:pPr>
        <w:pStyle w:val="ListBullet"/>
      </w:pPr>
      <w:r>
        <w:t>增加操作审计日志，记录用户、时间、对象、动作和变更前后值。</w:t>
      </w:r>
    </w:p>
    <w:p>
      <w:pPr>
        <w:pStyle w:val="ListBullet"/>
      </w:pPr>
      <w:r>
        <w:t>增加客户门户，允许客户查看自身卡、设备、流量和告警。</w:t>
      </w:r>
    </w:p>
    <w:p>
      <w:pPr>
        <w:pStyle w:val="ListBullet"/>
      </w:pPr>
      <w:r>
        <w:t>增加权限到按钮级和数据范围级，满足不同组织和客户隔离。</w:t>
      </w:r>
    </w:p>
    <w:p>
      <w:pPr>
        <w:pStyle w:val="ListBullet"/>
      </w:pPr>
      <w:r>
        <w:t>增加备份恢复、数据归档和大数据报表能力。</w:t>
      </w:r>
    </w:p>
    <w:p>
      <w:pPr>
        <w:sectPr>
          <w:footerReference w:type="default" r:id="rId9"/>
          <w:pgSz w:w="12240" w:h="15840"/>
          <w:pgMar w:top="1247" w:right="1304" w:bottom="1134" w:left="1304" w:header="720" w:footer="720" w:gutter="0"/>
          <w:cols w:space="720"/>
          <w:docGrid w:linePitch="360"/>
        </w:sectPr>
      </w:pPr>
    </w:p>
    <w:p>
      <w:pPr>
        <w:pStyle w:val="Heading1"/>
      </w:pPr>
      <w:r>
        <w:t>附录 A. 需求追踪矩阵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关键需求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验收依据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库存管理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卡号 CRUD、查询、批量删除、导出、排序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库存管理页面和卡导出文件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卡导入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模板下载、本地文件上传、校验统计、客户自动补充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导入结果提示和库存/客户报表数据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生命周期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源状态筛选、目标状态选择、勾选或筛选批量变更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批量变更后的卡状态数量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订单新增、金额、开始时间、卡号明细、导出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订单列表、明细弹窗和导出文件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客户设备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客户资料、设备档案、卡设备绑定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客户资产统计和设备列表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告警流量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告警处置、流量记录、阈值字段、导出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工作台告警和流量统计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运维控制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运维指令维护和状态跟踪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运维控制列表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用户、角色、系统参数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系统管理页面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统计报表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指标、分布、客户资产、导出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统计报表页面和导出文件</w:t>
            </w:r>
          </w:p>
        </w:tc>
      </w:tr>
    </w:tbl>
    <w:p/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物联网卡管理平台需求说明书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