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A73" w:rsidRPr="0009118F" w:rsidRDefault="003B0A73" w:rsidP="00DF7F57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10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系统软件升级</w:t>
      </w:r>
    </w:p>
    <w:p w:rsidR="003B0A73" w:rsidRDefault="003B0A73" w:rsidP="00EE7B40">
      <w:pPr>
        <w:ind w:firstLine="420"/>
        <w:jc w:val="left"/>
        <w:rPr>
          <w:b/>
        </w:rPr>
      </w:pPr>
      <w:r>
        <w:rPr>
          <w:rFonts w:hint="eastAsia"/>
          <w:b/>
        </w:rPr>
        <w:t>软件升级步骤：</w: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E7B40">
        <w:rPr>
          <w:rFonts w:hint="eastAsia"/>
          <w:szCs w:val="21"/>
        </w:rPr>
        <w:t>将升级文件放在U盘第一层目录，路径为U:\</w:t>
      </w:r>
      <w:r w:rsidRPr="00FE0A2B">
        <w:t xml:space="preserve"> </w:t>
      </w:r>
      <w:r w:rsidRPr="00EE7B40">
        <w:rPr>
          <w:szCs w:val="21"/>
        </w:rPr>
        <w:t>GSK980MD</w:t>
      </w:r>
      <w:r>
        <w:rPr>
          <w:szCs w:val="21"/>
        </w:rPr>
        <w:t>i</w:t>
      </w:r>
      <w:r w:rsidRPr="00EE7B40">
        <w:rPr>
          <w:szCs w:val="21"/>
        </w:rPr>
        <w:t>_CNCSWRES.IMG</w:t>
      </w:r>
      <w:r w:rsidRPr="00EE7B40">
        <w:rPr>
          <w:rFonts w:hint="eastAsia"/>
          <w:szCs w:val="21"/>
        </w:rPr>
        <w:t>。</w:t>
      </w:r>
      <w:r>
        <w:rPr>
          <w:rFonts w:hint="eastAsia"/>
          <w:szCs w:val="21"/>
        </w:rPr>
        <w:t>如下</w:t>
      </w:r>
      <w:r>
        <w:rPr>
          <w:szCs w:val="21"/>
        </w:rPr>
        <w:t>图</w:t>
      </w:r>
      <w:r>
        <w:rPr>
          <w:rFonts w:hint="eastAsia"/>
          <w:szCs w:val="21"/>
        </w:rPr>
        <w:t>（升级文件名必须</w:t>
      </w:r>
      <w:r>
        <w:rPr>
          <w:szCs w:val="21"/>
        </w:rPr>
        <w:t>是</w:t>
      </w:r>
      <w:r w:rsidRPr="00EE7B40">
        <w:rPr>
          <w:szCs w:val="21"/>
        </w:rPr>
        <w:t>GSK980MD</w:t>
      </w:r>
      <w:r>
        <w:rPr>
          <w:szCs w:val="21"/>
        </w:rPr>
        <w:t>i</w:t>
      </w:r>
      <w:r w:rsidRPr="00EE7B40">
        <w:rPr>
          <w:szCs w:val="21"/>
        </w:rPr>
        <w:t>_CNCSWRES.IMG</w:t>
      </w:r>
      <w:r>
        <w:rPr>
          <w:rFonts w:hint="eastAsia"/>
          <w:szCs w:val="21"/>
        </w:rPr>
        <w:t>，</w:t>
      </w:r>
      <w:r>
        <w:rPr>
          <w:szCs w:val="21"/>
        </w:rPr>
        <w:t>否则</w:t>
      </w:r>
      <w:r>
        <w:rPr>
          <w:rFonts w:hint="eastAsia"/>
          <w:szCs w:val="21"/>
        </w:rPr>
        <w:t>升级会失败）：</w:t>
      </w:r>
    </w:p>
    <w:p w:rsidR="003B0A73" w:rsidRPr="00554484" w:rsidRDefault="003B0A73" w:rsidP="001B3AE5">
      <w:pPr>
        <w:pStyle w:val="a3"/>
        <w:ind w:left="7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49F1A66A" wp14:editId="568A1F8D">
            <wp:extent cx="4448175" cy="3528574"/>
            <wp:effectExtent l="0" t="0" r="0" b="0"/>
            <wp:docPr id="30" name="图片 30" descr="C:\Users\Administrator\AppData\Roaming\feiq\RichOle\9196607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Administrator\AppData\Roaming\feiq\RichOle\919660720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38" b="37838"/>
                    <a:stretch/>
                  </pic:blipFill>
                  <pic:spPr bwMode="auto">
                    <a:xfrm>
                      <a:off x="0" y="0"/>
                      <a:ext cx="4448584" cy="352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54484">
        <w:rPr>
          <w:rFonts w:hint="eastAsia"/>
          <w:noProof/>
        </w:rPr>
        <w:t xml:space="preserve"> </w:t>
      </w:r>
    </w:p>
    <w:p w:rsidR="003B0A73" w:rsidRPr="001421B8" w:rsidRDefault="003B0A73" w:rsidP="003B0A73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1421B8">
        <w:rPr>
          <w:rFonts w:hint="eastAsia"/>
          <w:color w:val="FF0000"/>
          <w:szCs w:val="21"/>
        </w:rPr>
        <w:t>将机床所有轴</w:t>
      </w:r>
      <w:r>
        <w:rPr>
          <w:rFonts w:hint="eastAsia"/>
          <w:color w:val="FF0000"/>
          <w:szCs w:val="21"/>
        </w:rPr>
        <w:t>都</w:t>
      </w:r>
      <w:r w:rsidRPr="001421B8">
        <w:rPr>
          <w:rFonts w:hint="eastAsia"/>
          <w:color w:val="FF0000"/>
          <w:szCs w:val="21"/>
        </w:rPr>
        <w:t>回</w:t>
      </w:r>
      <w:r w:rsidRPr="001421B8">
        <w:rPr>
          <w:color w:val="FF0000"/>
          <w:szCs w:val="21"/>
        </w:rPr>
        <w:t>到</w:t>
      </w:r>
      <w:r w:rsidRPr="001421B8">
        <w:rPr>
          <w:rFonts w:hint="eastAsia"/>
          <w:color w:val="FF0000"/>
          <w:szCs w:val="21"/>
        </w:rPr>
        <w:t>零点位置。</w: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插入U盘，</w:t>
      </w:r>
      <w:r>
        <w:rPr>
          <w:rFonts w:hint="eastAsia"/>
        </w:rPr>
        <w:t>按</w:t>
      </w:r>
      <w:r>
        <w:t>MDI</w:t>
      </w:r>
      <w:r>
        <w:rPr>
          <w:rFonts w:hint="eastAsia"/>
        </w:rPr>
        <w:t>按键切换到MDI方式，</w:t>
      </w:r>
      <w:r>
        <w:rPr>
          <w:szCs w:val="21"/>
        </w:rPr>
        <w:t>按</w:t>
      </w:r>
      <w:r>
        <w:rPr>
          <w:rFonts w:hint="eastAsia"/>
          <w:szCs w:val="21"/>
        </w:rPr>
        <w:t>设置-</w:t>
      </w:r>
      <w:r>
        <w:rPr>
          <w:szCs w:val="21"/>
        </w:rPr>
        <w:t>&gt;CNC</w:t>
      </w:r>
      <w:r>
        <w:rPr>
          <w:rFonts w:hint="eastAsia"/>
          <w:szCs w:val="21"/>
        </w:rPr>
        <w:t>设置，</w:t>
      </w:r>
      <w:r>
        <w:rPr>
          <w:szCs w:val="21"/>
        </w:rPr>
        <w:t>输入2</w:t>
      </w:r>
      <w:r>
        <w:rPr>
          <w:rFonts w:hint="eastAsia"/>
          <w:szCs w:val="21"/>
        </w:rPr>
        <w:t>级密码。</w: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按</w:t>
      </w:r>
      <w:r>
        <w:rPr>
          <w:noProof/>
        </w:rPr>
        <w:drawing>
          <wp:inline distT="0" distB="0" distL="0" distR="0">
            <wp:extent cx="449271" cy="208353"/>
            <wp:effectExtent l="0" t="0" r="0" b="0"/>
            <wp:docPr id="27" name="图片 27" descr="C:\Users\Administrator\AppData\Roaming\feiq\RichOle\362276154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Administrator\AppData\Roaming\feiq\RichOle\3622761549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61" cy="24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菜单，进入文件管理页面，</w:t>
      </w:r>
      <w:r>
        <w:rPr>
          <w:szCs w:val="21"/>
        </w:rPr>
        <w:t>如下图</w:t>
      </w:r>
      <w:r>
        <w:rPr>
          <w:rFonts w:hint="eastAsia"/>
          <w:szCs w:val="21"/>
        </w:rPr>
        <w:t>：</w:t>
      </w:r>
    </w:p>
    <w:p w:rsidR="003B0A73" w:rsidRPr="00CE747D" w:rsidRDefault="003B0A73" w:rsidP="001B3AE5">
      <w:pPr>
        <w:ind w:left="720"/>
        <w:jc w:val="left"/>
        <w:rPr>
          <w:szCs w:val="21"/>
        </w:rPr>
      </w:pPr>
      <w:r>
        <w:rPr>
          <w:szCs w:val="21"/>
        </w:rP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255.75pt" o:ole="">
            <v:imagedata r:id="rId7" o:title=""/>
          </v:shape>
          <o:OLEObject Type="Embed" ProgID="PBrush" ShapeID="_x0000_i1025" DrawAspect="Content" ObjectID="_1755692083" r:id="rId8"/>
        </w:objec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</w:t>
      </w:r>
      <w:r>
        <w:rPr>
          <w:noProof/>
        </w:rPr>
        <w:drawing>
          <wp:inline distT="0" distB="0" distL="0" distR="0">
            <wp:extent cx="258886" cy="217672"/>
            <wp:effectExtent l="0" t="0" r="0" b="0"/>
            <wp:docPr id="28" name="图片 28" descr="C:\Users\Administrator\AppData\Roaming\feiq\RichOle\240060484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AppData\Roaming\feiq\RichOle\2400604843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31" cy="22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菜单，进入系统升级</w:t>
      </w:r>
      <w:r>
        <w:rPr>
          <w:szCs w:val="21"/>
        </w:rPr>
        <w:t>页面</w:t>
      </w:r>
      <w:r>
        <w:rPr>
          <w:rFonts w:hint="eastAsia"/>
          <w:szCs w:val="21"/>
        </w:rPr>
        <w:t>，</w:t>
      </w:r>
      <w:r>
        <w:rPr>
          <w:szCs w:val="21"/>
        </w:rPr>
        <w:t>如</w:t>
      </w:r>
      <w:r>
        <w:rPr>
          <w:rFonts w:hint="eastAsia"/>
          <w:szCs w:val="21"/>
        </w:rPr>
        <w:t>下图：</w:t>
      </w:r>
    </w:p>
    <w:p w:rsidR="003B0A73" w:rsidRDefault="003B0A73" w:rsidP="001B3AE5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object w:dxaOrig="12000" w:dyaOrig="9000">
          <v:shape id="_x0000_i1026" type="#_x0000_t75" style="width:340.5pt;height:255.75pt" o:ole="">
            <v:imagedata r:id="rId10" o:title=""/>
          </v:shape>
          <o:OLEObject Type="Embed" ProgID="PBrush" ShapeID="_x0000_i1026" DrawAspect="Content" ObjectID="_1755692084" r:id="rId11"/>
        </w:objec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按</w:t>
      </w:r>
      <w:r>
        <w:rPr>
          <w:noProof/>
        </w:rPr>
        <w:drawing>
          <wp:inline distT="0" distB="0" distL="0" distR="0">
            <wp:extent cx="280491" cy="256074"/>
            <wp:effectExtent l="0" t="0" r="0" b="0"/>
            <wp:docPr id="29" name="图片 29" descr="C:\Users\Administrator\AppData\Roaming\feiq\RichOle\352706707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istrator\AppData\Roaming\feiq\RichOle\3527067076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4" cy="26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菜单，系统提示是否升级？按输入键即开始升级，</w:t>
      </w:r>
      <w:r>
        <w:rPr>
          <w:szCs w:val="21"/>
        </w:rPr>
        <w:t>如下图：</w:t>
      </w:r>
    </w:p>
    <w:p w:rsidR="003B0A73" w:rsidRDefault="003B0A73" w:rsidP="001B3AE5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object w:dxaOrig="12000" w:dyaOrig="9000">
          <v:shape id="_x0000_i1027" type="#_x0000_t75" style="width:340.5pt;height:255.75pt" o:ole="">
            <v:imagedata r:id="rId13" o:title=""/>
          </v:shape>
          <o:OLEObject Type="Embed" ProgID="PBrush" ShapeID="_x0000_i1027" DrawAspect="Content" ObjectID="_1755692085" r:id="rId14"/>
        </w:objec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升级完成后，系统提示是否恢复参数等</w:t>
      </w:r>
      <w:r>
        <w:rPr>
          <w:szCs w:val="21"/>
        </w:rPr>
        <w:t>数据</w:t>
      </w:r>
      <w:r>
        <w:rPr>
          <w:rFonts w:hint="eastAsia"/>
          <w:szCs w:val="21"/>
        </w:rPr>
        <w:t>，</w:t>
      </w:r>
      <w:r>
        <w:rPr>
          <w:szCs w:val="21"/>
        </w:rPr>
        <w:t>如</w:t>
      </w:r>
      <w:r>
        <w:rPr>
          <w:rFonts w:hint="eastAsia"/>
          <w:szCs w:val="21"/>
        </w:rPr>
        <w:t>下图：</w:t>
      </w:r>
    </w:p>
    <w:p w:rsidR="003B0A73" w:rsidRDefault="003B0A73" w:rsidP="001B3AE5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object w:dxaOrig="12000" w:dyaOrig="9000">
          <v:shape id="_x0000_i1028" type="#_x0000_t75" style="width:340.5pt;height:255.75pt" o:ole="">
            <v:imagedata r:id="rId15" o:title=""/>
          </v:shape>
          <o:OLEObject Type="Embed" ProgID="PBrush" ShapeID="_x0000_i1028" DrawAspect="Content" ObjectID="_1755692086" r:id="rId16"/>
        </w:objec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65723A">
        <w:rPr>
          <w:rFonts w:hint="eastAsia"/>
          <w:szCs w:val="21"/>
        </w:rPr>
        <w:t>按输入键</w:t>
      </w:r>
      <w:r>
        <w:rPr>
          <w:rFonts w:hint="eastAsia"/>
          <w:szCs w:val="21"/>
        </w:rPr>
        <w:t>进行</w:t>
      </w:r>
      <w:r w:rsidRPr="0065723A">
        <w:rPr>
          <w:rFonts w:hint="eastAsia"/>
          <w:szCs w:val="21"/>
        </w:rPr>
        <w:t>恢复</w:t>
      </w:r>
      <w:r>
        <w:rPr>
          <w:rFonts w:hint="eastAsia"/>
          <w:szCs w:val="21"/>
        </w:rPr>
        <w:t>，恢复后系统提示升级成功，如下图：</w:t>
      </w:r>
    </w:p>
    <w:p w:rsidR="003B0A73" w:rsidRDefault="003B0A73" w:rsidP="001B3AE5">
      <w:pPr>
        <w:pStyle w:val="a3"/>
        <w:ind w:left="720" w:firstLineChars="0" w:firstLine="0"/>
        <w:jc w:val="left"/>
        <w:rPr>
          <w:szCs w:val="21"/>
        </w:rPr>
      </w:pPr>
      <w:r>
        <w:rPr>
          <w:szCs w:val="21"/>
        </w:rPr>
        <w:object w:dxaOrig="12000" w:dyaOrig="9000">
          <v:shape id="_x0000_i1029" type="#_x0000_t75" style="width:339.75pt;height:255.75pt" o:ole="">
            <v:imagedata r:id="rId17" o:title=""/>
          </v:shape>
          <o:OLEObject Type="Embed" ProgID="PBrush" ShapeID="_x0000_i1029" DrawAspect="Content" ObjectID="_1755692087" r:id="rId18"/>
        </w:objec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0A0974">
        <w:rPr>
          <w:rFonts w:hint="eastAsia"/>
          <w:szCs w:val="21"/>
        </w:rPr>
        <w:t>拔出</w:t>
      </w:r>
      <w:r w:rsidRPr="000A0974">
        <w:rPr>
          <w:szCs w:val="21"/>
        </w:rPr>
        <w:t>U</w:t>
      </w:r>
      <w:r w:rsidRPr="000A0974">
        <w:rPr>
          <w:rFonts w:hint="eastAsia"/>
          <w:szCs w:val="21"/>
        </w:rPr>
        <w:t>盘，系统重新上电</w:t>
      </w:r>
      <w:r>
        <w:rPr>
          <w:rFonts w:hint="eastAsia"/>
          <w:szCs w:val="21"/>
        </w:rPr>
        <w:t>。</w:t>
      </w:r>
    </w:p>
    <w:p w:rsidR="003B0A73" w:rsidRDefault="003B0A73" w:rsidP="003B0A7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系统升级完成。</w:t>
      </w:r>
    </w:p>
    <w:p w:rsidR="003B0A73" w:rsidRDefault="003B0A73" w:rsidP="00AB771C">
      <w:pPr>
        <w:sectPr w:rsidR="003B0A73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E7EE9" w:rsidRDefault="00EE7EE9"/>
    <w:sectPr w:rsidR="00EE7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55662"/>
    <w:multiLevelType w:val="hybridMultilevel"/>
    <w:tmpl w:val="9038174A"/>
    <w:lvl w:ilvl="0" w:tplc="CF823ED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0154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73"/>
    <w:rsid w:val="003B0A73"/>
    <w:rsid w:val="00E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A73"/>
    <w:rPr>
      <w:b/>
      <w:bCs/>
      <w:kern w:val="44"/>
      <w:sz w:val="44"/>
      <w:szCs w:val="44"/>
      <w14:ligatures w14:val="none"/>
    </w:rPr>
  </w:style>
  <w:style w:type="paragraph" w:styleId="a3">
    <w:name w:val="List Paragraph"/>
    <w:basedOn w:val="a"/>
    <w:uiPriority w:val="34"/>
    <w:qFormat/>
    <w:rsid w:val="003B0A73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