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BD8" w:rsidRPr="00EE5486" w:rsidRDefault="004E3BD8" w:rsidP="00BF337F">
      <w:pPr>
        <w:pStyle w:val="1"/>
        <w:spacing w:after="0" w:line="240" w:lineRule="auto"/>
        <w:rPr>
          <w:color w:val="FF0000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、电机</w:t>
      </w:r>
      <w:r>
        <w:rPr>
          <w:sz w:val="32"/>
          <w:szCs w:val="32"/>
        </w:rPr>
        <w:t>型号</w:t>
      </w:r>
      <w:r>
        <w:rPr>
          <w:rFonts w:hint="eastAsia"/>
          <w:sz w:val="32"/>
          <w:szCs w:val="32"/>
        </w:rPr>
        <w:t>设置</w:t>
      </w:r>
    </w:p>
    <w:p w:rsidR="004E3BD8" w:rsidRPr="00896FCA" w:rsidRDefault="004E3BD8" w:rsidP="00BF337F">
      <w:pPr>
        <w:spacing w:line="300" w:lineRule="auto"/>
        <w:rPr>
          <w:b/>
        </w:rPr>
      </w:pPr>
      <w:r w:rsidRPr="00896FCA">
        <w:rPr>
          <w:rFonts w:hint="eastAsia"/>
          <w:b/>
        </w:rPr>
        <w:tab/>
        <w:t>电机型号设置步</w:t>
      </w:r>
      <w:r w:rsidRPr="00896FCA">
        <w:rPr>
          <w:b/>
        </w:rPr>
        <w:t>骤：</w:t>
      </w:r>
    </w:p>
    <w:p w:rsidR="004E3BD8" w:rsidRDefault="004E3BD8" w:rsidP="004E3BD8">
      <w:pPr>
        <w:pStyle w:val="a3"/>
        <w:numPr>
          <w:ilvl w:val="0"/>
          <w:numId w:val="1"/>
        </w:numPr>
        <w:spacing w:line="300" w:lineRule="auto"/>
        <w:ind w:firstLineChars="0"/>
      </w:pPr>
      <w:bookmarkStart w:id="0" w:name="OLE_LINK5"/>
      <w:r>
        <w:rPr>
          <w:rFonts w:hint="eastAsia"/>
        </w:rPr>
        <w:t>按设置</w:t>
      </w:r>
      <w:r>
        <w:t>-&gt;</w:t>
      </w:r>
      <w:r>
        <w:rPr>
          <w:rFonts w:hint="eastAsia"/>
        </w:rPr>
        <w:t>CNC设置，打开参数开关，</w:t>
      </w:r>
      <w:r>
        <w:t>输入</w:t>
      </w:r>
      <w:r>
        <w:rPr>
          <w:rFonts w:hint="eastAsia"/>
        </w:rPr>
        <w:t>2级密码。</w:t>
      </w:r>
    </w:p>
    <w:bookmarkEnd w:id="0"/>
    <w:p w:rsidR="004E3BD8" w:rsidRDefault="004E3BD8" w:rsidP="004E3BD8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按</w:t>
      </w:r>
      <w:r>
        <w:t>MDI</w:t>
      </w:r>
      <w:r>
        <w:rPr>
          <w:rFonts w:hint="eastAsia"/>
        </w:rPr>
        <w:t>按键切换到MDI方式，按参数-</w:t>
      </w:r>
      <w:r>
        <w:t>&gt;</w:t>
      </w:r>
      <w:r>
        <w:rPr>
          <w:rFonts w:hint="eastAsia"/>
        </w:rPr>
        <w:t>伺服参数，进入伺服参数页面，</w:t>
      </w:r>
      <w:r>
        <w:t>如</w:t>
      </w:r>
      <w:r>
        <w:rPr>
          <w:rFonts w:hint="eastAsia"/>
        </w:rPr>
        <w:t>下图：</w:t>
      </w:r>
    </w:p>
    <w:p w:rsidR="004E3BD8" w:rsidRDefault="004E3BD8" w:rsidP="001B3AE5">
      <w:pPr>
        <w:pStyle w:val="a3"/>
        <w:spacing w:line="300" w:lineRule="auto"/>
        <w:ind w:left="780" w:firstLineChars="0" w:firstLine="0"/>
        <w:jc w:val="left"/>
      </w:pPr>
      <w:r>
        <w:object w:dxaOrig="12002" w:dyaOrig="8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55pt" o:ole="">
            <v:imagedata r:id="rId5" o:title=""/>
          </v:shape>
          <o:OLEObject Type="Embed" ProgID="PBrush" ShapeID="_x0000_i1025" DrawAspect="Content" ObjectID="_1755692101" r:id="rId6"/>
        </w:object>
      </w:r>
    </w:p>
    <w:p w:rsidR="004E3BD8" w:rsidRDefault="004E3BD8" w:rsidP="004E3BD8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按</w:t>
      </w:r>
      <w:r>
        <w:rPr>
          <w:noProof/>
        </w:rPr>
        <w:drawing>
          <wp:inline distT="0" distB="0" distL="0" distR="0">
            <wp:extent cx="293607" cy="278510"/>
            <wp:effectExtent l="0" t="0" r="0" b="0"/>
            <wp:docPr id="1" name="图片 1" descr="C:\Users\Administrator\AppData\Roaming\feiq\RichOle\354614287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feiq\RichOle\3546142879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6" cy="28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菜单，</w:t>
      </w:r>
      <w:r>
        <w:t>弹出</w:t>
      </w:r>
      <w:r>
        <w:rPr>
          <w:rFonts w:hint="eastAsia"/>
        </w:rPr>
        <w:t>选择电机</w:t>
      </w:r>
      <w:r>
        <w:t>型号</w:t>
      </w:r>
      <w:r>
        <w:rPr>
          <w:rFonts w:hint="eastAsia"/>
        </w:rPr>
        <w:t>窗口，</w:t>
      </w:r>
      <w:r>
        <w:t>选择</w:t>
      </w:r>
      <w:r>
        <w:rPr>
          <w:rFonts w:hint="eastAsia"/>
        </w:rPr>
        <w:t>对应的电机型号，</w:t>
      </w:r>
      <w:r>
        <w:t>然后</w:t>
      </w:r>
      <w:r>
        <w:rPr>
          <w:rFonts w:hint="eastAsia"/>
        </w:rPr>
        <w:t>按确定，如下</w:t>
      </w:r>
      <w:r>
        <w:t>图</w:t>
      </w:r>
      <w:r>
        <w:rPr>
          <w:rFonts w:hint="eastAsia"/>
        </w:rPr>
        <w:t>：</w:t>
      </w:r>
    </w:p>
    <w:p w:rsidR="004E3BD8" w:rsidRDefault="004E3BD8" w:rsidP="001B3AE5">
      <w:pPr>
        <w:pStyle w:val="a3"/>
        <w:ind w:leftChars="200" w:left="420"/>
        <w:jc w:val="left"/>
      </w:pPr>
      <w:r>
        <w:object w:dxaOrig="12000" w:dyaOrig="9000">
          <v:shape id="_x0000_i1026" type="#_x0000_t75" style="width:340.5pt;height:255.75pt" o:ole="">
            <v:imagedata r:id="rId8" o:title=""/>
          </v:shape>
          <o:OLEObject Type="Embed" ProgID="PBrush" ShapeID="_x0000_i1026" DrawAspect="Content" ObjectID="_1755692102" r:id="rId9"/>
        </w:object>
      </w:r>
    </w:p>
    <w:p w:rsidR="004E3BD8" w:rsidRDefault="004E3BD8" w:rsidP="004E3BD8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系统提示“是否调出伺服参数默认值？”，</w:t>
      </w:r>
      <w:r>
        <w:t>按“</w:t>
      </w:r>
      <w:r>
        <w:rPr>
          <w:rFonts w:hint="eastAsia"/>
        </w:rPr>
        <w:t>输入</w:t>
      </w:r>
      <w:r>
        <w:t>”</w:t>
      </w:r>
      <w:r>
        <w:rPr>
          <w:rFonts w:hint="eastAsia"/>
        </w:rPr>
        <w:t>调出</w:t>
      </w:r>
      <w:r>
        <w:t>默认值，如</w:t>
      </w:r>
      <w:r>
        <w:rPr>
          <w:rFonts w:hint="eastAsia"/>
        </w:rPr>
        <w:t>下图：</w:t>
      </w:r>
    </w:p>
    <w:p w:rsidR="004E3BD8" w:rsidRDefault="004E3BD8" w:rsidP="001B3AE5">
      <w:pPr>
        <w:pStyle w:val="a3"/>
        <w:spacing w:line="300" w:lineRule="auto"/>
        <w:ind w:left="780" w:firstLineChars="0" w:firstLine="0"/>
        <w:jc w:val="left"/>
      </w:pPr>
      <w:r>
        <w:object w:dxaOrig="12000" w:dyaOrig="9000">
          <v:shape id="_x0000_i1027" type="#_x0000_t75" style="width:340.5pt;height:255.75pt" o:ole="">
            <v:imagedata r:id="rId10" o:title=""/>
          </v:shape>
          <o:OLEObject Type="Embed" ProgID="PBrush" ShapeID="_x0000_i1027" DrawAspect="Content" ObjectID="_1755692103" r:id="rId11"/>
        </w:object>
      </w:r>
    </w:p>
    <w:p w:rsidR="004E3BD8" w:rsidRDefault="004E3BD8" w:rsidP="004E3BD8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系统提示“伺服参数是否保存到伺服中？”，</w:t>
      </w:r>
      <w:r>
        <w:t>按“</w:t>
      </w:r>
      <w:r>
        <w:rPr>
          <w:rFonts w:hint="eastAsia"/>
        </w:rPr>
        <w:t>输入</w:t>
      </w:r>
      <w:r>
        <w:t>”</w:t>
      </w:r>
      <w:r>
        <w:rPr>
          <w:rFonts w:hint="eastAsia"/>
        </w:rPr>
        <w:t>保存参数</w:t>
      </w:r>
      <w:r>
        <w:t>，如</w:t>
      </w:r>
      <w:r>
        <w:rPr>
          <w:rFonts w:hint="eastAsia"/>
        </w:rPr>
        <w:t>下图：</w:t>
      </w:r>
    </w:p>
    <w:p w:rsidR="004E3BD8" w:rsidRPr="00EB7BDC" w:rsidRDefault="004E3BD8" w:rsidP="001B3AE5">
      <w:pPr>
        <w:pStyle w:val="a3"/>
        <w:spacing w:line="300" w:lineRule="auto"/>
        <w:ind w:left="780" w:firstLineChars="0" w:firstLine="0"/>
        <w:jc w:val="left"/>
      </w:pPr>
      <w:r>
        <w:object w:dxaOrig="12000" w:dyaOrig="9000">
          <v:shape id="_x0000_i1028" type="#_x0000_t75" style="width:340.5pt;height:255.75pt" o:ole="">
            <v:imagedata r:id="rId12" o:title=""/>
          </v:shape>
          <o:OLEObject Type="Embed" ProgID="PBrush" ShapeID="_x0000_i1028" DrawAspect="Content" ObjectID="_1755692104" r:id="rId13"/>
        </w:object>
      </w:r>
    </w:p>
    <w:p w:rsidR="004E3BD8" w:rsidRPr="00BF337F" w:rsidRDefault="004E3BD8" w:rsidP="004E3BD8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参照以上步骤依次</w:t>
      </w:r>
      <w:r>
        <w:t>设置</w:t>
      </w:r>
      <w:r>
        <w:rPr>
          <w:rFonts w:hint="eastAsia"/>
        </w:rPr>
        <w:t>好所有伺服电机型号</w:t>
      </w:r>
      <w:r>
        <w:t>。</w:t>
      </w:r>
    </w:p>
    <w:p w:rsidR="004E3BD8" w:rsidRDefault="004E3BD8" w:rsidP="00AB771C">
      <w:pPr>
        <w:sectPr w:rsidR="004E3BD8" w:rsidSect="00AB771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C0D15" w:rsidRDefault="005C0D15"/>
    <w:sectPr w:rsidR="005C0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E5C19"/>
    <w:multiLevelType w:val="hybridMultilevel"/>
    <w:tmpl w:val="E6000BC2"/>
    <w:lvl w:ilvl="0" w:tplc="58EE0C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861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D8"/>
    <w:rsid w:val="004E3BD8"/>
    <w:rsid w:val="005C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EAF391-A6B9-424F-A9C5-6D2760E3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3B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3BD8"/>
    <w:rPr>
      <w:b/>
      <w:bCs/>
      <w:kern w:val="44"/>
      <w:sz w:val="44"/>
      <w:szCs w:val="44"/>
      <w14:ligatures w14:val="none"/>
    </w:rPr>
  </w:style>
  <w:style w:type="paragraph" w:styleId="a3">
    <w:name w:val="List Paragraph"/>
    <w:basedOn w:val="a"/>
    <w:uiPriority w:val="34"/>
    <w:qFormat/>
    <w:rsid w:val="004E3BD8"/>
    <w:pPr>
      <w:ind w:firstLineChars="200" w:firstLine="420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</dc:creator>
  <cp:keywords/>
  <dc:description/>
  <cp:lastModifiedBy/>
  <cp:revision>1</cp:revision>
  <dcterms:created xsi:type="dcterms:W3CDTF">2023-09-08T07:28:00Z</dcterms:created>
</cp:coreProperties>
</file>