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2FFE" w:rsidRPr="00EE5486" w:rsidRDefault="00092FFE" w:rsidP="00233677">
      <w:pPr>
        <w:pStyle w:val="1"/>
        <w:spacing w:after="0" w:line="240" w:lineRule="auto"/>
        <w:rPr>
          <w:color w:val="FF0000"/>
          <w:sz w:val="32"/>
          <w:szCs w:val="32"/>
        </w:rPr>
      </w:pPr>
      <w:r>
        <w:rPr>
          <w:sz w:val="32"/>
          <w:szCs w:val="32"/>
        </w:rPr>
        <w:t>4</w:t>
      </w:r>
      <w:r w:rsidRPr="0009118F">
        <w:rPr>
          <w:rFonts w:hint="eastAsia"/>
          <w:sz w:val="32"/>
          <w:szCs w:val="32"/>
        </w:rPr>
        <w:t>、齿轮比</w:t>
      </w:r>
      <w:r>
        <w:rPr>
          <w:rFonts w:hint="eastAsia"/>
          <w:sz w:val="32"/>
          <w:szCs w:val="32"/>
        </w:rPr>
        <w:t>设置</w:t>
      </w:r>
    </w:p>
    <w:p w:rsidR="00092FFE" w:rsidRPr="0009118F" w:rsidRDefault="00092FFE" w:rsidP="00233677">
      <w:pPr>
        <w:pStyle w:val="2"/>
        <w:spacing w:before="0" w:after="0"/>
        <w:rPr>
          <w:sz w:val="21"/>
          <w:szCs w:val="21"/>
        </w:rPr>
      </w:pPr>
      <w:r>
        <w:rPr>
          <w:sz w:val="21"/>
          <w:szCs w:val="21"/>
        </w:rPr>
        <w:t>4</w:t>
      </w:r>
      <w:r w:rsidRPr="0009118F">
        <w:rPr>
          <w:rFonts w:hint="eastAsia"/>
          <w:sz w:val="21"/>
          <w:szCs w:val="21"/>
        </w:rPr>
        <w:t xml:space="preserve">.1  </w:t>
      </w:r>
      <w:r>
        <w:rPr>
          <w:rFonts w:hint="eastAsia"/>
          <w:sz w:val="21"/>
          <w:szCs w:val="21"/>
        </w:rPr>
        <w:t>电子齿轮比</w:t>
      </w:r>
    </w:p>
    <w:p w:rsidR="00092FFE" w:rsidRDefault="00092FFE" w:rsidP="002F1B2A">
      <w:pPr>
        <w:spacing w:line="300" w:lineRule="auto"/>
        <w:ind w:left="-8" w:firstLine="420"/>
      </w:pPr>
      <w:r>
        <w:rPr>
          <w:rFonts w:hint="eastAsia"/>
        </w:rPr>
        <w:t>1）按设置</w:t>
      </w:r>
      <w:r>
        <w:t>-&gt;</w:t>
      </w:r>
      <w:r>
        <w:rPr>
          <w:rFonts w:hint="eastAsia"/>
        </w:rPr>
        <w:t>CNC设置，打开参数开关，</w:t>
      </w:r>
      <w:r>
        <w:t>输入</w:t>
      </w:r>
      <w:r>
        <w:rPr>
          <w:rFonts w:hint="eastAsia"/>
        </w:rPr>
        <w:t>2级密码。</w:t>
      </w:r>
    </w:p>
    <w:p w:rsidR="00092FFE" w:rsidRDefault="00092FFE" w:rsidP="002F1B2A">
      <w:pPr>
        <w:spacing w:line="300" w:lineRule="auto"/>
        <w:ind w:left="-8" w:firstLine="420"/>
      </w:pPr>
      <w:r>
        <w:t>2</w:t>
      </w:r>
      <w:r>
        <w:rPr>
          <w:rFonts w:hint="eastAsia"/>
        </w:rPr>
        <w:t>）在设置页面按机床功能调试-</w:t>
      </w:r>
      <w:r>
        <w:t>&gt;</w:t>
      </w:r>
      <w:r>
        <w:rPr>
          <w:rFonts w:hint="eastAsia"/>
        </w:rPr>
        <w:t>电子齿轮比</w:t>
      </w:r>
      <w:r>
        <w:t>设置</w:t>
      </w:r>
      <w:r>
        <w:rPr>
          <w:rFonts w:hint="eastAsia"/>
        </w:rPr>
        <w:t>，</w:t>
      </w:r>
      <w:r>
        <w:t>按</w:t>
      </w:r>
      <w:r>
        <w:rPr>
          <w:rFonts w:hint="eastAsia"/>
        </w:rPr>
        <w:t>输入键</w:t>
      </w:r>
      <w:r>
        <w:t>进入</w:t>
      </w:r>
      <w:r>
        <w:rPr>
          <w:rFonts w:hint="eastAsia"/>
        </w:rPr>
        <w:t>调试页面，</w:t>
      </w:r>
      <w:r>
        <w:t>如</w:t>
      </w:r>
      <w:r>
        <w:rPr>
          <w:rFonts w:hint="eastAsia"/>
        </w:rPr>
        <w:t>下图：</w:t>
      </w:r>
    </w:p>
    <w:p w:rsidR="00092FFE" w:rsidRDefault="00092FFE" w:rsidP="001B3AE5">
      <w:pPr>
        <w:spacing w:line="300" w:lineRule="auto"/>
        <w:ind w:left="-8" w:firstLine="420"/>
        <w:jc w:val="left"/>
      </w:pPr>
      <w:r>
        <w:object w:dxaOrig="12000" w:dyaOrig="9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5pt;height:255.75pt" o:ole="">
            <v:imagedata r:id="rId4" o:title=""/>
          </v:shape>
          <o:OLEObject Type="Embed" ProgID="PBrush" ShapeID="_x0000_i1025" DrawAspect="Content" ObjectID="_1755692097" r:id="rId5"/>
        </w:object>
      </w:r>
    </w:p>
    <w:p w:rsidR="00092FFE" w:rsidRDefault="00092FFE" w:rsidP="002F1B2A">
      <w:pPr>
        <w:spacing w:line="300" w:lineRule="auto"/>
        <w:ind w:left="-8" w:firstLine="420"/>
      </w:pPr>
      <w:r>
        <w:t>3</w:t>
      </w:r>
      <w:r>
        <w:rPr>
          <w:rFonts w:hint="eastAsia"/>
        </w:rPr>
        <w:t>）输入丝杆</w:t>
      </w:r>
      <w:r>
        <w:t>导程、齿轮</w:t>
      </w:r>
      <w:r>
        <w:rPr>
          <w:rFonts w:hint="eastAsia"/>
        </w:rPr>
        <w:t>齿数</w:t>
      </w:r>
      <w:r>
        <w:t>后</w:t>
      </w:r>
      <w:r>
        <w:rPr>
          <w:rFonts w:hint="eastAsia"/>
        </w:rPr>
        <w:t>，按</w:t>
      </w:r>
      <w:r>
        <w:rPr>
          <w:noProof/>
        </w:rPr>
        <w:drawing>
          <wp:inline distT="0" distB="0" distL="0" distR="0">
            <wp:extent cx="303388" cy="284325"/>
            <wp:effectExtent l="0" t="0" r="0" b="0"/>
            <wp:docPr id="2" name="图片 2" descr="C:\Users\Administrator\AppData\Roaming\feiq\RichOle\141364879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AppData\Roaming\feiq\RichOle\1413648796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2" cy="30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菜单</w:t>
      </w:r>
      <w:r>
        <w:t>，</w:t>
      </w:r>
      <w:r>
        <w:rPr>
          <w:rFonts w:hint="eastAsia"/>
        </w:rPr>
        <w:t>再按</w:t>
      </w:r>
      <w:r>
        <w:rPr>
          <w:noProof/>
        </w:rPr>
        <w:drawing>
          <wp:inline distT="0" distB="0" distL="0" distR="0">
            <wp:extent cx="314697" cy="294682"/>
            <wp:effectExtent l="0" t="0" r="0" b="0"/>
            <wp:docPr id="3" name="图片 3" descr="C:\Users\Administrator\AppData\Roaming\feiq\RichOle\156426346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istrator\AppData\Roaming\feiq\RichOle\1564263460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35" cy="30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菜单，</w:t>
      </w:r>
      <w:r>
        <w:t>如下</w:t>
      </w:r>
      <w:r>
        <w:rPr>
          <w:rFonts w:hint="eastAsia"/>
        </w:rPr>
        <w:t>图：</w:t>
      </w:r>
    </w:p>
    <w:p w:rsidR="00092FFE" w:rsidRPr="00A2465E" w:rsidRDefault="00092FFE" w:rsidP="001B3AE5">
      <w:pPr>
        <w:spacing w:line="300" w:lineRule="auto"/>
        <w:ind w:left="-8" w:firstLine="420"/>
        <w:jc w:val="left"/>
      </w:pPr>
      <w:r>
        <w:object w:dxaOrig="12000" w:dyaOrig="9000">
          <v:shape id="_x0000_i1026" type="#_x0000_t75" style="width:340.5pt;height:255.75pt" o:ole="">
            <v:imagedata r:id="rId8" o:title=""/>
          </v:shape>
          <o:OLEObject Type="Embed" ProgID="PBrush" ShapeID="_x0000_i1026" DrawAspect="Content" ObjectID="_1755692098" r:id="rId9"/>
        </w:object>
      </w:r>
    </w:p>
    <w:p w:rsidR="00092FFE" w:rsidRDefault="00092FFE" w:rsidP="002F1B2A">
      <w:pPr>
        <w:spacing w:line="300" w:lineRule="auto"/>
        <w:ind w:left="-8" w:firstLine="420"/>
      </w:pPr>
      <w:r>
        <w:rPr>
          <w:rFonts w:hint="eastAsia"/>
        </w:rPr>
        <w:t>3）按输入键，把齿轮比保存到</w:t>
      </w:r>
      <w:r>
        <w:t>CNC</w:t>
      </w:r>
      <w:r>
        <w:rPr>
          <w:rFonts w:hint="eastAsia"/>
        </w:rPr>
        <w:t>参数中。</w:t>
      </w:r>
    </w:p>
    <w:p w:rsidR="00092FFE" w:rsidRPr="00A2465E" w:rsidRDefault="00092FFE" w:rsidP="002F1B2A">
      <w:pPr>
        <w:spacing w:line="300" w:lineRule="auto"/>
        <w:ind w:left="-8" w:firstLine="420"/>
      </w:pPr>
      <w:r>
        <w:t>4</w:t>
      </w:r>
      <w:r>
        <w:rPr>
          <w:rFonts w:hint="eastAsia"/>
        </w:rPr>
        <w:t>）参照以上步骤依次</w:t>
      </w:r>
      <w:r>
        <w:t>设置</w:t>
      </w:r>
      <w:r>
        <w:rPr>
          <w:rFonts w:hint="eastAsia"/>
        </w:rPr>
        <w:t>好所有轴的</w:t>
      </w:r>
      <w:r>
        <w:t>电子</w:t>
      </w:r>
      <w:r>
        <w:rPr>
          <w:rFonts w:hint="eastAsia"/>
        </w:rPr>
        <w:t>齿轮比。</w:t>
      </w:r>
    </w:p>
    <w:p w:rsidR="00092FFE" w:rsidRPr="0009118F" w:rsidRDefault="00092FFE" w:rsidP="00233677">
      <w:pPr>
        <w:pStyle w:val="2"/>
        <w:spacing w:before="0" w:after="0"/>
        <w:rPr>
          <w:sz w:val="21"/>
          <w:szCs w:val="21"/>
        </w:rPr>
      </w:pPr>
      <w:bookmarkStart w:id="0" w:name="_Toc319052634"/>
      <w:bookmarkStart w:id="1" w:name="_Toc367976752"/>
      <w:bookmarkStart w:id="2" w:name="_Toc387224886"/>
      <w:r>
        <w:rPr>
          <w:sz w:val="21"/>
          <w:szCs w:val="21"/>
        </w:rPr>
        <w:t>4</w:t>
      </w:r>
      <w:r w:rsidRPr="0009118F">
        <w:rPr>
          <w:rFonts w:hint="eastAsia"/>
          <w:sz w:val="21"/>
          <w:szCs w:val="21"/>
        </w:rPr>
        <w:t xml:space="preserve">.2  </w:t>
      </w:r>
      <w:r>
        <w:rPr>
          <w:rFonts w:hint="eastAsia"/>
          <w:sz w:val="21"/>
          <w:szCs w:val="21"/>
        </w:rPr>
        <w:t>刚性攻丝</w:t>
      </w:r>
      <w:bookmarkEnd w:id="0"/>
      <w:bookmarkEnd w:id="1"/>
      <w:bookmarkEnd w:id="2"/>
      <w:r>
        <w:rPr>
          <w:rFonts w:hint="eastAsia"/>
          <w:sz w:val="21"/>
          <w:szCs w:val="21"/>
        </w:rPr>
        <w:t>齿轮比</w:t>
      </w:r>
    </w:p>
    <w:p w:rsidR="00092FFE" w:rsidRDefault="00092FFE" w:rsidP="00233677">
      <w:pPr>
        <w:spacing w:line="300" w:lineRule="auto"/>
        <w:ind w:firstLineChars="200" w:firstLine="420"/>
      </w:pPr>
      <w:r>
        <w:rPr>
          <w:rFonts w:hint="eastAsia"/>
        </w:rPr>
        <w:t>1）</w:t>
      </w:r>
      <w:r>
        <w:t>按</w:t>
      </w:r>
      <w:r>
        <w:rPr>
          <w:rFonts w:hint="eastAsia"/>
        </w:rPr>
        <w:t>设置-</w:t>
      </w:r>
      <w:r>
        <w:t>&gt;</w:t>
      </w:r>
      <w:r>
        <w:rPr>
          <w:rFonts w:hint="eastAsia"/>
        </w:rPr>
        <w:t>机床功能调试-</w:t>
      </w:r>
      <w:r>
        <w:t>&gt;</w:t>
      </w:r>
      <w:r>
        <w:rPr>
          <w:rFonts w:hint="eastAsia"/>
        </w:rPr>
        <w:t>刚性</w:t>
      </w:r>
      <w:r>
        <w:t>攻丝功能</w:t>
      </w:r>
      <w:r>
        <w:rPr>
          <w:rFonts w:hint="eastAsia"/>
        </w:rPr>
        <w:t>，</w:t>
      </w:r>
      <w:r>
        <w:t>按</w:t>
      </w:r>
      <w:r>
        <w:rPr>
          <w:rFonts w:hint="eastAsia"/>
        </w:rPr>
        <w:t>输入键</w:t>
      </w:r>
      <w:r>
        <w:t>进入</w:t>
      </w:r>
      <w:r>
        <w:rPr>
          <w:rFonts w:hint="eastAsia"/>
        </w:rPr>
        <w:t>调试页面，</w:t>
      </w:r>
      <w:r>
        <w:t>如</w:t>
      </w:r>
      <w:r>
        <w:rPr>
          <w:rFonts w:hint="eastAsia"/>
        </w:rPr>
        <w:t>下图：</w:t>
      </w:r>
    </w:p>
    <w:p w:rsidR="00092FFE" w:rsidRDefault="00092FFE" w:rsidP="001B3AE5">
      <w:pPr>
        <w:spacing w:line="300" w:lineRule="auto"/>
        <w:ind w:firstLineChars="200" w:firstLine="420"/>
        <w:jc w:val="left"/>
      </w:pPr>
      <w:r>
        <w:object w:dxaOrig="12000" w:dyaOrig="9000">
          <v:shape id="_x0000_i1027" type="#_x0000_t75" style="width:340.5pt;height:255.75pt" o:ole="">
            <v:imagedata r:id="rId10" o:title=""/>
          </v:shape>
          <o:OLEObject Type="Embed" ProgID="PBrush" ShapeID="_x0000_i1027" DrawAspect="Content" ObjectID="_1755692099" r:id="rId11"/>
        </w:object>
      </w:r>
    </w:p>
    <w:p w:rsidR="00092FFE" w:rsidRDefault="00092FFE" w:rsidP="00A2465E">
      <w:pPr>
        <w:spacing w:line="300" w:lineRule="auto"/>
        <w:ind w:firstLineChars="200" w:firstLine="420"/>
      </w:pPr>
      <w:r>
        <w:t>2</w:t>
      </w:r>
      <w:r>
        <w:rPr>
          <w:rFonts w:hint="eastAsia"/>
        </w:rPr>
        <w:t>）</w:t>
      </w:r>
      <w:r>
        <w:t>输</w:t>
      </w:r>
      <w:r>
        <w:rPr>
          <w:rFonts w:hint="eastAsia"/>
        </w:rPr>
        <w:t>入编码器线数、</w:t>
      </w:r>
      <w:r>
        <w:t>齿轮齿数后</w:t>
      </w:r>
      <w:r>
        <w:rPr>
          <w:rFonts w:hint="eastAsia"/>
        </w:rPr>
        <w:t>，按</w:t>
      </w:r>
      <w:r>
        <w:rPr>
          <w:noProof/>
        </w:rPr>
        <w:drawing>
          <wp:inline distT="0" distB="0" distL="0" distR="0" wp14:anchorId="2D7FA965" wp14:editId="15924F07">
            <wp:extent cx="303388" cy="284325"/>
            <wp:effectExtent l="0" t="0" r="0" b="0"/>
            <wp:docPr id="6" name="图片 6" descr="C:\Users\Administrator\AppData\Roaming\feiq\RichOle\141364879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AppData\Roaming\feiq\RichOle\1413648796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2" cy="30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菜单</w:t>
      </w:r>
      <w:r>
        <w:t>，</w:t>
      </w:r>
      <w:r>
        <w:rPr>
          <w:rFonts w:hint="eastAsia"/>
        </w:rPr>
        <w:t>再按</w:t>
      </w:r>
      <w:r>
        <w:rPr>
          <w:noProof/>
        </w:rPr>
        <w:drawing>
          <wp:inline distT="0" distB="0" distL="0" distR="0" wp14:anchorId="28EE7006" wp14:editId="5E4C5DA9">
            <wp:extent cx="314697" cy="294682"/>
            <wp:effectExtent l="0" t="0" r="0" b="0"/>
            <wp:docPr id="7" name="图片 7" descr="C:\Users\Administrator\AppData\Roaming\feiq\RichOle\156426346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istrator\AppData\Roaming\feiq\RichOle\1564263460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35" cy="30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菜单，</w:t>
      </w:r>
      <w:r>
        <w:t>如下</w:t>
      </w:r>
      <w:r>
        <w:rPr>
          <w:rFonts w:hint="eastAsia"/>
        </w:rPr>
        <w:t>图：</w:t>
      </w:r>
    </w:p>
    <w:p w:rsidR="00092FFE" w:rsidRDefault="00092FFE" w:rsidP="001B3AE5">
      <w:pPr>
        <w:spacing w:line="300" w:lineRule="auto"/>
        <w:ind w:firstLineChars="200" w:firstLine="420"/>
        <w:jc w:val="left"/>
      </w:pPr>
      <w:r>
        <w:object w:dxaOrig="12000" w:dyaOrig="9000">
          <v:shape id="_x0000_i1028" type="#_x0000_t75" style="width:340.5pt;height:255.75pt" o:ole="">
            <v:imagedata r:id="rId12" o:title=""/>
          </v:shape>
          <o:OLEObject Type="Embed" ProgID="PBrush" ShapeID="_x0000_i1028" DrawAspect="Content" ObjectID="_1755692100" r:id="rId13"/>
        </w:object>
      </w:r>
    </w:p>
    <w:p w:rsidR="00092FFE" w:rsidRPr="00A2465E" w:rsidRDefault="00092FFE" w:rsidP="003A210C">
      <w:pPr>
        <w:spacing w:line="300" w:lineRule="auto"/>
        <w:ind w:firstLineChars="200" w:firstLine="420"/>
      </w:pPr>
      <w:r>
        <w:t>3</w:t>
      </w:r>
      <w:r>
        <w:rPr>
          <w:rFonts w:hint="eastAsia"/>
        </w:rPr>
        <w:t>）按输入键，把齿轮比保存到</w:t>
      </w:r>
      <w:r>
        <w:t>CNC</w:t>
      </w:r>
      <w:r>
        <w:rPr>
          <w:rFonts w:hint="eastAsia"/>
        </w:rPr>
        <w:t>参数中。</w:t>
      </w:r>
    </w:p>
    <w:p w:rsidR="00092FFE" w:rsidRDefault="00092FFE" w:rsidP="00AB771C">
      <w:pPr>
        <w:sectPr w:rsidR="00092FFE" w:rsidSect="00AB771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7596A" w:rsidRDefault="0027596A"/>
    <w:sectPr w:rsidR="00275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FE"/>
    <w:rsid w:val="00092FFE"/>
    <w:rsid w:val="0027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7EAF391-A6B9-424F-A9C5-6D2760E3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2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092F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2FFE"/>
    <w:rPr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092FFE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宇</dc:creator>
  <cp:keywords/>
  <dc:description/>
  <cp:lastModifiedBy/>
  <cp:revision>1</cp:revision>
  <dcterms:created xsi:type="dcterms:W3CDTF">2023-09-08T07:28:00Z</dcterms:created>
</cp:coreProperties>
</file>