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AC6E7" w14:textId="081AC44E" w:rsidR="00F35240" w:rsidRDefault="00F35240" w:rsidP="00D223F1">
      <w:pPr>
        <w:rPr>
          <w:rFonts w:ascii="Arial" w:eastAsia="Times New Roman" w:hAnsi="Arial" w:cs="Arial"/>
          <w:b/>
          <w:lang w:val="en"/>
        </w:rPr>
      </w:pPr>
      <w:r>
        <w:rPr>
          <w:rFonts w:ascii="Arial" w:eastAsia="Times New Roman" w:hAnsi="Arial" w:cs="Arial"/>
          <w:b/>
          <w:lang w:val="en"/>
        </w:rPr>
        <w:t>Task 3</w:t>
      </w:r>
    </w:p>
    <w:p w14:paraId="147F2E4B" w14:textId="4DED28A8" w:rsidR="00F35240" w:rsidRPr="00F35240" w:rsidRDefault="00F35240" w:rsidP="00F35240">
      <w:pPr>
        <w:rPr>
          <w:rFonts w:ascii="Arial" w:eastAsia="Times New Roman" w:hAnsi="Arial" w:cs="Arial"/>
          <w:bCs/>
          <w:u w:val="single"/>
          <w:lang w:val="en"/>
        </w:rPr>
      </w:pPr>
      <w:r w:rsidRPr="00F35240">
        <w:rPr>
          <w:rFonts w:ascii="Arial" w:eastAsia="Times New Roman" w:hAnsi="Arial" w:cs="Arial"/>
          <w:bCs/>
          <w:u w:val="single"/>
          <w:lang w:val="en"/>
        </w:rPr>
        <w:t>Part 1</w:t>
      </w:r>
    </w:p>
    <w:p w14:paraId="213FDCF8" w14:textId="5536CE20" w:rsidR="00F35240" w:rsidRDefault="00F35240" w:rsidP="00F35240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The correct answers were:</w:t>
      </w:r>
    </w:p>
    <w:p w14:paraId="2A0CD662" w14:textId="328E78FE" w:rsidR="00F35240" w:rsidRDefault="00F35240" w:rsidP="00F35240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Q1: C</w:t>
      </w:r>
    </w:p>
    <w:p w14:paraId="49894199" w14:textId="77777777" w:rsidR="00F35240" w:rsidRDefault="00F35240" w:rsidP="00F35240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Q2: E</w:t>
      </w:r>
    </w:p>
    <w:p w14:paraId="64E89B3C" w14:textId="728FB1EA" w:rsidR="00F35240" w:rsidRDefault="00F35240" w:rsidP="00F35240">
      <w:pPr>
        <w:widowControl w:val="0"/>
        <w:rPr>
          <w:rFonts w:ascii="Arial" w:hAnsi="Arial" w:cs="Arial"/>
        </w:rPr>
      </w:pPr>
      <w:r>
        <w:rPr>
          <w:rFonts w:ascii="Arial" w:hAnsi="Arial" w:cs="Arial"/>
        </w:rPr>
        <w:t>Q3: B</w:t>
      </w:r>
    </w:p>
    <w:p w14:paraId="0DA9463D" w14:textId="77777777" w:rsidR="00F35240" w:rsidRPr="00F35240" w:rsidRDefault="00F35240" w:rsidP="00F35240">
      <w:pPr>
        <w:widowControl w:val="0"/>
        <w:rPr>
          <w:rFonts w:ascii="Arial" w:hAnsi="Arial" w:cs="Arial"/>
        </w:rPr>
      </w:pPr>
    </w:p>
    <w:p w14:paraId="0D18F1CE" w14:textId="1B0D364B" w:rsidR="002C5BBD" w:rsidRPr="00F35240" w:rsidRDefault="00254D5C" w:rsidP="00D223F1">
      <w:pPr>
        <w:rPr>
          <w:rFonts w:ascii="Arial" w:eastAsia="Times New Roman" w:hAnsi="Arial" w:cs="Arial"/>
          <w:bCs/>
          <w:u w:val="single"/>
          <w:lang w:val="en"/>
        </w:rPr>
      </w:pPr>
      <w:r w:rsidRPr="00F35240">
        <w:rPr>
          <w:rFonts w:ascii="Arial" w:eastAsia="Times New Roman" w:hAnsi="Arial" w:cs="Arial"/>
          <w:bCs/>
          <w:u w:val="single"/>
          <w:lang w:val="en"/>
        </w:rPr>
        <w:t>Part 2</w:t>
      </w:r>
    </w:p>
    <w:p w14:paraId="110117D2" w14:textId="77777777" w:rsidR="004A59D6" w:rsidRPr="00D223F1" w:rsidRDefault="004A59D6" w:rsidP="00D223F1">
      <w:pPr>
        <w:rPr>
          <w:rFonts w:ascii="Arial" w:eastAsia="Times New Roman" w:hAnsi="Arial" w:cs="Arial"/>
          <w:lang w:val="en"/>
        </w:rPr>
      </w:pPr>
      <w:r w:rsidRPr="00D223F1">
        <w:rPr>
          <w:rFonts w:ascii="Arial" w:eastAsia="Times New Roman" w:hAnsi="Arial" w:cs="Arial"/>
          <w:lang w:val="en"/>
        </w:rPr>
        <w:t xml:space="preserve">Market liquidity is a feature where one can purchase or sell an asset quickly without drastically impacting the asset’s price. </w:t>
      </w:r>
      <w:r w:rsidR="00254D5C" w:rsidRPr="00D223F1">
        <w:rPr>
          <w:rFonts w:ascii="Arial" w:eastAsia="Times New Roman" w:hAnsi="Arial" w:cs="Arial"/>
          <w:lang w:val="en"/>
        </w:rPr>
        <w:t xml:space="preserve">Liquidity can be measured by the bid-ask spread and can be affected by factors such as trade size, direction (buy vs. sell), and market volatility. </w:t>
      </w:r>
    </w:p>
    <w:p w14:paraId="71FB9EAA" w14:textId="77777777" w:rsidR="00254D5C" w:rsidRPr="00D223F1" w:rsidRDefault="00254D5C" w:rsidP="00D223F1">
      <w:pPr>
        <w:rPr>
          <w:rFonts w:ascii="Arial" w:eastAsia="Times New Roman" w:hAnsi="Arial" w:cs="Arial"/>
          <w:lang w:val="en"/>
        </w:rPr>
      </w:pPr>
      <w:r w:rsidRPr="00D223F1">
        <w:rPr>
          <w:rFonts w:ascii="Arial" w:eastAsia="Times New Roman" w:hAnsi="Arial" w:cs="Arial"/>
          <w:lang w:val="en"/>
        </w:rPr>
        <w:t>In the example of Tiger Corp, trade size and direction</w:t>
      </w:r>
      <w:r w:rsidR="004A59D6" w:rsidRPr="00D223F1">
        <w:rPr>
          <w:rFonts w:ascii="Arial" w:eastAsia="Times New Roman" w:hAnsi="Arial" w:cs="Arial"/>
          <w:lang w:val="en"/>
        </w:rPr>
        <w:t xml:space="preserve"> primarily</w:t>
      </w:r>
      <w:r w:rsidRPr="00D223F1">
        <w:rPr>
          <w:rFonts w:ascii="Arial" w:eastAsia="Times New Roman" w:hAnsi="Arial" w:cs="Arial"/>
          <w:lang w:val="en"/>
        </w:rPr>
        <w:t xml:space="preserve"> affect liquidit</w:t>
      </w:r>
      <w:r w:rsidR="004A59D6" w:rsidRPr="00D223F1">
        <w:rPr>
          <w:rFonts w:ascii="Arial" w:eastAsia="Times New Roman" w:hAnsi="Arial" w:cs="Arial"/>
          <w:lang w:val="en"/>
        </w:rPr>
        <w:t xml:space="preserve">y. Typically, larger trade size, especially in a thinly-traded market, </w:t>
      </w:r>
      <w:r w:rsidR="00DB1538" w:rsidRPr="00D223F1">
        <w:rPr>
          <w:rFonts w:ascii="Arial" w:eastAsia="Times New Roman" w:hAnsi="Arial" w:cs="Arial"/>
          <w:lang w:val="en"/>
        </w:rPr>
        <w:t xml:space="preserve">may have a price impact on the overall market once executed. In terms of the direction of the trade, </w:t>
      </w:r>
      <w:r w:rsidR="00E149EB" w:rsidRPr="00D223F1">
        <w:rPr>
          <w:rFonts w:ascii="Arial" w:eastAsia="Times New Roman" w:hAnsi="Arial" w:cs="Arial"/>
          <w:lang w:val="en"/>
        </w:rPr>
        <w:t>the macroeconomic concept of supply and demand</w:t>
      </w:r>
      <w:r w:rsidR="00193E10" w:rsidRPr="00D223F1">
        <w:rPr>
          <w:rFonts w:ascii="Arial" w:eastAsia="Times New Roman" w:hAnsi="Arial" w:cs="Arial"/>
          <w:lang w:val="en"/>
        </w:rPr>
        <w:t xml:space="preserve"> illustrates the effect on liquidity.</w:t>
      </w:r>
      <w:r w:rsidR="00E149EB" w:rsidRPr="00D223F1">
        <w:rPr>
          <w:rFonts w:ascii="Arial" w:eastAsia="Times New Roman" w:hAnsi="Arial" w:cs="Arial"/>
          <w:lang w:val="en"/>
        </w:rPr>
        <w:t xml:space="preserve"> </w:t>
      </w:r>
      <w:r w:rsidR="00193E10" w:rsidRPr="00D223F1">
        <w:rPr>
          <w:rFonts w:ascii="Arial" w:eastAsia="Times New Roman" w:hAnsi="Arial" w:cs="Arial"/>
          <w:lang w:val="en"/>
        </w:rPr>
        <w:t>I</w:t>
      </w:r>
      <w:r w:rsidR="00DB1538" w:rsidRPr="00D223F1">
        <w:rPr>
          <w:rFonts w:ascii="Arial" w:eastAsia="Times New Roman" w:hAnsi="Arial" w:cs="Arial"/>
          <w:lang w:val="en"/>
        </w:rPr>
        <w:t>f the majority of the trades are coming in as “</w:t>
      </w:r>
      <w:r w:rsidR="00193E10" w:rsidRPr="00D223F1">
        <w:rPr>
          <w:rFonts w:ascii="Arial" w:eastAsia="Times New Roman" w:hAnsi="Arial" w:cs="Arial"/>
          <w:lang w:val="en"/>
        </w:rPr>
        <w:t>sell</w:t>
      </w:r>
      <w:r w:rsidR="00DB1538" w:rsidRPr="00D223F1">
        <w:rPr>
          <w:rFonts w:ascii="Arial" w:eastAsia="Times New Roman" w:hAnsi="Arial" w:cs="Arial"/>
          <w:lang w:val="en"/>
        </w:rPr>
        <w:t>s”</w:t>
      </w:r>
      <w:r w:rsidR="00E149EB" w:rsidRPr="00D223F1">
        <w:rPr>
          <w:rFonts w:ascii="Arial" w:eastAsia="Times New Roman" w:hAnsi="Arial" w:cs="Arial"/>
          <w:lang w:val="en"/>
        </w:rPr>
        <w:t xml:space="preserve"> at a given time</w:t>
      </w:r>
      <w:r w:rsidR="00193E10" w:rsidRPr="00D223F1">
        <w:rPr>
          <w:rFonts w:ascii="Arial" w:eastAsia="Times New Roman" w:hAnsi="Arial" w:cs="Arial"/>
          <w:lang w:val="en"/>
        </w:rPr>
        <w:t xml:space="preserve">, then buyers could demand a higher price and bid-ask spread could widen due to such asymmetry of supply and demand. In some extreme cases, trades may need to be broken up </w:t>
      </w:r>
      <w:r w:rsidR="00E149EB" w:rsidRPr="00D223F1">
        <w:rPr>
          <w:rFonts w:ascii="Arial" w:eastAsia="Times New Roman" w:hAnsi="Arial" w:cs="Arial"/>
          <w:lang w:val="en"/>
        </w:rPr>
        <w:t xml:space="preserve">in order to </w:t>
      </w:r>
      <w:r w:rsidR="00193E10" w:rsidRPr="00D223F1">
        <w:rPr>
          <w:rFonts w:ascii="Arial" w:eastAsia="Times New Roman" w:hAnsi="Arial" w:cs="Arial"/>
          <w:lang w:val="en"/>
        </w:rPr>
        <w:t xml:space="preserve">be </w:t>
      </w:r>
      <w:r w:rsidR="00E149EB" w:rsidRPr="00D223F1">
        <w:rPr>
          <w:rFonts w:ascii="Arial" w:eastAsia="Times New Roman" w:hAnsi="Arial" w:cs="Arial"/>
          <w:lang w:val="en"/>
        </w:rPr>
        <w:t>execute</w:t>
      </w:r>
      <w:r w:rsidR="00193E10" w:rsidRPr="00D223F1">
        <w:rPr>
          <w:rFonts w:ascii="Arial" w:eastAsia="Times New Roman" w:hAnsi="Arial" w:cs="Arial"/>
          <w:lang w:val="en"/>
        </w:rPr>
        <w:t>d</w:t>
      </w:r>
      <w:r w:rsidR="00E149EB" w:rsidRPr="00D223F1">
        <w:rPr>
          <w:rFonts w:ascii="Arial" w:eastAsia="Times New Roman" w:hAnsi="Arial" w:cs="Arial"/>
          <w:lang w:val="en"/>
        </w:rPr>
        <w:t xml:space="preserve"> quickly and minimize price impact on the market. </w:t>
      </w:r>
    </w:p>
    <w:p w14:paraId="5D02D59E" w14:textId="1FC1DD96" w:rsidR="00193E10" w:rsidRPr="00D223F1" w:rsidRDefault="00193E10" w:rsidP="00D223F1">
      <w:pPr>
        <w:rPr>
          <w:rFonts w:ascii="Arial" w:eastAsia="Times New Roman" w:hAnsi="Arial" w:cs="Arial"/>
          <w:lang w:val="en"/>
        </w:rPr>
      </w:pPr>
      <w:r w:rsidRPr="00D223F1">
        <w:rPr>
          <w:rFonts w:ascii="Arial" w:eastAsia="Times New Roman" w:hAnsi="Arial" w:cs="Arial"/>
          <w:lang w:val="en"/>
        </w:rPr>
        <w:t xml:space="preserve">Volatility could also affect liquidity. Higher volatility generally reduces return for buyers and sellers who transact in a large size, as the purchase or the sale could </w:t>
      </w:r>
      <w:r w:rsidR="005B1AD8" w:rsidRPr="00D223F1">
        <w:rPr>
          <w:rFonts w:ascii="Arial" w:eastAsia="Times New Roman" w:hAnsi="Arial" w:cs="Arial"/>
          <w:lang w:val="en"/>
        </w:rPr>
        <w:t xml:space="preserve">impact market price in a way that is not in the investor’s favor. </w:t>
      </w:r>
    </w:p>
    <w:sectPr w:rsidR="00193E10" w:rsidRPr="00D22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D5C"/>
    <w:rsid w:val="00193E10"/>
    <w:rsid w:val="00254D5C"/>
    <w:rsid w:val="003437EB"/>
    <w:rsid w:val="00412D34"/>
    <w:rsid w:val="004A59D6"/>
    <w:rsid w:val="005B1AD8"/>
    <w:rsid w:val="00D223F1"/>
    <w:rsid w:val="00DB1538"/>
    <w:rsid w:val="00E149EB"/>
    <w:rsid w:val="00EF66CE"/>
    <w:rsid w:val="00F3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CDFB"/>
  <w15:chartTrackingRefBased/>
  <w15:docId w15:val="{A49EA6E5-8546-41EE-BAEB-D634863C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23F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3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CC</dc:creator>
  <cp:keywords/>
  <dc:description/>
  <cp:lastModifiedBy>ilias sabani</cp:lastModifiedBy>
  <cp:revision>4</cp:revision>
  <dcterms:created xsi:type="dcterms:W3CDTF">2020-10-22T02:44:00Z</dcterms:created>
  <dcterms:modified xsi:type="dcterms:W3CDTF">2023-04-17T23:25:00Z</dcterms:modified>
</cp:coreProperties>
</file>