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Spec="center" w:tblpY="1813"/>
        <w:tblW w:w="4769" w:type="pct"/>
        <w:tblLook w:val="04A0" w:firstRow="1" w:lastRow="0" w:firstColumn="1" w:lastColumn="0" w:noHBand="0" w:noVBand="1"/>
      </w:tblPr>
      <w:tblGrid>
        <w:gridCol w:w="5875"/>
        <w:gridCol w:w="6894"/>
        <w:gridCol w:w="6120"/>
      </w:tblGrid>
      <w:tr w:rsidR="00E219F4" w:rsidRPr="006B419C" w14:paraId="7623BBEB" w14:textId="77777777" w:rsidTr="00E219F4">
        <w:trPr>
          <w:trHeight w:val="2972"/>
        </w:trPr>
        <w:tc>
          <w:tcPr>
            <w:tcW w:w="1555" w:type="pct"/>
          </w:tcPr>
          <w:p w14:paraId="247CC46F" w14:textId="77777777" w:rsidR="00E219F4" w:rsidRDefault="006B419C" w:rsidP="006B419C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B419C">
              <w:rPr>
                <w:b/>
                <w:bCs/>
              </w:rPr>
              <w:t xml:space="preserve">Problema: </w:t>
            </w:r>
          </w:p>
          <w:p w14:paraId="46A7A4A3" w14:textId="77777777" w:rsidR="006B419C" w:rsidRDefault="006B419C" w:rsidP="006B419C">
            <w:pPr>
              <w:pStyle w:val="Prrafodelista"/>
              <w:numPr>
                <w:ilvl w:val="0"/>
                <w:numId w:val="3"/>
              </w:numPr>
            </w:pPr>
            <w:r w:rsidRPr="006B419C">
              <w:t>Falta de educación ambiental en la</w:t>
            </w:r>
            <w:r>
              <w:t xml:space="preserve"> </w:t>
            </w:r>
            <w:r w:rsidRPr="006B419C">
              <w:t>población.</w:t>
            </w:r>
          </w:p>
          <w:p w14:paraId="2B205959" w14:textId="77777777" w:rsidR="006B419C" w:rsidRDefault="00CC5154" w:rsidP="006B419C">
            <w:pPr>
              <w:pStyle w:val="Prrafodelista"/>
              <w:numPr>
                <w:ilvl w:val="0"/>
                <w:numId w:val="3"/>
              </w:numPr>
            </w:pPr>
            <w:r w:rsidRPr="00CC5154">
              <w:t>Bajo índice de reciclaje y cultura ciudadana sobre residuos.</w:t>
            </w:r>
          </w:p>
          <w:p w14:paraId="576608AE" w14:textId="77777777" w:rsidR="00CC5154" w:rsidRDefault="00CC5154" w:rsidP="006B419C">
            <w:pPr>
              <w:pStyle w:val="Prrafodelista"/>
              <w:numPr>
                <w:ilvl w:val="0"/>
                <w:numId w:val="3"/>
              </w:numPr>
            </w:pPr>
            <w:r w:rsidRPr="00CC5154">
              <w:t>Dificultad para acceder a estaciones de reciclaje y conocer su impacto.</w:t>
            </w:r>
          </w:p>
          <w:p w14:paraId="653D75BC" w14:textId="3493F95B" w:rsidR="00CC5154" w:rsidRPr="006B419C" w:rsidRDefault="00CC5154" w:rsidP="006B419C">
            <w:pPr>
              <w:pStyle w:val="Prrafodelista"/>
              <w:numPr>
                <w:ilvl w:val="0"/>
                <w:numId w:val="3"/>
              </w:numPr>
            </w:pPr>
            <w:r w:rsidRPr="00CC5154">
              <w:t xml:space="preserve">Escasa participación </w:t>
            </w:r>
            <w:r>
              <w:t>de los jóvenes</w:t>
            </w:r>
            <w:r w:rsidRPr="00CC5154">
              <w:t xml:space="preserve"> en iniciativas sostenibles</w:t>
            </w:r>
          </w:p>
        </w:tc>
        <w:tc>
          <w:tcPr>
            <w:tcW w:w="1825" w:type="pct"/>
          </w:tcPr>
          <w:p w14:paraId="3EB003B0" w14:textId="44418D69" w:rsidR="00E219F4" w:rsidRDefault="00CC5154" w:rsidP="00CC515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CC5154">
              <w:rPr>
                <w:b/>
                <w:bCs/>
              </w:rPr>
              <w:t>Segmento de Clientes</w:t>
            </w:r>
            <w:r>
              <w:rPr>
                <w:b/>
                <w:bCs/>
              </w:rPr>
              <w:t>:</w:t>
            </w:r>
          </w:p>
          <w:p w14:paraId="73A1F2DD" w14:textId="77777777" w:rsidR="00CC5154" w:rsidRDefault="00CC5154" w:rsidP="00CC5154">
            <w:pPr>
              <w:pStyle w:val="Prrafodelista"/>
              <w:numPr>
                <w:ilvl w:val="0"/>
                <w:numId w:val="4"/>
              </w:numPr>
            </w:pPr>
            <w:r w:rsidRPr="00CC5154">
              <w:t>Estudiantes de escuelas y universidades en Panamá.</w:t>
            </w:r>
          </w:p>
          <w:p w14:paraId="6CEDB967" w14:textId="77777777" w:rsidR="00CC5154" w:rsidRDefault="00CC5154" w:rsidP="00CC5154">
            <w:pPr>
              <w:pStyle w:val="Prrafodelista"/>
              <w:ind w:firstLine="0"/>
            </w:pPr>
          </w:p>
          <w:p w14:paraId="4881DAC7" w14:textId="77777777" w:rsidR="00CC5154" w:rsidRDefault="00CC5154" w:rsidP="00CC5154">
            <w:pPr>
              <w:pStyle w:val="Prrafodelista"/>
              <w:numPr>
                <w:ilvl w:val="0"/>
                <w:numId w:val="4"/>
              </w:numPr>
            </w:pPr>
            <w:r w:rsidRPr="00CC5154">
              <w:t>Ciudadanos conscientes o interesados en el reciclaje.</w:t>
            </w:r>
          </w:p>
          <w:p w14:paraId="1FAECEE4" w14:textId="77777777" w:rsidR="00CC5154" w:rsidRDefault="00CC5154" w:rsidP="00CC5154">
            <w:pPr>
              <w:ind w:left="0" w:firstLine="0"/>
            </w:pPr>
          </w:p>
          <w:p w14:paraId="06E6A406" w14:textId="66B21779" w:rsidR="00CC5154" w:rsidRDefault="00CC5154" w:rsidP="00CC5154">
            <w:pPr>
              <w:pStyle w:val="Prrafodelista"/>
              <w:numPr>
                <w:ilvl w:val="0"/>
                <w:numId w:val="4"/>
              </w:numPr>
            </w:pPr>
            <w:r w:rsidRPr="00CC5154">
              <w:t>Empresas con enfoque en responsabilidad social.</w:t>
            </w:r>
          </w:p>
          <w:p w14:paraId="77EC7F06" w14:textId="77777777" w:rsidR="00CC5154" w:rsidRPr="00CC5154" w:rsidRDefault="00CC5154" w:rsidP="00CC5154">
            <w:pPr>
              <w:ind w:left="0" w:firstLine="0"/>
            </w:pPr>
          </w:p>
          <w:p w14:paraId="01DAA855" w14:textId="035323EE" w:rsidR="00CC5154" w:rsidRPr="00CC5154" w:rsidRDefault="00CC5154" w:rsidP="00CC5154">
            <w:pPr>
              <w:pStyle w:val="Prrafodelista"/>
              <w:numPr>
                <w:ilvl w:val="0"/>
                <w:numId w:val="4"/>
              </w:numPr>
            </w:pPr>
            <w:r w:rsidRPr="00CC5154">
              <w:t>Instituciones educativas que deseen fomentar la sostenibilidad</w:t>
            </w:r>
          </w:p>
        </w:tc>
        <w:tc>
          <w:tcPr>
            <w:tcW w:w="1620" w:type="pct"/>
          </w:tcPr>
          <w:p w14:paraId="18BD07E2" w14:textId="4C690A35" w:rsidR="00CC5154" w:rsidRPr="00CC5154" w:rsidRDefault="00CC5154" w:rsidP="00CC515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CC5154">
              <w:rPr>
                <w:b/>
                <w:bCs/>
              </w:rPr>
              <w:t>Propuesta de Valor Única</w:t>
            </w:r>
          </w:p>
          <w:p w14:paraId="26BD6F71" w14:textId="77777777" w:rsidR="00CC5154" w:rsidRDefault="00CC5154" w:rsidP="00CC5154">
            <w:pPr>
              <w:ind w:left="0" w:firstLine="0"/>
            </w:pPr>
          </w:p>
          <w:p w14:paraId="3C788219" w14:textId="03474684" w:rsidR="00E219F4" w:rsidRPr="004C5C21" w:rsidRDefault="004C5C21" w:rsidP="007A3981">
            <w:pPr>
              <w:ind w:left="0" w:firstLine="0"/>
              <w:jc w:val="both"/>
              <w:rPr>
                <w:i/>
                <w:iCs/>
              </w:rPr>
            </w:pPr>
            <w:r w:rsidRPr="004C5C21">
              <w:rPr>
                <w:i/>
                <w:iCs/>
              </w:rPr>
              <w:t>“</w:t>
            </w:r>
            <w:r w:rsidR="007A3981" w:rsidRPr="004C5C21">
              <w:rPr>
                <w:i/>
                <w:iCs/>
              </w:rPr>
              <w:t>Educa-Green</w:t>
            </w:r>
            <w:r w:rsidR="00407F83" w:rsidRPr="004C5C21">
              <w:rPr>
                <w:i/>
                <w:iCs/>
              </w:rPr>
              <w:t xml:space="preserve"> </w:t>
            </w:r>
            <w:r w:rsidR="007A3981" w:rsidRPr="004C5C21">
              <w:rPr>
                <w:i/>
                <w:iCs/>
              </w:rPr>
              <w:t xml:space="preserve">Panamá </w:t>
            </w:r>
            <w:r w:rsidR="00407F83" w:rsidRPr="004C5C21">
              <w:rPr>
                <w:i/>
                <w:iCs/>
              </w:rPr>
              <w:t xml:space="preserve">impulsa la educación de las masas en una experiencia que trata de unir a las generaciones </w:t>
            </w:r>
            <w:r w:rsidRPr="004C5C21">
              <w:rPr>
                <w:i/>
                <w:iCs/>
              </w:rPr>
              <w:t>combinando lo tecnológico con lo tradicional”</w:t>
            </w:r>
            <w:r w:rsidR="00407F83" w:rsidRPr="004C5C21">
              <w:rPr>
                <w:i/>
                <w:iCs/>
              </w:rPr>
              <w:t xml:space="preserve"> </w:t>
            </w:r>
          </w:p>
        </w:tc>
      </w:tr>
      <w:tr w:rsidR="00E219F4" w:rsidRPr="006B419C" w14:paraId="4F1F311E" w14:textId="77777777" w:rsidTr="00E219F4">
        <w:trPr>
          <w:trHeight w:val="3662"/>
        </w:trPr>
        <w:tc>
          <w:tcPr>
            <w:tcW w:w="1555" w:type="pct"/>
          </w:tcPr>
          <w:p w14:paraId="0A8AA99F" w14:textId="77777777" w:rsidR="00E219F4" w:rsidRDefault="004C5C21" w:rsidP="004C5C2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Solución: </w:t>
            </w:r>
          </w:p>
          <w:p w14:paraId="274A35DA" w14:textId="2B10A02E" w:rsidR="004C5C21" w:rsidRDefault="004C5C21" w:rsidP="004C5C21">
            <w:pPr>
              <w:pStyle w:val="Prrafodelista"/>
              <w:numPr>
                <w:ilvl w:val="0"/>
                <w:numId w:val="5"/>
              </w:numPr>
            </w:pPr>
            <w:r w:rsidRPr="004C5C21">
              <w:t xml:space="preserve">Charlas, talleres y conferencias con </w:t>
            </w:r>
            <w:r>
              <w:t>profesionales con experiencia</w:t>
            </w:r>
          </w:p>
          <w:p w14:paraId="51F6596C" w14:textId="77777777" w:rsidR="004C5C21" w:rsidRDefault="004C5C21" w:rsidP="004C5C21">
            <w:pPr>
              <w:pStyle w:val="Prrafodelista"/>
              <w:numPr>
                <w:ilvl w:val="0"/>
                <w:numId w:val="5"/>
              </w:numPr>
            </w:pPr>
            <w:r w:rsidRPr="004C5C21">
              <w:t>Plataforma digital para mapear estaciones de reciclaje, visualizar tendencias y fomentar participación.</w:t>
            </w:r>
          </w:p>
          <w:p w14:paraId="7C4A2363" w14:textId="77777777" w:rsidR="004C5C21" w:rsidRDefault="004C5C21" w:rsidP="004C5C21">
            <w:pPr>
              <w:pStyle w:val="Prrafodelista"/>
              <w:numPr>
                <w:ilvl w:val="0"/>
                <w:numId w:val="5"/>
              </w:numPr>
            </w:pPr>
            <w:r w:rsidRPr="004C5C21">
              <w:t>Programas educativos con ejercicios participativos.</w:t>
            </w:r>
          </w:p>
          <w:p w14:paraId="53ED181D" w14:textId="092D64DE" w:rsidR="004C5C21" w:rsidRPr="004C5C21" w:rsidRDefault="004C5C21" w:rsidP="004C5C21">
            <w:pPr>
              <w:pStyle w:val="Prrafodelista"/>
              <w:numPr>
                <w:ilvl w:val="0"/>
                <w:numId w:val="5"/>
              </w:numPr>
            </w:pPr>
            <w:r w:rsidRPr="004C5C21">
              <w:t>Incentivos y prototipos como máquinas al estilo Statiegeld para promover el reciclaje.</w:t>
            </w:r>
          </w:p>
        </w:tc>
        <w:tc>
          <w:tcPr>
            <w:tcW w:w="1825" w:type="pct"/>
          </w:tcPr>
          <w:p w14:paraId="4F5CA21D" w14:textId="77777777" w:rsidR="00E219F4" w:rsidRDefault="004C5C21" w:rsidP="004C5C2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Canales: </w:t>
            </w:r>
          </w:p>
          <w:p w14:paraId="42891EE3" w14:textId="77777777" w:rsidR="00406691" w:rsidRPr="00406691" w:rsidRDefault="00406691" w:rsidP="00406691">
            <w:pPr>
              <w:rPr>
                <w:b/>
                <w:bCs/>
              </w:rPr>
            </w:pPr>
          </w:p>
          <w:p w14:paraId="3EFDFDED" w14:textId="77777777" w:rsidR="004C5C21" w:rsidRDefault="004C5C21" w:rsidP="004C5C21">
            <w:pPr>
              <w:pStyle w:val="Prrafodelista"/>
              <w:numPr>
                <w:ilvl w:val="0"/>
                <w:numId w:val="6"/>
              </w:numPr>
            </w:pPr>
            <w:r w:rsidRPr="004C5C21">
              <w:t>Escuelas, universidades y centros comunitarios.</w:t>
            </w:r>
          </w:p>
          <w:p w14:paraId="39357F36" w14:textId="77777777" w:rsidR="00406691" w:rsidRDefault="00406691" w:rsidP="00406691">
            <w:pPr>
              <w:ind w:left="0" w:firstLine="0"/>
            </w:pPr>
          </w:p>
          <w:p w14:paraId="14D7399D" w14:textId="28EF42EE" w:rsidR="00406691" w:rsidRDefault="00406691" w:rsidP="00406691">
            <w:pPr>
              <w:pStyle w:val="Prrafodelista"/>
              <w:numPr>
                <w:ilvl w:val="0"/>
                <w:numId w:val="6"/>
              </w:numPr>
            </w:pPr>
            <w:r w:rsidRPr="00406691">
              <w:t>App o plataforma digital propia.</w:t>
            </w:r>
          </w:p>
          <w:p w14:paraId="280A688D" w14:textId="77777777" w:rsidR="00406691" w:rsidRPr="00406691" w:rsidRDefault="00406691" w:rsidP="00406691">
            <w:pPr>
              <w:ind w:left="0" w:firstLine="0"/>
            </w:pPr>
          </w:p>
          <w:p w14:paraId="0117BB99" w14:textId="77777777" w:rsidR="00406691" w:rsidRDefault="00406691" w:rsidP="004C5C21">
            <w:pPr>
              <w:pStyle w:val="Prrafodelista"/>
              <w:numPr>
                <w:ilvl w:val="0"/>
                <w:numId w:val="6"/>
              </w:numPr>
            </w:pPr>
            <w:r w:rsidRPr="00406691">
              <w:t>Redes sociales y medios digitales.</w:t>
            </w:r>
          </w:p>
          <w:p w14:paraId="43F8B19C" w14:textId="77777777" w:rsidR="00406691" w:rsidRDefault="00406691" w:rsidP="00406691">
            <w:pPr>
              <w:ind w:left="0" w:firstLine="0"/>
            </w:pPr>
          </w:p>
          <w:p w14:paraId="49C2E02F" w14:textId="78952F5F" w:rsidR="00406691" w:rsidRPr="004C5C21" w:rsidRDefault="00406691" w:rsidP="004C5C21">
            <w:pPr>
              <w:pStyle w:val="Prrafodelista"/>
              <w:numPr>
                <w:ilvl w:val="0"/>
                <w:numId w:val="6"/>
              </w:numPr>
            </w:pPr>
            <w:r w:rsidRPr="00406691">
              <w:t>Eventos presenciales con impacto local.</w:t>
            </w:r>
          </w:p>
        </w:tc>
        <w:tc>
          <w:tcPr>
            <w:tcW w:w="1620" w:type="pct"/>
          </w:tcPr>
          <w:p w14:paraId="3E4FF772" w14:textId="77777777" w:rsidR="00E219F4" w:rsidRPr="00406691" w:rsidRDefault="00406691" w:rsidP="0040669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Fuentes de ingreso: </w:t>
            </w:r>
          </w:p>
          <w:p w14:paraId="41D9B912" w14:textId="77777777" w:rsidR="00406691" w:rsidRDefault="00406691" w:rsidP="00406691">
            <w:pPr>
              <w:pStyle w:val="Prrafodelista"/>
              <w:numPr>
                <w:ilvl w:val="0"/>
                <w:numId w:val="7"/>
              </w:numPr>
            </w:pPr>
            <w:r w:rsidRPr="00406691">
              <w:t>Fondos gubernamentales y programas públicos de sostenibilidad.</w:t>
            </w:r>
          </w:p>
          <w:p w14:paraId="29B8C4EC" w14:textId="77777777" w:rsidR="00406691" w:rsidRDefault="00406691" w:rsidP="00406691">
            <w:pPr>
              <w:pStyle w:val="Prrafodelista"/>
              <w:numPr>
                <w:ilvl w:val="0"/>
                <w:numId w:val="7"/>
              </w:numPr>
            </w:pPr>
            <w:r>
              <w:t xml:space="preserve"> </w:t>
            </w:r>
            <w:r w:rsidRPr="00406691">
              <w:t>Patrocinios y donaciones de empresas privadas.</w:t>
            </w:r>
          </w:p>
          <w:p w14:paraId="4EEA57D7" w14:textId="1F359CD0" w:rsidR="00406691" w:rsidRPr="00406691" w:rsidRDefault="00406691" w:rsidP="00406691">
            <w:pPr>
              <w:pStyle w:val="Prrafodelista"/>
              <w:numPr>
                <w:ilvl w:val="0"/>
                <w:numId w:val="7"/>
              </w:numPr>
            </w:pPr>
            <w:r w:rsidRPr="00406691">
              <w:t>Financiamiento colectivo</w:t>
            </w:r>
            <w:r>
              <w:t xml:space="preserve"> y comunitario</w:t>
            </w:r>
          </w:p>
          <w:p w14:paraId="541F4822" w14:textId="7E99FD72" w:rsidR="00406691" w:rsidRPr="00406691" w:rsidRDefault="00406691" w:rsidP="00406691">
            <w:pPr>
              <w:pStyle w:val="Prrafodelista"/>
              <w:numPr>
                <w:ilvl w:val="0"/>
                <w:numId w:val="7"/>
              </w:numPr>
            </w:pPr>
            <w:r w:rsidRPr="00406691">
              <w:t>Venta de servicios de capacitación o programas personalizados.</w:t>
            </w:r>
          </w:p>
        </w:tc>
      </w:tr>
      <w:tr w:rsidR="00E219F4" w:rsidRPr="006B419C" w14:paraId="1F26B67D" w14:textId="77777777" w:rsidTr="00E219F4">
        <w:trPr>
          <w:trHeight w:val="3547"/>
        </w:trPr>
        <w:tc>
          <w:tcPr>
            <w:tcW w:w="1555" w:type="pct"/>
          </w:tcPr>
          <w:p w14:paraId="4195F311" w14:textId="77777777" w:rsidR="00E219F4" w:rsidRDefault="00406691" w:rsidP="0040669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Estructura de Costos: </w:t>
            </w:r>
          </w:p>
          <w:p w14:paraId="0926B569" w14:textId="77777777" w:rsidR="00406691" w:rsidRDefault="00406691" w:rsidP="00406691">
            <w:pPr>
              <w:pStyle w:val="Prrafodelista"/>
              <w:numPr>
                <w:ilvl w:val="0"/>
                <w:numId w:val="8"/>
              </w:numPr>
            </w:pPr>
            <w:r w:rsidRPr="00406691">
              <w:t>Desarrollo y mantenimiento de la plataforma tecnológica.</w:t>
            </w:r>
          </w:p>
          <w:p w14:paraId="4E0A25C8" w14:textId="77777777" w:rsidR="00406691" w:rsidRDefault="00406691" w:rsidP="00406691">
            <w:pPr>
              <w:pStyle w:val="Prrafodelista"/>
              <w:numPr>
                <w:ilvl w:val="0"/>
                <w:numId w:val="8"/>
              </w:numPr>
            </w:pPr>
            <w:r w:rsidRPr="00406691">
              <w:t>Honorarios para expertos y facilitadores.</w:t>
            </w:r>
          </w:p>
          <w:p w14:paraId="449A517D" w14:textId="77777777" w:rsidR="00406691" w:rsidRDefault="00FE052A" w:rsidP="00406691">
            <w:pPr>
              <w:pStyle w:val="Prrafodelista"/>
              <w:numPr>
                <w:ilvl w:val="0"/>
                <w:numId w:val="8"/>
              </w:numPr>
            </w:pPr>
            <w:r w:rsidRPr="00FE052A">
              <w:t>Producción de material educativo y publicitario.</w:t>
            </w:r>
          </w:p>
          <w:p w14:paraId="05D42326" w14:textId="77777777" w:rsidR="00FE052A" w:rsidRDefault="00FE052A" w:rsidP="00406691">
            <w:pPr>
              <w:pStyle w:val="Prrafodelista"/>
              <w:numPr>
                <w:ilvl w:val="0"/>
                <w:numId w:val="8"/>
              </w:numPr>
            </w:pPr>
            <w:r w:rsidRPr="00FE052A">
              <w:t>Producción de material educativo y publicitario.</w:t>
            </w:r>
          </w:p>
          <w:p w14:paraId="7AAC33E5" w14:textId="2DC2A27E" w:rsidR="00CE58EE" w:rsidRPr="00406691" w:rsidRDefault="00CE58EE" w:rsidP="00406691">
            <w:pPr>
              <w:pStyle w:val="Prrafodelista"/>
              <w:numPr>
                <w:ilvl w:val="0"/>
                <w:numId w:val="8"/>
              </w:numPr>
            </w:pPr>
            <w:r w:rsidRPr="00CE58EE">
              <w:t>Registro legal y protección intelectual.</w:t>
            </w:r>
          </w:p>
        </w:tc>
        <w:tc>
          <w:tcPr>
            <w:tcW w:w="1825" w:type="pct"/>
          </w:tcPr>
          <w:p w14:paraId="0C0324F7" w14:textId="77777777" w:rsidR="00E219F4" w:rsidRDefault="00CE58EE" w:rsidP="00CE58EE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Métricas Clave:</w:t>
            </w:r>
          </w:p>
          <w:p w14:paraId="7DAF0A2C" w14:textId="0F90AA83" w:rsidR="00CE58EE" w:rsidRPr="00CE58EE" w:rsidRDefault="00CE58EE" w:rsidP="00CE58EE">
            <w:pPr>
              <w:pStyle w:val="Prrafodelista"/>
              <w:numPr>
                <w:ilvl w:val="0"/>
                <w:numId w:val="9"/>
              </w:numPr>
            </w:pPr>
            <w:r w:rsidRPr="00CE58EE">
              <w:t>Número de usuarios activos en la plataforma.</w:t>
            </w:r>
          </w:p>
          <w:p w14:paraId="4420A5DB" w14:textId="77777777" w:rsidR="00CE58EE" w:rsidRDefault="00CE58EE" w:rsidP="00CE58EE">
            <w:pPr>
              <w:pStyle w:val="Prrafodelista"/>
              <w:numPr>
                <w:ilvl w:val="0"/>
                <w:numId w:val="9"/>
              </w:numPr>
            </w:pPr>
            <w:r w:rsidRPr="00CE58EE">
              <w:t>Cantidad de estudiantes y ciudadanos capacitados.</w:t>
            </w:r>
          </w:p>
          <w:p w14:paraId="6CE1F60E" w14:textId="275AC442" w:rsidR="00CE58EE" w:rsidRPr="00CE58EE" w:rsidRDefault="00CE58EE" w:rsidP="00CE58EE">
            <w:pPr>
              <w:pStyle w:val="Prrafodelista"/>
              <w:numPr>
                <w:ilvl w:val="0"/>
                <w:numId w:val="9"/>
              </w:numPr>
            </w:pPr>
            <w:r w:rsidRPr="00CE58EE">
              <w:t>Volumen de residuos reciclados reportado.</w:t>
            </w:r>
          </w:p>
          <w:p w14:paraId="61FE15F6" w14:textId="77777777" w:rsidR="00CE58EE" w:rsidRDefault="00CE58EE" w:rsidP="00CE58EE">
            <w:pPr>
              <w:pStyle w:val="Prrafodelista"/>
              <w:numPr>
                <w:ilvl w:val="0"/>
                <w:numId w:val="9"/>
              </w:numPr>
            </w:pPr>
            <w:r w:rsidRPr="00CE58EE">
              <w:t>Participación en encuestas de retroalimentación.</w:t>
            </w:r>
          </w:p>
          <w:p w14:paraId="3B4FDCE4" w14:textId="35B6A1CF" w:rsidR="00CE58EE" w:rsidRPr="00CE58EE" w:rsidRDefault="00CE58EE" w:rsidP="00CE58EE">
            <w:pPr>
              <w:pStyle w:val="Prrafodelista"/>
              <w:numPr>
                <w:ilvl w:val="0"/>
                <w:numId w:val="9"/>
              </w:numPr>
            </w:pPr>
            <w:r w:rsidRPr="00CE58EE">
              <w:t>Número de alianzas con instituciones y empresas.</w:t>
            </w:r>
          </w:p>
        </w:tc>
        <w:tc>
          <w:tcPr>
            <w:tcW w:w="1620" w:type="pct"/>
          </w:tcPr>
          <w:p w14:paraId="4FC7AB06" w14:textId="77777777" w:rsidR="003C6D8E" w:rsidRDefault="003C6D8E" w:rsidP="003C6D8E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3C6D8E">
              <w:rPr>
                <w:b/>
                <w:bCs/>
              </w:rPr>
              <w:t>entaja</w:t>
            </w:r>
            <w:r>
              <w:rPr>
                <w:b/>
                <w:bCs/>
              </w:rPr>
              <w:t xml:space="preserve"> Competitiva:</w:t>
            </w:r>
          </w:p>
          <w:p w14:paraId="765FF99D" w14:textId="77777777" w:rsidR="00E219F4" w:rsidRDefault="003C6D8E" w:rsidP="003C6D8E">
            <w:pPr>
              <w:pStyle w:val="Prrafodelista"/>
              <w:numPr>
                <w:ilvl w:val="0"/>
                <w:numId w:val="10"/>
              </w:numPr>
            </w:pPr>
            <w:r w:rsidRPr="003C6D8E">
              <w:t>Integración de tecnología, educación y sostenibilidad con enfoque comunitario.</w:t>
            </w:r>
          </w:p>
          <w:p w14:paraId="02207993" w14:textId="77777777" w:rsidR="003C6D8E" w:rsidRDefault="003C6D8E" w:rsidP="003C6D8E">
            <w:pPr>
              <w:pStyle w:val="Prrafodelista"/>
              <w:numPr>
                <w:ilvl w:val="0"/>
                <w:numId w:val="10"/>
              </w:numPr>
            </w:pPr>
            <w:r w:rsidRPr="003C6D8E">
              <w:t xml:space="preserve">Enfoque </w:t>
            </w:r>
            <w:r>
              <w:t>entre generaciones</w:t>
            </w:r>
            <w:r w:rsidRPr="003C6D8E">
              <w:t xml:space="preserve"> que vincula experiencia con energía juvenil.</w:t>
            </w:r>
          </w:p>
          <w:p w14:paraId="01D9E4AF" w14:textId="4A890524" w:rsidR="003C6D8E" w:rsidRPr="003C6D8E" w:rsidRDefault="003C6D8E" w:rsidP="003C6D8E">
            <w:pPr>
              <w:pStyle w:val="Prrafodelista"/>
              <w:numPr>
                <w:ilvl w:val="0"/>
                <w:numId w:val="10"/>
              </w:numPr>
            </w:pPr>
            <w:r w:rsidRPr="003C6D8E">
              <w:t>Adaptación al contexto panameño, usando datos locales y experiencias internacionales.</w:t>
            </w:r>
          </w:p>
        </w:tc>
      </w:tr>
    </w:tbl>
    <w:p w14:paraId="1E941897" w14:textId="77777777" w:rsidR="002C7BA8" w:rsidRDefault="002C7BA8"/>
    <w:sectPr w:rsidR="002C7BA8" w:rsidSect="00E219F4">
      <w:headerReference w:type="default" r:id="rId7"/>
      <w:pgSz w:w="20160" w:h="12240" w:orient="landscape" w:code="5"/>
      <w:pgMar w:top="170" w:right="176" w:bottom="170" w:left="17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F44B6" w14:textId="77777777" w:rsidR="001D70C1" w:rsidRPr="006B419C" w:rsidRDefault="001D70C1" w:rsidP="00B17D5A">
      <w:pPr>
        <w:spacing w:line="240" w:lineRule="auto"/>
      </w:pPr>
      <w:r w:rsidRPr="006B419C">
        <w:separator/>
      </w:r>
    </w:p>
  </w:endnote>
  <w:endnote w:type="continuationSeparator" w:id="0">
    <w:p w14:paraId="1F495B22" w14:textId="77777777" w:rsidR="001D70C1" w:rsidRPr="006B419C" w:rsidRDefault="001D70C1" w:rsidP="00B17D5A">
      <w:pPr>
        <w:spacing w:line="240" w:lineRule="auto"/>
      </w:pPr>
      <w:r w:rsidRPr="006B419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C8F20" w14:textId="77777777" w:rsidR="001D70C1" w:rsidRPr="006B419C" w:rsidRDefault="001D70C1" w:rsidP="00B17D5A">
      <w:pPr>
        <w:spacing w:line="240" w:lineRule="auto"/>
      </w:pPr>
      <w:r w:rsidRPr="006B419C">
        <w:separator/>
      </w:r>
    </w:p>
  </w:footnote>
  <w:footnote w:type="continuationSeparator" w:id="0">
    <w:p w14:paraId="1F13278E" w14:textId="77777777" w:rsidR="001D70C1" w:rsidRPr="006B419C" w:rsidRDefault="001D70C1" w:rsidP="00B17D5A">
      <w:pPr>
        <w:spacing w:line="240" w:lineRule="auto"/>
      </w:pPr>
      <w:r w:rsidRPr="006B419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EFD09" w14:textId="74A2D91F" w:rsidR="00B17D5A" w:rsidRPr="006B419C" w:rsidRDefault="00B17D5A" w:rsidP="00B17D5A">
    <w:pPr>
      <w:pStyle w:val="Encabezado"/>
      <w:jc w:val="center"/>
      <w:rPr>
        <w:sz w:val="56"/>
        <w:szCs w:val="52"/>
      </w:rPr>
    </w:pPr>
    <w:r w:rsidRPr="006B419C">
      <w:rPr>
        <w:sz w:val="56"/>
        <w:szCs w:val="52"/>
      </w:rPr>
      <w:t>Lean Canvas</w:t>
    </w:r>
    <w:r w:rsidR="006B419C" w:rsidRPr="006B419C">
      <w:rPr>
        <w:sz w:val="56"/>
        <w:szCs w:val="52"/>
      </w:rPr>
      <w:t xml:space="preserve"> </w:t>
    </w:r>
    <w:r w:rsidR="006B419C" w:rsidRPr="006B419C">
      <w:rPr>
        <w:sz w:val="56"/>
        <w:szCs w:val="52"/>
      </w:rPr>
      <w:t>– Educa-Green Panam</w:t>
    </w:r>
    <w:r w:rsidR="006B419C" w:rsidRPr="006B419C">
      <w:rPr>
        <w:sz w:val="56"/>
        <w:szCs w:val="52"/>
      </w:rPr>
      <w:t>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6FB7"/>
    <w:multiLevelType w:val="hybridMultilevel"/>
    <w:tmpl w:val="6D06069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CA1"/>
    <w:multiLevelType w:val="hybridMultilevel"/>
    <w:tmpl w:val="42F06C9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B2C33"/>
    <w:multiLevelType w:val="hybridMultilevel"/>
    <w:tmpl w:val="986CF95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B24"/>
    <w:multiLevelType w:val="hybridMultilevel"/>
    <w:tmpl w:val="DC88D6B4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401E"/>
    <w:multiLevelType w:val="hybridMultilevel"/>
    <w:tmpl w:val="1E563BA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342B9"/>
    <w:multiLevelType w:val="hybridMultilevel"/>
    <w:tmpl w:val="CDDAA058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94371"/>
    <w:multiLevelType w:val="hybridMultilevel"/>
    <w:tmpl w:val="2F88FB8E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D76EF"/>
    <w:multiLevelType w:val="hybridMultilevel"/>
    <w:tmpl w:val="07A47C2E"/>
    <w:lvl w:ilvl="0" w:tplc="180A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797437FD"/>
    <w:multiLevelType w:val="hybridMultilevel"/>
    <w:tmpl w:val="4F50458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B56FA"/>
    <w:multiLevelType w:val="hybridMultilevel"/>
    <w:tmpl w:val="FF3437D2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86647">
    <w:abstractNumId w:val="0"/>
  </w:num>
  <w:num w:numId="2" w16cid:durableId="165947167">
    <w:abstractNumId w:val="2"/>
  </w:num>
  <w:num w:numId="3" w16cid:durableId="1960405660">
    <w:abstractNumId w:val="4"/>
  </w:num>
  <w:num w:numId="4" w16cid:durableId="1665890448">
    <w:abstractNumId w:val="8"/>
  </w:num>
  <w:num w:numId="5" w16cid:durableId="1870100491">
    <w:abstractNumId w:val="3"/>
  </w:num>
  <w:num w:numId="6" w16cid:durableId="17629649">
    <w:abstractNumId w:val="6"/>
  </w:num>
  <w:num w:numId="7" w16cid:durableId="1090392951">
    <w:abstractNumId w:val="9"/>
  </w:num>
  <w:num w:numId="8" w16cid:durableId="961812860">
    <w:abstractNumId w:val="5"/>
  </w:num>
  <w:num w:numId="9" w16cid:durableId="973482270">
    <w:abstractNumId w:val="1"/>
  </w:num>
  <w:num w:numId="10" w16cid:durableId="1560248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5A"/>
    <w:rsid w:val="000F6CD8"/>
    <w:rsid w:val="001D70C1"/>
    <w:rsid w:val="001E308B"/>
    <w:rsid w:val="002C7BA8"/>
    <w:rsid w:val="002D5D8C"/>
    <w:rsid w:val="003C6D8E"/>
    <w:rsid w:val="00406691"/>
    <w:rsid w:val="00407F83"/>
    <w:rsid w:val="004C5C21"/>
    <w:rsid w:val="005614FD"/>
    <w:rsid w:val="006B419C"/>
    <w:rsid w:val="00765431"/>
    <w:rsid w:val="007A3981"/>
    <w:rsid w:val="0097365C"/>
    <w:rsid w:val="00B17D5A"/>
    <w:rsid w:val="00CC5154"/>
    <w:rsid w:val="00CE58EE"/>
    <w:rsid w:val="00E219F4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AD36F3"/>
  <w15:chartTrackingRefBased/>
  <w15:docId w15:val="{8D5B2456-AB64-4EB7-8E12-A482D282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B1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D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D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D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D5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D5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D5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D5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D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D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D5A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D5A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D5A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D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D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D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D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D5A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7D5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7D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7D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7D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7D5A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D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D5A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7D5A"/>
    <w:rPr>
      <w:b/>
      <w:bCs/>
      <w:smallCaps/>
      <w:color w:val="365F9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7D5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D5A"/>
  </w:style>
  <w:style w:type="paragraph" w:styleId="Piedepgina">
    <w:name w:val="footer"/>
    <w:basedOn w:val="Normal"/>
    <w:link w:val="PiedepginaCar"/>
    <w:uiPriority w:val="99"/>
    <w:unhideWhenUsed/>
    <w:rsid w:val="00B17D5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D5A"/>
  </w:style>
  <w:style w:type="table" w:styleId="Tablaconcuadrcula">
    <w:name w:val="Table Grid"/>
    <w:basedOn w:val="Tablanormal"/>
    <w:uiPriority w:val="59"/>
    <w:rsid w:val="002D5D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cubilla</dc:creator>
  <cp:keywords/>
  <dc:description/>
  <cp:lastModifiedBy>isaac cubilla</cp:lastModifiedBy>
  <cp:revision>1</cp:revision>
  <dcterms:created xsi:type="dcterms:W3CDTF">2025-06-20T16:07:00Z</dcterms:created>
  <dcterms:modified xsi:type="dcterms:W3CDTF">2025-06-20T21:06:00Z</dcterms:modified>
</cp:coreProperties>
</file>