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aconcuadrcula"/>
        <w:tblpPr w:leftFromText="141" w:rightFromText="141" w:vertAnchor="text" w:horzAnchor="margin" w:tblpY="-695"/>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3"/>
        <w:gridCol w:w="3423"/>
        <w:gridCol w:w="1532"/>
      </w:tblGrid>
      <w:tr w:rsidR="003374CB" w14:paraId="044C2CF6" w14:textId="77777777" w:rsidTr="0057630A">
        <w:tc>
          <w:tcPr>
            <w:tcW w:w="4543" w:type="dxa"/>
          </w:tcPr>
          <w:p w14:paraId="1F954F0A" w14:textId="77777777" w:rsidR="003374CB" w:rsidRDefault="003374CB" w:rsidP="0057630A">
            <w:pPr>
              <w:jc w:val="both"/>
            </w:pPr>
            <w:r>
              <w:rPr>
                <w:noProof/>
                <w:lang w:eastAsia="es-ES"/>
              </w:rPr>
              <w:drawing>
                <wp:inline distT="0" distB="0" distL="0" distR="0" wp14:anchorId="4E26667C" wp14:editId="76B3F9BE">
                  <wp:extent cx="2747321" cy="569521"/>
                  <wp:effectExtent l="0" t="0" r="0" b="2540"/>
                  <wp:docPr id="30" name="Imagen 6"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6" descr="Logotipo, nombre de la empresa&#10;&#10;El contenido generado por IA puede ser incorrecto."/>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2814309" cy="583408"/>
                          </a:xfrm>
                          <a:prstGeom prst="rect">
                            <a:avLst/>
                          </a:prstGeom>
                          <a:noFill/>
                        </pic:spPr>
                      </pic:pic>
                    </a:graphicData>
                  </a:graphic>
                </wp:inline>
              </w:drawing>
            </w:r>
          </w:p>
        </w:tc>
        <w:tc>
          <w:tcPr>
            <w:tcW w:w="3423" w:type="dxa"/>
          </w:tcPr>
          <w:p w14:paraId="3E05F3BF" w14:textId="77777777" w:rsidR="003374CB" w:rsidRPr="000D550F" w:rsidRDefault="003374CB" w:rsidP="0057630A">
            <w:pPr>
              <w:jc w:val="center"/>
              <w:rPr>
                <w:b/>
              </w:rPr>
            </w:pPr>
            <w:r>
              <w:rPr>
                <w:noProof/>
                <w:lang w:eastAsia="es-ES"/>
              </w:rPr>
              <w:drawing>
                <wp:inline distT="0" distB="0" distL="0" distR="0" wp14:anchorId="71FCC421" wp14:editId="08FD28BE">
                  <wp:extent cx="1085423" cy="533400"/>
                  <wp:effectExtent l="0" t="0" r="635" b="0"/>
                  <wp:docPr id="34" name="Imagen 1" descr="Imagen que contiene 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1" descr="Imagen que contiene Logotipo&#10;&#10;El contenido generado por IA puede ser incorrecto."/>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106246" cy="543633"/>
                          </a:xfrm>
                          <a:prstGeom prst="rect">
                            <a:avLst/>
                          </a:prstGeom>
                          <a:noFill/>
                        </pic:spPr>
                      </pic:pic>
                    </a:graphicData>
                  </a:graphic>
                </wp:inline>
              </w:drawing>
            </w:r>
          </w:p>
        </w:tc>
        <w:tc>
          <w:tcPr>
            <w:tcW w:w="1532" w:type="dxa"/>
          </w:tcPr>
          <w:p w14:paraId="0564BA4F" w14:textId="77777777" w:rsidR="003374CB" w:rsidRDefault="003374CB" w:rsidP="0057630A">
            <w:pPr>
              <w:jc w:val="right"/>
            </w:pPr>
            <w:r>
              <w:rPr>
                <w:noProof/>
                <w:lang w:eastAsia="es-ES"/>
              </w:rPr>
              <w:drawing>
                <wp:inline distT="0" distB="0" distL="0" distR="0" wp14:anchorId="7310B326" wp14:editId="62B5A67F">
                  <wp:extent cx="759287" cy="619125"/>
                  <wp:effectExtent l="0" t="0" r="3175" b="0"/>
                  <wp:docPr id="36" name="Imagen 3"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 descr="Diagrama&#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83244" cy="638659"/>
                          </a:xfrm>
                          <a:prstGeom prst="rect">
                            <a:avLst/>
                          </a:prstGeom>
                          <a:noFill/>
                        </pic:spPr>
                      </pic:pic>
                    </a:graphicData>
                  </a:graphic>
                </wp:inline>
              </w:drawing>
            </w:r>
          </w:p>
        </w:tc>
      </w:tr>
    </w:tbl>
    <w:p w14:paraId="79659F0C" w14:textId="77777777" w:rsidR="003374CB" w:rsidRDefault="003374CB" w:rsidP="003374CB">
      <w:pPr>
        <w:jc w:val="center"/>
        <w:rPr>
          <w:b/>
        </w:rPr>
      </w:pPr>
    </w:p>
    <w:p w14:paraId="4A938CB7" w14:textId="77777777" w:rsidR="003374CB" w:rsidRDefault="003374CB" w:rsidP="003374CB">
      <w:pPr>
        <w:rPr>
          <w:b/>
        </w:rPr>
      </w:pPr>
    </w:p>
    <w:p w14:paraId="198A1DFA" w14:textId="77777777" w:rsidR="003374CB" w:rsidRPr="004607ED" w:rsidRDefault="003374CB" w:rsidP="003374CB">
      <w:pPr>
        <w:jc w:val="center"/>
        <w:rPr>
          <w:b/>
          <w:sz w:val="28"/>
        </w:rPr>
      </w:pPr>
      <w:r w:rsidRPr="004607ED">
        <w:rPr>
          <w:b/>
          <w:sz w:val="28"/>
        </w:rPr>
        <w:t>INSTITUTO TECNOLÓGICO DE FRONTERA COMALAPA</w:t>
      </w:r>
    </w:p>
    <w:p w14:paraId="62ACBCF6" w14:textId="77777777" w:rsidR="003374CB" w:rsidRDefault="003374CB" w:rsidP="003374CB"/>
    <w:p w14:paraId="17DA0B9A" w14:textId="77777777" w:rsidR="003374CB" w:rsidRDefault="003374CB" w:rsidP="003374CB"/>
    <w:p w14:paraId="22FBCB71" w14:textId="77777777" w:rsidR="003374CB" w:rsidRDefault="003374CB" w:rsidP="003374CB">
      <w:pPr>
        <w:jc w:val="center"/>
        <w:rPr>
          <w:rFonts w:cs="Arial"/>
          <w:b/>
        </w:rPr>
      </w:pPr>
      <w:r w:rsidRPr="003248EF">
        <w:rPr>
          <w:rFonts w:cs="Arial"/>
          <w:b/>
        </w:rPr>
        <w:t>MATERIA</w:t>
      </w:r>
    </w:p>
    <w:p w14:paraId="3202CA59" w14:textId="6F17A4BB" w:rsidR="003374CB" w:rsidRDefault="003374CB" w:rsidP="003374CB">
      <w:pPr>
        <w:jc w:val="center"/>
        <w:rPr>
          <w:rFonts w:cs="Arial"/>
          <w:b/>
        </w:rPr>
      </w:pPr>
      <w:r>
        <w:rPr>
          <w:rFonts w:cs="Arial"/>
          <w:b/>
        </w:rPr>
        <w:t>INVESTIGACION DE OPERACIONES</w:t>
      </w:r>
    </w:p>
    <w:p w14:paraId="15FD4B05" w14:textId="77777777" w:rsidR="003374CB" w:rsidRPr="003248EF" w:rsidRDefault="003374CB" w:rsidP="003374CB">
      <w:pPr>
        <w:jc w:val="center"/>
        <w:rPr>
          <w:rFonts w:cs="Arial"/>
          <w:b/>
        </w:rPr>
      </w:pPr>
    </w:p>
    <w:p w14:paraId="3019794C" w14:textId="77777777" w:rsidR="003374CB" w:rsidRDefault="003374CB" w:rsidP="003374CB">
      <w:pPr>
        <w:jc w:val="center"/>
        <w:rPr>
          <w:rFonts w:cs="Arial"/>
          <w:b/>
          <w:szCs w:val="24"/>
        </w:rPr>
      </w:pPr>
      <w:r>
        <w:rPr>
          <w:rFonts w:cs="Arial"/>
          <w:b/>
          <w:szCs w:val="24"/>
        </w:rPr>
        <w:t xml:space="preserve">TEMA </w:t>
      </w:r>
    </w:p>
    <w:p w14:paraId="5C4F1E97" w14:textId="7D88D0EE" w:rsidR="003374CB" w:rsidRDefault="00C871F2" w:rsidP="003374CB">
      <w:pPr>
        <w:jc w:val="center"/>
        <w:rPr>
          <w:rFonts w:cs="Arial"/>
          <w:b/>
          <w:szCs w:val="24"/>
        </w:rPr>
      </w:pPr>
      <w:r>
        <w:rPr>
          <w:rFonts w:cs="Arial"/>
          <w:b/>
          <w:szCs w:val="24"/>
        </w:rPr>
        <w:t>MAPA MENTAL</w:t>
      </w:r>
    </w:p>
    <w:p w14:paraId="625579B8" w14:textId="77777777" w:rsidR="003374CB" w:rsidRDefault="003374CB" w:rsidP="003374CB">
      <w:pPr>
        <w:rPr>
          <w:rFonts w:cs="Arial"/>
          <w:szCs w:val="24"/>
        </w:rPr>
      </w:pPr>
      <w:r>
        <w:rPr>
          <w:rFonts w:cs="Arial"/>
          <w:szCs w:val="24"/>
        </w:rPr>
        <w:t xml:space="preserve">                                      </w:t>
      </w:r>
    </w:p>
    <w:p w14:paraId="042B7325" w14:textId="77777777" w:rsidR="003374CB" w:rsidRPr="003D2DEC" w:rsidRDefault="003374CB" w:rsidP="003374CB">
      <w:pPr>
        <w:jc w:val="center"/>
        <w:rPr>
          <w:rFonts w:cs="Arial"/>
          <w:b/>
          <w:szCs w:val="24"/>
        </w:rPr>
      </w:pPr>
      <w:r>
        <w:rPr>
          <w:rFonts w:cs="Arial"/>
          <w:b/>
          <w:szCs w:val="24"/>
        </w:rPr>
        <w:t>ESTUDIANTE</w:t>
      </w:r>
    </w:p>
    <w:p w14:paraId="11ED0A1E" w14:textId="77777777" w:rsidR="003374CB" w:rsidRDefault="003374CB" w:rsidP="003374CB">
      <w:pPr>
        <w:jc w:val="center"/>
        <w:rPr>
          <w:rFonts w:cs="Arial"/>
          <w:b/>
          <w:szCs w:val="24"/>
        </w:rPr>
      </w:pPr>
      <w:r>
        <w:rPr>
          <w:rFonts w:cs="Arial"/>
          <w:b/>
          <w:szCs w:val="24"/>
        </w:rPr>
        <w:t xml:space="preserve">ISAIAS SALATHIEL LOPEZ TORRES </w:t>
      </w:r>
    </w:p>
    <w:p w14:paraId="4E46CD37" w14:textId="1ABD3F97" w:rsidR="003374CB" w:rsidRDefault="003374CB" w:rsidP="003374CB">
      <w:pPr>
        <w:jc w:val="center"/>
        <w:rPr>
          <w:rFonts w:cs="Arial"/>
          <w:b/>
          <w:szCs w:val="24"/>
        </w:rPr>
      </w:pPr>
      <w:r>
        <w:rPr>
          <w:rFonts w:cs="Arial"/>
          <w:b/>
          <w:szCs w:val="24"/>
        </w:rPr>
        <w:t>TERCER SEMESTRE, ING. SISTEMAS COMPUTACIONALES.</w:t>
      </w:r>
    </w:p>
    <w:p w14:paraId="6E01B838" w14:textId="0D46011F" w:rsidR="003374CB" w:rsidRDefault="003374CB" w:rsidP="003374CB">
      <w:pPr>
        <w:jc w:val="center"/>
        <w:rPr>
          <w:rFonts w:cs="Arial"/>
          <w:b/>
          <w:szCs w:val="24"/>
        </w:rPr>
      </w:pPr>
      <w:r>
        <w:rPr>
          <w:rFonts w:cs="Arial"/>
          <w:b/>
          <w:szCs w:val="24"/>
        </w:rPr>
        <w:t>NC:241260085</w:t>
      </w:r>
    </w:p>
    <w:p w14:paraId="0D3BA667" w14:textId="77777777" w:rsidR="003374CB" w:rsidRDefault="003374CB" w:rsidP="003374CB">
      <w:pPr>
        <w:jc w:val="center"/>
        <w:rPr>
          <w:rFonts w:cs="Arial"/>
          <w:b/>
          <w:szCs w:val="24"/>
        </w:rPr>
      </w:pPr>
    </w:p>
    <w:p w14:paraId="446B74B7" w14:textId="77777777" w:rsidR="003374CB" w:rsidRDefault="003374CB" w:rsidP="003374CB">
      <w:pPr>
        <w:jc w:val="center"/>
        <w:rPr>
          <w:rFonts w:cs="Arial"/>
          <w:b/>
          <w:szCs w:val="24"/>
        </w:rPr>
      </w:pPr>
      <w:r>
        <w:rPr>
          <w:rFonts w:cs="Arial"/>
          <w:b/>
          <w:szCs w:val="24"/>
        </w:rPr>
        <w:t xml:space="preserve">MODALIDAD </w:t>
      </w:r>
    </w:p>
    <w:p w14:paraId="69696C44" w14:textId="77777777" w:rsidR="003374CB" w:rsidRPr="00065365" w:rsidRDefault="003374CB" w:rsidP="003374CB">
      <w:pPr>
        <w:jc w:val="center"/>
        <w:rPr>
          <w:rFonts w:cs="Arial"/>
          <w:b/>
          <w:szCs w:val="24"/>
        </w:rPr>
      </w:pPr>
      <w:r w:rsidRPr="000C2986">
        <w:rPr>
          <w:rFonts w:cs="Arial"/>
          <w:b/>
          <w:szCs w:val="24"/>
        </w:rPr>
        <w:t xml:space="preserve">ESCOLARIZADA </w:t>
      </w:r>
    </w:p>
    <w:p w14:paraId="0C6B5A1A" w14:textId="77777777" w:rsidR="003374CB" w:rsidRDefault="003374CB" w:rsidP="003374CB">
      <w:pPr>
        <w:rPr>
          <w:rFonts w:cs="Arial"/>
          <w:b/>
          <w:szCs w:val="24"/>
        </w:rPr>
      </w:pPr>
    </w:p>
    <w:p w14:paraId="0D6C526B" w14:textId="77777777" w:rsidR="003374CB" w:rsidRPr="00065365" w:rsidRDefault="003374CB" w:rsidP="003374CB">
      <w:pPr>
        <w:rPr>
          <w:rFonts w:cs="Arial"/>
          <w:b/>
          <w:szCs w:val="24"/>
        </w:rPr>
      </w:pPr>
    </w:p>
    <w:p w14:paraId="0FA2847A" w14:textId="77777777" w:rsidR="003374CB" w:rsidRDefault="003374CB" w:rsidP="003374CB">
      <w:pPr>
        <w:jc w:val="center"/>
        <w:rPr>
          <w:rFonts w:cs="Arial"/>
          <w:b/>
          <w:szCs w:val="24"/>
        </w:rPr>
      </w:pPr>
      <w:r w:rsidRPr="00065365">
        <w:rPr>
          <w:rFonts w:cs="Arial"/>
          <w:b/>
          <w:szCs w:val="24"/>
        </w:rPr>
        <w:t>DOCENTE</w:t>
      </w:r>
    </w:p>
    <w:p w14:paraId="68C0F93C" w14:textId="5BCF40D7" w:rsidR="003374CB" w:rsidRDefault="003374CB" w:rsidP="003374CB">
      <w:pPr>
        <w:jc w:val="center"/>
        <w:rPr>
          <w:rFonts w:cs="Arial"/>
          <w:b/>
          <w:szCs w:val="24"/>
        </w:rPr>
      </w:pPr>
      <w:r>
        <w:rPr>
          <w:rFonts w:cs="Arial"/>
          <w:b/>
          <w:szCs w:val="24"/>
        </w:rPr>
        <w:t>ING. FRANCISCO JAVIER MINGO VELAZQUEZ</w:t>
      </w:r>
    </w:p>
    <w:p w14:paraId="041236F3" w14:textId="77777777" w:rsidR="003374CB" w:rsidRDefault="003374CB" w:rsidP="003374CB">
      <w:pPr>
        <w:jc w:val="center"/>
        <w:rPr>
          <w:rFonts w:cs="Arial"/>
          <w:b/>
          <w:szCs w:val="24"/>
        </w:rPr>
      </w:pPr>
    </w:p>
    <w:p w14:paraId="36511794" w14:textId="77777777" w:rsidR="003374CB" w:rsidRDefault="003374CB" w:rsidP="003374CB">
      <w:pPr>
        <w:jc w:val="center"/>
        <w:rPr>
          <w:rFonts w:cs="Arial"/>
          <w:b/>
          <w:szCs w:val="24"/>
        </w:rPr>
      </w:pPr>
    </w:p>
    <w:p w14:paraId="52F00F9F" w14:textId="77777777" w:rsidR="003374CB" w:rsidRDefault="003374CB" w:rsidP="003374CB">
      <w:pPr>
        <w:jc w:val="center"/>
        <w:rPr>
          <w:rFonts w:cs="Arial"/>
          <w:b/>
          <w:szCs w:val="24"/>
        </w:rPr>
      </w:pPr>
    </w:p>
    <w:p w14:paraId="77065F55" w14:textId="77777777" w:rsidR="003374CB" w:rsidRDefault="003374CB" w:rsidP="003374CB">
      <w:pPr>
        <w:jc w:val="center"/>
        <w:rPr>
          <w:rFonts w:cs="Arial"/>
          <w:b/>
          <w:szCs w:val="24"/>
        </w:rPr>
      </w:pPr>
    </w:p>
    <w:p w14:paraId="4FB4EAB3" w14:textId="77777777" w:rsidR="003374CB" w:rsidRDefault="003374CB" w:rsidP="003374CB">
      <w:pPr>
        <w:jc w:val="center"/>
        <w:rPr>
          <w:rFonts w:cs="Arial"/>
          <w:b/>
          <w:szCs w:val="24"/>
        </w:rPr>
      </w:pPr>
    </w:p>
    <w:p w14:paraId="19E728A6" w14:textId="72DC708A" w:rsidR="003374CB" w:rsidRPr="00802AD0" w:rsidRDefault="001774C7" w:rsidP="003374CB">
      <w:pPr>
        <w:jc w:val="right"/>
        <w:rPr>
          <w:rFonts w:cs="Arial"/>
          <w:b/>
          <w:szCs w:val="24"/>
        </w:rPr>
      </w:pPr>
      <w:r>
        <w:rPr>
          <w:rFonts w:cs="Arial"/>
          <w:b/>
          <w:szCs w:val="24"/>
        </w:rPr>
        <w:t xml:space="preserve">FRONTERA COMALAPA CHIAPAS, A 27 DE AGOSTO DEL 2025 </w:t>
      </w:r>
    </w:p>
    <w:p w14:paraId="3B1024DA" w14:textId="27481023" w:rsidR="00766CD6" w:rsidRPr="00766CD6" w:rsidRDefault="00766CD6" w:rsidP="00766CD6">
      <w:pPr>
        <w:jc w:val="both"/>
        <w:rPr>
          <w:rFonts w:ascii="Arial" w:hAnsi="Arial" w:cs="Arial"/>
          <w:b/>
          <w:bCs/>
          <w:sz w:val="24"/>
          <w:szCs w:val="24"/>
        </w:rPr>
      </w:pPr>
      <w:r w:rsidRPr="00766CD6">
        <w:rPr>
          <w:rFonts w:ascii="Arial" w:hAnsi="Arial" w:cs="Arial"/>
          <w:b/>
          <w:bCs/>
          <w:sz w:val="24"/>
          <w:szCs w:val="24"/>
        </w:rPr>
        <w:lastRenderedPageBreak/>
        <w:t>INTRODUCCIÓN</w:t>
      </w:r>
    </w:p>
    <w:p w14:paraId="756297E8" w14:textId="77777777" w:rsidR="00766CD6" w:rsidRDefault="00766CD6" w:rsidP="00766CD6">
      <w:pPr>
        <w:jc w:val="both"/>
        <w:rPr>
          <w:rFonts w:ascii="Arial" w:hAnsi="Arial" w:cs="Arial"/>
          <w:sz w:val="24"/>
          <w:szCs w:val="24"/>
        </w:rPr>
      </w:pPr>
      <w:r w:rsidRPr="00766CD6">
        <w:rPr>
          <w:rFonts w:ascii="Arial" w:hAnsi="Arial" w:cs="Arial"/>
          <w:sz w:val="24"/>
          <w:szCs w:val="24"/>
        </w:rPr>
        <w:t>La investigación de operaciones es una disciplina que utiliza modelos matemáticos, métodos analíticos y técnicas de optimización para apoyar la toma de decisiones en situaciones complejas. El uso de mapas mentales en este contexto facilita la organización de conceptos clave, permitiendo visualizar de manera clara las áreas fundamentales de estudio, sus aplicaciones y las relaciones entre ellas.</w:t>
      </w:r>
    </w:p>
    <w:p w14:paraId="18032B4B" w14:textId="77777777" w:rsidR="00766CD6" w:rsidRDefault="00766CD6" w:rsidP="00766CD6">
      <w:pPr>
        <w:jc w:val="both"/>
        <w:rPr>
          <w:rFonts w:ascii="Arial" w:hAnsi="Arial" w:cs="Arial"/>
          <w:sz w:val="24"/>
          <w:szCs w:val="24"/>
        </w:rPr>
      </w:pPr>
    </w:p>
    <w:p w14:paraId="4623E479" w14:textId="77777777" w:rsidR="00766CD6" w:rsidRDefault="00766CD6" w:rsidP="00766CD6">
      <w:pPr>
        <w:jc w:val="both"/>
        <w:rPr>
          <w:rFonts w:ascii="Arial" w:hAnsi="Arial" w:cs="Arial"/>
          <w:sz w:val="24"/>
          <w:szCs w:val="24"/>
        </w:rPr>
      </w:pPr>
    </w:p>
    <w:p w14:paraId="70950805" w14:textId="77777777" w:rsidR="00766CD6" w:rsidRDefault="00766CD6" w:rsidP="00766CD6">
      <w:pPr>
        <w:jc w:val="both"/>
        <w:rPr>
          <w:rFonts w:ascii="Arial" w:hAnsi="Arial" w:cs="Arial"/>
          <w:sz w:val="24"/>
          <w:szCs w:val="24"/>
        </w:rPr>
      </w:pPr>
    </w:p>
    <w:p w14:paraId="3EDF97DF" w14:textId="77777777" w:rsidR="00766CD6" w:rsidRDefault="00766CD6" w:rsidP="00766CD6">
      <w:pPr>
        <w:jc w:val="both"/>
        <w:rPr>
          <w:rFonts w:ascii="Arial" w:hAnsi="Arial" w:cs="Arial"/>
          <w:sz w:val="24"/>
          <w:szCs w:val="24"/>
        </w:rPr>
      </w:pPr>
    </w:p>
    <w:p w14:paraId="4414A323" w14:textId="5A079A12" w:rsidR="00766CD6" w:rsidRPr="00766CD6" w:rsidRDefault="00766CD6" w:rsidP="00766CD6">
      <w:pPr>
        <w:jc w:val="both"/>
        <w:rPr>
          <w:rFonts w:ascii="Arial" w:hAnsi="Arial" w:cs="Arial"/>
          <w:b/>
          <w:bCs/>
          <w:sz w:val="24"/>
          <w:szCs w:val="24"/>
        </w:rPr>
      </w:pPr>
      <w:r w:rsidRPr="00766CD6">
        <w:rPr>
          <w:rFonts w:ascii="Arial" w:hAnsi="Arial" w:cs="Arial"/>
          <w:b/>
          <w:bCs/>
          <w:sz w:val="24"/>
          <w:szCs w:val="24"/>
        </w:rPr>
        <w:t>JUSTIFICACIÓN</w:t>
      </w:r>
    </w:p>
    <w:p w14:paraId="66C350FA" w14:textId="77777777" w:rsidR="00766CD6" w:rsidRPr="00766CD6" w:rsidRDefault="00766CD6" w:rsidP="00766CD6">
      <w:pPr>
        <w:jc w:val="both"/>
        <w:rPr>
          <w:rFonts w:ascii="Arial" w:hAnsi="Arial" w:cs="Arial"/>
          <w:sz w:val="24"/>
          <w:szCs w:val="24"/>
        </w:rPr>
      </w:pPr>
      <w:r w:rsidRPr="00766CD6">
        <w:rPr>
          <w:rFonts w:ascii="Arial" w:hAnsi="Arial" w:cs="Arial"/>
          <w:sz w:val="24"/>
          <w:szCs w:val="24"/>
        </w:rPr>
        <w:t>Este trabajo se justifica en la necesidad de comprender de manera estructurada los fundamentos de la investigación de operaciones. Un mapa mental es una herramienta didáctica que ayuda a los estudiantes a relacionar de manera visual los conceptos principales, mejorando la comprensión y la retención del conocimiento. Al aplicar esta técnica, se logra una visión global del tema, lo cual es esencial para futuros análisis y aplicaciones prácticas en el ámbito de la ingeniería y la administración.</w:t>
      </w:r>
    </w:p>
    <w:p w14:paraId="73EB8B0B" w14:textId="77777777" w:rsidR="00766CD6" w:rsidRPr="00766CD6" w:rsidRDefault="00766CD6" w:rsidP="00766CD6">
      <w:pPr>
        <w:jc w:val="both"/>
        <w:rPr>
          <w:rFonts w:ascii="Arial" w:hAnsi="Arial" w:cs="Arial"/>
          <w:sz w:val="24"/>
          <w:szCs w:val="24"/>
        </w:rPr>
      </w:pPr>
    </w:p>
    <w:p w14:paraId="07A61388" w14:textId="0E6EA7BE" w:rsidR="001507E4" w:rsidRPr="00E72591" w:rsidRDefault="001507E4" w:rsidP="00766CD6">
      <w:pPr>
        <w:jc w:val="both"/>
        <w:rPr>
          <w:rFonts w:ascii="Arial" w:hAnsi="Arial" w:cs="Arial"/>
          <w:sz w:val="24"/>
          <w:szCs w:val="24"/>
        </w:rPr>
      </w:pPr>
    </w:p>
    <w:p w14:paraId="592B6D31" w14:textId="77777777" w:rsidR="00766CD6" w:rsidRDefault="00766CD6" w:rsidP="00766CD6"/>
    <w:p w14:paraId="26518236" w14:textId="77777777" w:rsidR="00766CD6" w:rsidRDefault="00766CD6" w:rsidP="00766CD6"/>
    <w:p w14:paraId="4A48C96A" w14:textId="77777777" w:rsidR="00766CD6" w:rsidRDefault="00766CD6" w:rsidP="00766CD6"/>
    <w:p w14:paraId="3F50A141" w14:textId="77777777" w:rsidR="00766CD6" w:rsidRDefault="00766CD6" w:rsidP="00766CD6"/>
    <w:p w14:paraId="282DA038" w14:textId="77777777" w:rsidR="00766CD6" w:rsidRDefault="00766CD6" w:rsidP="00766CD6"/>
    <w:p w14:paraId="33C6E4B0" w14:textId="77777777" w:rsidR="00766CD6" w:rsidRDefault="00766CD6" w:rsidP="00766CD6"/>
    <w:p w14:paraId="6212F758" w14:textId="77777777" w:rsidR="00766CD6" w:rsidRDefault="00766CD6" w:rsidP="00766CD6"/>
    <w:p w14:paraId="206BCEDE" w14:textId="77777777" w:rsidR="00766CD6" w:rsidRDefault="00766CD6" w:rsidP="00766CD6"/>
    <w:p w14:paraId="0C2429BB" w14:textId="77777777" w:rsidR="00766CD6" w:rsidRDefault="00766CD6" w:rsidP="00766CD6"/>
    <w:p w14:paraId="5640713B" w14:textId="77777777" w:rsidR="00766CD6" w:rsidRDefault="00766CD6" w:rsidP="00766CD6"/>
    <w:p w14:paraId="44589FB5" w14:textId="77777777" w:rsidR="00766CD6" w:rsidRDefault="00766CD6" w:rsidP="00766CD6"/>
    <w:p w14:paraId="6F66B6E8" w14:textId="77777777" w:rsidR="00766CD6" w:rsidRDefault="00766CD6" w:rsidP="00766CD6"/>
    <w:p w14:paraId="234CB92E" w14:textId="77777777" w:rsidR="00766CD6" w:rsidRPr="00766CD6" w:rsidRDefault="00766CD6" w:rsidP="00766CD6">
      <w:pPr>
        <w:jc w:val="both"/>
        <w:rPr>
          <w:rFonts w:ascii="Arial" w:hAnsi="Arial" w:cs="Arial"/>
        </w:rPr>
      </w:pPr>
      <w:r w:rsidRPr="00766CD6">
        <w:rPr>
          <w:rFonts w:ascii="Arial" w:hAnsi="Arial" w:cs="Arial"/>
        </w:rPr>
        <w:lastRenderedPageBreak/>
        <w:t>En el presente trabajo se elaboró un mapa mental sobre la investigación de operaciones, en el que se representaron los principales temas que conforman esta disciplina. Entre ellos destacan:</w:t>
      </w:r>
    </w:p>
    <w:p w14:paraId="5168DAAC" w14:textId="77777777" w:rsidR="00766CD6" w:rsidRPr="00766CD6" w:rsidRDefault="00766CD6" w:rsidP="00766CD6">
      <w:pPr>
        <w:numPr>
          <w:ilvl w:val="0"/>
          <w:numId w:val="2"/>
        </w:numPr>
        <w:jc w:val="both"/>
        <w:rPr>
          <w:rFonts w:ascii="Arial" w:hAnsi="Arial" w:cs="Arial"/>
        </w:rPr>
      </w:pPr>
      <w:r w:rsidRPr="00766CD6">
        <w:rPr>
          <w:rFonts w:ascii="Arial" w:hAnsi="Arial" w:cs="Arial"/>
          <w:b/>
          <w:bCs/>
        </w:rPr>
        <w:t>Definición y origen de la investigación de operaciones.</w:t>
      </w:r>
    </w:p>
    <w:p w14:paraId="3E99E4D5" w14:textId="77777777" w:rsidR="00766CD6" w:rsidRPr="00766CD6" w:rsidRDefault="00766CD6" w:rsidP="00766CD6">
      <w:pPr>
        <w:numPr>
          <w:ilvl w:val="0"/>
          <w:numId w:val="2"/>
        </w:numPr>
        <w:jc w:val="both"/>
        <w:rPr>
          <w:rFonts w:ascii="Arial" w:hAnsi="Arial" w:cs="Arial"/>
        </w:rPr>
      </w:pPr>
      <w:r w:rsidRPr="00766CD6">
        <w:rPr>
          <w:rFonts w:ascii="Arial" w:hAnsi="Arial" w:cs="Arial"/>
          <w:b/>
          <w:bCs/>
        </w:rPr>
        <w:t>Áreas de aplicación:</w:t>
      </w:r>
      <w:r w:rsidRPr="00766CD6">
        <w:rPr>
          <w:rFonts w:ascii="Arial" w:hAnsi="Arial" w:cs="Arial"/>
        </w:rPr>
        <w:t xml:space="preserve"> producción, transporte, logística, administración y economía.</w:t>
      </w:r>
    </w:p>
    <w:p w14:paraId="30EC8BE2" w14:textId="77777777" w:rsidR="00766CD6" w:rsidRPr="00766CD6" w:rsidRDefault="00766CD6" w:rsidP="00766CD6">
      <w:pPr>
        <w:numPr>
          <w:ilvl w:val="0"/>
          <w:numId w:val="2"/>
        </w:numPr>
        <w:jc w:val="both"/>
        <w:rPr>
          <w:rFonts w:ascii="Arial" w:hAnsi="Arial" w:cs="Arial"/>
        </w:rPr>
      </w:pPr>
      <w:r w:rsidRPr="00766CD6">
        <w:rPr>
          <w:rFonts w:ascii="Arial" w:hAnsi="Arial" w:cs="Arial"/>
          <w:b/>
          <w:bCs/>
        </w:rPr>
        <w:t>Métodos de resolución:</w:t>
      </w:r>
      <w:r w:rsidRPr="00766CD6">
        <w:rPr>
          <w:rFonts w:ascii="Arial" w:hAnsi="Arial" w:cs="Arial"/>
        </w:rPr>
        <w:t xml:space="preserve"> programación lineal, método simplex, dualidad, transporte, teoría de colas, teoría de inventarios y simulación.</w:t>
      </w:r>
    </w:p>
    <w:p w14:paraId="7DBF2208" w14:textId="77777777" w:rsidR="00766CD6" w:rsidRPr="00766CD6" w:rsidRDefault="00766CD6" w:rsidP="00766CD6">
      <w:pPr>
        <w:numPr>
          <w:ilvl w:val="0"/>
          <w:numId w:val="2"/>
        </w:numPr>
        <w:jc w:val="both"/>
        <w:rPr>
          <w:rFonts w:ascii="Arial" w:hAnsi="Arial" w:cs="Arial"/>
        </w:rPr>
      </w:pPr>
      <w:r w:rsidRPr="00766CD6">
        <w:rPr>
          <w:rFonts w:ascii="Arial" w:hAnsi="Arial" w:cs="Arial"/>
          <w:b/>
          <w:bCs/>
        </w:rPr>
        <w:t>Herramientas de apoyo:</w:t>
      </w:r>
      <w:r w:rsidRPr="00766CD6">
        <w:rPr>
          <w:rFonts w:ascii="Arial" w:hAnsi="Arial" w:cs="Arial"/>
        </w:rPr>
        <w:t xml:space="preserve"> software especializado como GeoGebra, </w:t>
      </w:r>
      <w:proofErr w:type="spellStart"/>
      <w:r w:rsidRPr="00766CD6">
        <w:rPr>
          <w:rFonts w:ascii="Arial" w:hAnsi="Arial" w:cs="Arial"/>
        </w:rPr>
        <w:t>RStudio</w:t>
      </w:r>
      <w:proofErr w:type="spellEnd"/>
      <w:r w:rsidRPr="00766CD6">
        <w:rPr>
          <w:rFonts w:ascii="Arial" w:hAnsi="Arial" w:cs="Arial"/>
        </w:rPr>
        <w:t xml:space="preserve"> y </w:t>
      </w:r>
      <w:proofErr w:type="spellStart"/>
      <w:r w:rsidRPr="00766CD6">
        <w:rPr>
          <w:rFonts w:ascii="Arial" w:hAnsi="Arial" w:cs="Arial"/>
        </w:rPr>
        <w:t>PomQM</w:t>
      </w:r>
      <w:proofErr w:type="spellEnd"/>
      <w:r w:rsidRPr="00766CD6">
        <w:rPr>
          <w:rFonts w:ascii="Arial" w:hAnsi="Arial" w:cs="Arial"/>
        </w:rPr>
        <w:t>.</w:t>
      </w:r>
    </w:p>
    <w:p w14:paraId="2889914E" w14:textId="77777777" w:rsidR="00766CD6" w:rsidRPr="00766CD6" w:rsidRDefault="00766CD6" w:rsidP="00766CD6">
      <w:pPr>
        <w:jc w:val="both"/>
        <w:rPr>
          <w:rFonts w:ascii="Arial" w:hAnsi="Arial" w:cs="Arial"/>
        </w:rPr>
      </w:pPr>
      <w:r w:rsidRPr="00766CD6">
        <w:rPr>
          <w:rFonts w:ascii="Arial" w:hAnsi="Arial" w:cs="Arial"/>
        </w:rPr>
        <w:t>El mapa mental permitió estructurar la información de manera jerárquica y visual, mostrando las conexiones entre los distintos elementos que integran la investigación de operaciones.</w:t>
      </w:r>
    </w:p>
    <w:p w14:paraId="282A25A8" w14:textId="73FE339F" w:rsidR="00766CD6" w:rsidRDefault="00766CD6" w:rsidP="00766CD6"/>
    <w:p w14:paraId="35CC1053" w14:textId="0ACD95A1" w:rsidR="00766CD6" w:rsidRDefault="00766CD6" w:rsidP="00766CD6">
      <w:pPr>
        <w:jc w:val="center"/>
        <w:rPr>
          <w:b/>
          <w:bCs/>
        </w:rPr>
      </w:pPr>
      <w:r>
        <w:rPr>
          <w:noProof/>
        </w:rPr>
        <w:drawing>
          <wp:anchor distT="0" distB="0" distL="114300" distR="114300" simplePos="0" relativeHeight="251659264" behindDoc="0" locked="0" layoutInCell="1" allowOverlap="1" wp14:anchorId="228A4CDE" wp14:editId="550FF511">
            <wp:simplePos x="0" y="0"/>
            <wp:positionH relativeFrom="margin">
              <wp:posOffset>-788035</wp:posOffset>
            </wp:positionH>
            <wp:positionV relativeFrom="paragraph">
              <wp:posOffset>352425</wp:posOffset>
            </wp:positionV>
            <wp:extent cx="7296150" cy="4101465"/>
            <wp:effectExtent l="0" t="0" r="0" b="0"/>
            <wp:wrapSquare wrapText="bothSides"/>
            <wp:docPr id="1109366159" name="Imagen 1" descr="Imagen que contiene 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366159" name="Imagen 1" descr="Imagen que contiene Escala de tiempo&#10;&#10;El contenido generado por IA puede ser incorrecto."/>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296150" cy="4101465"/>
                    </a:xfrm>
                    <a:prstGeom prst="rect">
                      <a:avLst/>
                    </a:prstGeom>
                  </pic:spPr>
                </pic:pic>
              </a:graphicData>
            </a:graphic>
            <wp14:sizeRelH relativeFrom="margin">
              <wp14:pctWidth>0</wp14:pctWidth>
            </wp14:sizeRelH>
            <wp14:sizeRelV relativeFrom="margin">
              <wp14:pctHeight>0</wp14:pctHeight>
            </wp14:sizeRelV>
          </wp:anchor>
        </w:drawing>
      </w:r>
      <w:r>
        <w:rPr>
          <w:b/>
          <w:bCs/>
        </w:rPr>
        <w:t>MAPA MENTAL DE LA INVESTIGACION DE I.O.</w:t>
      </w:r>
    </w:p>
    <w:p w14:paraId="54FAC594" w14:textId="36DE0A11" w:rsidR="00766CD6" w:rsidRDefault="00766CD6" w:rsidP="00766CD6">
      <w:pPr>
        <w:rPr>
          <w:b/>
          <w:bCs/>
        </w:rPr>
      </w:pPr>
    </w:p>
    <w:p w14:paraId="5A91ED72" w14:textId="77777777" w:rsidR="00766CD6" w:rsidRDefault="00766CD6" w:rsidP="00766CD6">
      <w:pPr>
        <w:rPr>
          <w:b/>
          <w:bCs/>
        </w:rPr>
      </w:pPr>
    </w:p>
    <w:p w14:paraId="463E8856" w14:textId="3AAFF16C" w:rsidR="001774C7" w:rsidRDefault="001774C7" w:rsidP="001774C7">
      <w:pPr>
        <w:rPr>
          <w:b/>
          <w:bCs/>
        </w:rPr>
      </w:pPr>
    </w:p>
    <w:p w14:paraId="0CEED345" w14:textId="5F9EAA07" w:rsidR="00766CD6" w:rsidRPr="00766CD6" w:rsidRDefault="00766CD6" w:rsidP="00766CD6">
      <w:pPr>
        <w:jc w:val="both"/>
        <w:rPr>
          <w:rFonts w:ascii="Arial" w:hAnsi="Arial" w:cs="Arial"/>
          <w:b/>
          <w:bCs/>
          <w:sz w:val="24"/>
          <w:szCs w:val="24"/>
        </w:rPr>
      </w:pPr>
      <w:r w:rsidRPr="00766CD6">
        <w:rPr>
          <w:rFonts w:ascii="Arial" w:hAnsi="Arial" w:cs="Arial"/>
          <w:b/>
          <w:bCs/>
          <w:sz w:val="24"/>
          <w:szCs w:val="24"/>
        </w:rPr>
        <w:lastRenderedPageBreak/>
        <w:t>CONCLUSIÓN</w:t>
      </w:r>
    </w:p>
    <w:p w14:paraId="412BB690" w14:textId="77777777" w:rsidR="00766CD6" w:rsidRPr="00766CD6" w:rsidRDefault="00766CD6" w:rsidP="00766CD6">
      <w:pPr>
        <w:jc w:val="both"/>
        <w:rPr>
          <w:rFonts w:ascii="Arial" w:hAnsi="Arial" w:cs="Arial"/>
          <w:sz w:val="24"/>
          <w:szCs w:val="24"/>
        </w:rPr>
      </w:pPr>
      <w:r w:rsidRPr="00766CD6">
        <w:rPr>
          <w:rFonts w:ascii="Arial" w:hAnsi="Arial" w:cs="Arial"/>
          <w:sz w:val="24"/>
          <w:szCs w:val="24"/>
        </w:rPr>
        <w:t>La elaboración del mapa mental permitió sintetizar los conceptos básicos de la investigación de operaciones, mostrando de forma clara sus fundamentos, aplicaciones y métodos de resolución. Se concluye que esta técnica de organización gráfica es útil para el aprendizaje, ya que facilita la comprensión global de la materia y constituye una base sólida para el estudio de problemas más complejos en el ámbito profesional y académico.</w:t>
      </w:r>
    </w:p>
    <w:p w14:paraId="5CB5BF8F" w14:textId="77777777" w:rsidR="00766CD6" w:rsidRDefault="00766CD6" w:rsidP="00766CD6">
      <w:pPr>
        <w:jc w:val="both"/>
        <w:rPr>
          <w:rFonts w:ascii="Arial" w:hAnsi="Arial" w:cs="Arial"/>
          <w:sz w:val="24"/>
          <w:szCs w:val="24"/>
        </w:rPr>
      </w:pPr>
    </w:p>
    <w:p w14:paraId="112B6B27" w14:textId="77777777" w:rsidR="00766CD6" w:rsidRDefault="00766CD6" w:rsidP="00766CD6">
      <w:pPr>
        <w:jc w:val="both"/>
        <w:rPr>
          <w:rFonts w:ascii="Arial" w:hAnsi="Arial" w:cs="Arial"/>
          <w:sz w:val="24"/>
          <w:szCs w:val="24"/>
        </w:rPr>
      </w:pPr>
    </w:p>
    <w:p w14:paraId="1279EC82" w14:textId="77777777" w:rsidR="00766CD6" w:rsidRDefault="00766CD6" w:rsidP="00766CD6">
      <w:pPr>
        <w:jc w:val="both"/>
        <w:rPr>
          <w:rFonts w:ascii="Arial" w:hAnsi="Arial" w:cs="Arial"/>
          <w:sz w:val="24"/>
          <w:szCs w:val="24"/>
        </w:rPr>
      </w:pPr>
    </w:p>
    <w:p w14:paraId="58716CBB" w14:textId="5BA08802" w:rsidR="00766CD6" w:rsidRDefault="00766CD6" w:rsidP="00766CD6">
      <w:pPr>
        <w:jc w:val="both"/>
        <w:rPr>
          <w:rFonts w:ascii="Arial" w:hAnsi="Arial" w:cs="Arial"/>
          <w:b/>
          <w:bCs/>
          <w:sz w:val="24"/>
          <w:szCs w:val="24"/>
        </w:rPr>
      </w:pPr>
      <w:r>
        <w:rPr>
          <w:rFonts w:ascii="Arial" w:hAnsi="Arial" w:cs="Arial"/>
          <w:b/>
          <w:bCs/>
          <w:sz w:val="24"/>
          <w:szCs w:val="24"/>
        </w:rPr>
        <w:t>FUENTES DE INFORMACION</w:t>
      </w:r>
    </w:p>
    <w:p w14:paraId="47C01D7B" w14:textId="39735D4B" w:rsidR="00766CD6" w:rsidRPr="00766CD6" w:rsidRDefault="00766CD6" w:rsidP="00766CD6">
      <w:pPr>
        <w:pStyle w:val="Prrafodelista"/>
        <w:numPr>
          <w:ilvl w:val="0"/>
          <w:numId w:val="3"/>
        </w:numPr>
        <w:jc w:val="both"/>
        <w:rPr>
          <w:rFonts w:ascii="Arial" w:hAnsi="Arial" w:cs="Arial"/>
          <w:sz w:val="24"/>
          <w:szCs w:val="24"/>
        </w:rPr>
      </w:pPr>
      <w:r w:rsidRPr="00766CD6">
        <w:rPr>
          <w:rFonts w:ascii="Arial" w:hAnsi="Arial" w:cs="Arial"/>
          <w:sz w:val="24"/>
          <w:szCs w:val="24"/>
        </w:rPr>
        <w:t xml:space="preserve">Hillier, F. S., &amp; Lieberman, G. J. (2010). </w:t>
      </w:r>
      <w:r w:rsidRPr="00766CD6">
        <w:rPr>
          <w:rFonts w:ascii="Arial" w:hAnsi="Arial" w:cs="Arial"/>
          <w:i/>
          <w:iCs/>
          <w:sz w:val="24"/>
          <w:szCs w:val="24"/>
        </w:rPr>
        <w:t>Introducción a la Investigación de Operaciones</w:t>
      </w:r>
      <w:r w:rsidRPr="00766CD6">
        <w:rPr>
          <w:rFonts w:ascii="Arial" w:hAnsi="Arial" w:cs="Arial"/>
          <w:sz w:val="24"/>
          <w:szCs w:val="24"/>
        </w:rPr>
        <w:t>. McGraw-Hill.</w:t>
      </w:r>
    </w:p>
    <w:p w14:paraId="3037E528" w14:textId="6D57F801" w:rsidR="00766CD6" w:rsidRPr="00766CD6" w:rsidRDefault="00766CD6" w:rsidP="00766CD6">
      <w:pPr>
        <w:pStyle w:val="Prrafodelista"/>
        <w:numPr>
          <w:ilvl w:val="0"/>
          <w:numId w:val="3"/>
        </w:numPr>
        <w:jc w:val="both"/>
        <w:rPr>
          <w:rFonts w:ascii="Arial" w:hAnsi="Arial" w:cs="Arial"/>
          <w:sz w:val="24"/>
          <w:szCs w:val="24"/>
        </w:rPr>
      </w:pPr>
      <w:r w:rsidRPr="00766CD6">
        <w:rPr>
          <w:rFonts w:ascii="Arial" w:hAnsi="Arial" w:cs="Arial"/>
          <w:sz w:val="24"/>
          <w:szCs w:val="24"/>
        </w:rPr>
        <w:t xml:space="preserve">Taha, H. A. (2017). </w:t>
      </w:r>
      <w:proofErr w:type="spellStart"/>
      <w:r w:rsidRPr="00766CD6">
        <w:rPr>
          <w:rFonts w:ascii="Arial" w:hAnsi="Arial" w:cs="Arial"/>
          <w:i/>
          <w:iCs/>
          <w:sz w:val="24"/>
          <w:szCs w:val="24"/>
        </w:rPr>
        <w:t>Operations</w:t>
      </w:r>
      <w:proofErr w:type="spellEnd"/>
      <w:r w:rsidRPr="00766CD6">
        <w:rPr>
          <w:rFonts w:ascii="Arial" w:hAnsi="Arial" w:cs="Arial"/>
          <w:i/>
          <w:iCs/>
          <w:sz w:val="24"/>
          <w:szCs w:val="24"/>
        </w:rPr>
        <w:t xml:space="preserve"> </w:t>
      </w:r>
      <w:proofErr w:type="spellStart"/>
      <w:r w:rsidRPr="00766CD6">
        <w:rPr>
          <w:rFonts w:ascii="Arial" w:hAnsi="Arial" w:cs="Arial"/>
          <w:i/>
          <w:iCs/>
          <w:sz w:val="24"/>
          <w:szCs w:val="24"/>
        </w:rPr>
        <w:t>Research</w:t>
      </w:r>
      <w:proofErr w:type="spellEnd"/>
      <w:r w:rsidRPr="00766CD6">
        <w:rPr>
          <w:rFonts w:ascii="Arial" w:hAnsi="Arial" w:cs="Arial"/>
          <w:i/>
          <w:iCs/>
          <w:sz w:val="24"/>
          <w:szCs w:val="24"/>
        </w:rPr>
        <w:t xml:space="preserve">: </w:t>
      </w:r>
      <w:proofErr w:type="spellStart"/>
      <w:r w:rsidRPr="00766CD6">
        <w:rPr>
          <w:rFonts w:ascii="Arial" w:hAnsi="Arial" w:cs="Arial"/>
          <w:i/>
          <w:iCs/>
          <w:sz w:val="24"/>
          <w:szCs w:val="24"/>
        </w:rPr>
        <w:t>An</w:t>
      </w:r>
      <w:proofErr w:type="spellEnd"/>
      <w:r w:rsidRPr="00766CD6">
        <w:rPr>
          <w:rFonts w:ascii="Arial" w:hAnsi="Arial" w:cs="Arial"/>
          <w:i/>
          <w:iCs/>
          <w:sz w:val="24"/>
          <w:szCs w:val="24"/>
        </w:rPr>
        <w:t xml:space="preserve"> </w:t>
      </w:r>
      <w:proofErr w:type="spellStart"/>
      <w:r w:rsidRPr="00766CD6">
        <w:rPr>
          <w:rFonts w:ascii="Arial" w:hAnsi="Arial" w:cs="Arial"/>
          <w:i/>
          <w:iCs/>
          <w:sz w:val="24"/>
          <w:szCs w:val="24"/>
        </w:rPr>
        <w:t>Introduction</w:t>
      </w:r>
      <w:proofErr w:type="spellEnd"/>
      <w:r w:rsidRPr="00766CD6">
        <w:rPr>
          <w:rFonts w:ascii="Arial" w:hAnsi="Arial" w:cs="Arial"/>
          <w:sz w:val="24"/>
          <w:szCs w:val="24"/>
        </w:rPr>
        <w:t>. Pearson.</w:t>
      </w:r>
    </w:p>
    <w:p w14:paraId="6B5EF177" w14:textId="35A558CD" w:rsidR="00766CD6" w:rsidRPr="00766CD6" w:rsidRDefault="00766CD6" w:rsidP="00766CD6">
      <w:pPr>
        <w:pStyle w:val="Prrafodelista"/>
        <w:numPr>
          <w:ilvl w:val="0"/>
          <w:numId w:val="3"/>
        </w:numPr>
        <w:jc w:val="both"/>
        <w:rPr>
          <w:rFonts w:ascii="Arial" w:hAnsi="Arial" w:cs="Arial"/>
          <w:sz w:val="24"/>
          <w:szCs w:val="24"/>
        </w:rPr>
      </w:pPr>
      <w:r w:rsidRPr="00766CD6">
        <w:rPr>
          <w:rFonts w:ascii="Arial" w:hAnsi="Arial" w:cs="Arial"/>
          <w:sz w:val="24"/>
          <w:szCs w:val="24"/>
        </w:rPr>
        <w:t xml:space="preserve">Winston, W. L. (2004). </w:t>
      </w:r>
      <w:proofErr w:type="spellStart"/>
      <w:r w:rsidRPr="00766CD6">
        <w:rPr>
          <w:rFonts w:ascii="Arial" w:hAnsi="Arial" w:cs="Arial"/>
          <w:i/>
          <w:iCs/>
          <w:sz w:val="24"/>
          <w:szCs w:val="24"/>
        </w:rPr>
        <w:t>Operations</w:t>
      </w:r>
      <w:proofErr w:type="spellEnd"/>
      <w:r w:rsidRPr="00766CD6">
        <w:rPr>
          <w:rFonts w:ascii="Arial" w:hAnsi="Arial" w:cs="Arial"/>
          <w:i/>
          <w:iCs/>
          <w:sz w:val="24"/>
          <w:szCs w:val="24"/>
        </w:rPr>
        <w:t xml:space="preserve"> </w:t>
      </w:r>
      <w:proofErr w:type="spellStart"/>
      <w:r w:rsidRPr="00766CD6">
        <w:rPr>
          <w:rFonts w:ascii="Arial" w:hAnsi="Arial" w:cs="Arial"/>
          <w:i/>
          <w:iCs/>
          <w:sz w:val="24"/>
          <w:szCs w:val="24"/>
        </w:rPr>
        <w:t>Research</w:t>
      </w:r>
      <w:proofErr w:type="spellEnd"/>
      <w:r w:rsidRPr="00766CD6">
        <w:rPr>
          <w:rFonts w:ascii="Arial" w:hAnsi="Arial" w:cs="Arial"/>
          <w:i/>
          <w:iCs/>
          <w:sz w:val="24"/>
          <w:szCs w:val="24"/>
        </w:rPr>
        <w:t xml:space="preserve">: </w:t>
      </w:r>
      <w:proofErr w:type="spellStart"/>
      <w:r w:rsidRPr="00766CD6">
        <w:rPr>
          <w:rFonts w:ascii="Arial" w:hAnsi="Arial" w:cs="Arial"/>
          <w:i/>
          <w:iCs/>
          <w:sz w:val="24"/>
          <w:szCs w:val="24"/>
        </w:rPr>
        <w:t>Applications</w:t>
      </w:r>
      <w:proofErr w:type="spellEnd"/>
      <w:r w:rsidRPr="00766CD6">
        <w:rPr>
          <w:rFonts w:ascii="Arial" w:hAnsi="Arial" w:cs="Arial"/>
          <w:i/>
          <w:iCs/>
          <w:sz w:val="24"/>
          <w:szCs w:val="24"/>
        </w:rPr>
        <w:t xml:space="preserve"> and </w:t>
      </w:r>
      <w:proofErr w:type="spellStart"/>
      <w:r w:rsidRPr="00766CD6">
        <w:rPr>
          <w:rFonts w:ascii="Arial" w:hAnsi="Arial" w:cs="Arial"/>
          <w:i/>
          <w:iCs/>
          <w:sz w:val="24"/>
          <w:szCs w:val="24"/>
        </w:rPr>
        <w:t>Algorithms</w:t>
      </w:r>
      <w:proofErr w:type="spellEnd"/>
      <w:r w:rsidRPr="00766CD6">
        <w:rPr>
          <w:rFonts w:ascii="Arial" w:hAnsi="Arial" w:cs="Arial"/>
          <w:sz w:val="24"/>
          <w:szCs w:val="24"/>
        </w:rPr>
        <w:t xml:space="preserve">. Cengage </w:t>
      </w:r>
      <w:proofErr w:type="spellStart"/>
      <w:r w:rsidRPr="00766CD6">
        <w:rPr>
          <w:rFonts w:ascii="Arial" w:hAnsi="Arial" w:cs="Arial"/>
          <w:sz w:val="24"/>
          <w:szCs w:val="24"/>
        </w:rPr>
        <w:t>Learning</w:t>
      </w:r>
      <w:proofErr w:type="spellEnd"/>
      <w:r w:rsidRPr="00766CD6">
        <w:rPr>
          <w:rFonts w:ascii="Arial" w:hAnsi="Arial" w:cs="Arial"/>
          <w:sz w:val="24"/>
          <w:szCs w:val="24"/>
        </w:rPr>
        <w:t>.</w:t>
      </w:r>
    </w:p>
    <w:p w14:paraId="5480CE7D" w14:textId="77777777" w:rsidR="00766CD6" w:rsidRPr="00766CD6" w:rsidRDefault="00766CD6" w:rsidP="00766CD6">
      <w:pPr>
        <w:jc w:val="both"/>
        <w:rPr>
          <w:rFonts w:ascii="Arial" w:hAnsi="Arial" w:cs="Arial"/>
          <w:sz w:val="24"/>
          <w:szCs w:val="24"/>
        </w:rPr>
      </w:pPr>
    </w:p>
    <w:sectPr w:rsidR="00766CD6" w:rsidRPr="00766CD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9327F2" w14:textId="77777777" w:rsidR="00F14884" w:rsidRDefault="00F14884" w:rsidP="001774C7">
      <w:pPr>
        <w:spacing w:after="0" w:line="240" w:lineRule="auto"/>
      </w:pPr>
      <w:r>
        <w:separator/>
      </w:r>
    </w:p>
  </w:endnote>
  <w:endnote w:type="continuationSeparator" w:id="0">
    <w:p w14:paraId="3808ACC5" w14:textId="77777777" w:rsidR="00F14884" w:rsidRDefault="00F14884" w:rsidP="001774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rial MT">
    <w:altName w:val="Arial"/>
    <w:charset w:val="01"/>
    <w:family w:val="swiss"/>
    <w:pitch w:val="variable"/>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143DD55" w14:textId="77777777" w:rsidR="00F14884" w:rsidRDefault="00F14884" w:rsidP="001774C7">
      <w:pPr>
        <w:spacing w:after="0" w:line="240" w:lineRule="auto"/>
      </w:pPr>
      <w:r>
        <w:separator/>
      </w:r>
    </w:p>
  </w:footnote>
  <w:footnote w:type="continuationSeparator" w:id="0">
    <w:p w14:paraId="6A26B327" w14:textId="77777777" w:rsidR="00F14884" w:rsidRDefault="00F14884" w:rsidP="001774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3C5047A"/>
    <w:multiLevelType w:val="hybridMultilevel"/>
    <w:tmpl w:val="BBC4E53E"/>
    <w:lvl w:ilvl="0" w:tplc="080A000F">
      <w:start w:val="1"/>
      <w:numFmt w:val="decimal"/>
      <w:lvlText w:val="%1."/>
      <w:lvlJc w:val="left"/>
      <w:pPr>
        <w:ind w:left="808" w:hanging="360"/>
      </w:pPr>
    </w:lvl>
    <w:lvl w:ilvl="1" w:tplc="080A0019" w:tentative="1">
      <w:start w:val="1"/>
      <w:numFmt w:val="lowerLetter"/>
      <w:lvlText w:val="%2."/>
      <w:lvlJc w:val="left"/>
      <w:pPr>
        <w:ind w:left="1528" w:hanging="360"/>
      </w:pPr>
    </w:lvl>
    <w:lvl w:ilvl="2" w:tplc="080A001B" w:tentative="1">
      <w:start w:val="1"/>
      <w:numFmt w:val="lowerRoman"/>
      <w:lvlText w:val="%3."/>
      <w:lvlJc w:val="right"/>
      <w:pPr>
        <w:ind w:left="2248" w:hanging="180"/>
      </w:pPr>
    </w:lvl>
    <w:lvl w:ilvl="3" w:tplc="080A000F" w:tentative="1">
      <w:start w:val="1"/>
      <w:numFmt w:val="decimal"/>
      <w:lvlText w:val="%4."/>
      <w:lvlJc w:val="left"/>
      <w:pPr>
        <w:ind w:left="2968" w:hanging="360"/>
      </w:pPr>
    </w:lvl>
    <w:lvl w:ilvl="4" w:tplc="080A0019" w:tentative="1">
      <w:start w:val="1"/>
      <w:numFmt w:val="lowerLetter"/>
      <w:lvlText w:val="%5."/>
      <w:lvlJc w:val="left"/>
      <w:pPr>
        <w:ind w:left="3688" w:hanging="360"/>
      </w:pPr>
    </w:lvl>
    <w:lvl w:ilvl="5" w:tplc="080A001B" w:tentative="1">
      <w:start w:val="1"/>
      <w:numFmt w:val="lowerRoman"/>
      <w:lvlText w:val="%6."/>
      <w:lvlJc w:val="right"/>
      <w:pPr>
        <w:ind w:left="4408" w:hanging="180"/>
      </w:pPr>
    </w:lvl>
    <w:lvl w:ilvl="6" w:tplc="080A000F" w:tentative="1">
      <w:start w:val="1"/>
      <w:numFmt w:val="decimal"/>
      <w:lvlText w:val="%7."/>
      <w:lvlJc w:val="left"/>
      <w:pPr>
        <w:ind w:left="5128" w:hanging="360"/>
      </w:pPr>
    </w:lvl>
    <w:lvl w:ilvl="7" w:tplc="080A0019" w:tentative="1">
      <w:start w:val="1"/>
      <w:numFmt w:val="lowerLetter"/>
      <w:lvlText w:val="%8."/>
      <w:lvlJc w:val="left"/>
      <w:pPr>
        <w:ind w:left="5848" w:hanging="360"/>
      </w:pPr>
    </w:lvl>
    <w:lvl w:ilvl="8" w:tplc="080A001B" w:tentative="1">
      <w:start w:val="1"/>
      <w:numFmt w:val="lowerRoman"/>
      <w:lvlText w:val="%9."/>
      <w:lvlJc w:val="right"/>
      <w:pPr>
        <w:ind w:left="6568" w:hanging="180"/>
      </w:pPr>
    </w:lvl>
  </w:abstractNum>
  <w:abstractNum w:abstractNumId="1" w15:restartNumberingAfterBreak="0">
    <w:nsid w:val="4F3B56A4"/>
    <w:multiLevelType w:val="multilevel"/>
    <w:tmpl w:val="0E5C5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BED13D9"/>
    <w:multiLevelType w:val="hybridMultilevel"/>
    <w:tmpl w:val="EC0C320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503276392">
    <w:abstractNumId w:val="0"/>
  </w:num>
  <w:num w:numId="2" w16cid:durableId="606621328">
    <w:abstractNumId w:val="1"/>
  </w:num>
  <w:num w:numId="3" w16cid:durableId="12451414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74CB"/>
    <w:rsid w:val="001507E4"/>
    <w:rsid w:val="001774C7"/>
    <w:rsid w:val="00185346"/>
    <w:rsid w:val="00286582"/>
    <w:rsid w:val="003374CB"/>
    <w:rsid w:val="00466136"/>
    <w:rsid w:val="006D1AD5"/>
    <w:rsid w:val="00766CD6"/>
    <w:rsid w:val="00C871F2"/>
    <w:rsid w:val="00E72591"/>
    <w:rsid w:val="00F14884"/>
  </w:rsids>
  <m:mathPr>
    <m:mathFont m:val="Cambria Math"/>
    <m:brkBin m:val="before"/>
    <m:brkBinSub m:val="--"/>
    <m:smallFrac m:val="0"/>
    <m:dispDef/>
    <m:lMargin m:val="0"/>
    <m:rMargin m:val="0"/>
    <m:defJc m:val="centerGroup"/>
    <m:wrapIndent m:val="1440"/>
    <m:intLim m:val="subSup"/>
    <m:naryLim m:val="undOvr"/>
  </m:mathPr>
  <w:themeFontLang w:val="es-MX"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AC78B2"/>
  <w15:chartTrackingRefBased/>
  <w15:docId w15:val="{FD7C4472-CB74-4845-91B6-B492198DB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74CB"/>
  </w:style>
  <w:style w:type="paragraph" w:styleId="Ttulo1">
    <w:name w:val="heading 1"/>
    <w:basedOn w:val="Normal"/>
    <w:next w:val="Normal"/>
    <w:link w:val="Ttulo1Car"/>
    <w:uiPriority w:val="9"/>
    <w:qFormat/>
    <w:rsid w:val="003374C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3374C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3374C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3374C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3374C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3374C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374C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374C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374C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374C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3374C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3374C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3374C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3374C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3374C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374C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374C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374CB"/>
    <w:rPr>
      <w:rFonts w:eastAsiaTheme="majorEastAsia" w:cstheme="majorBidi"/>
      <w:color w:val="272727" w:themeColor="text1" w:themeTint="D8"/>
    </w:rPr>
  </w:style>
  <w:style w:type="paragraph" w:styleId="Ttulo">
    <w:name w:val="Title"/>
    <w:basedOn w:val="Normal"/>
    <w:next w:val="Normal"/>
    <w:link w:val="TtuloCar"/>
    <w:uiPriority w:val="10"/>
    <w:qFormat/>
    <w:rsid w:val="003374C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374C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374C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374C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374CB"/>
    <w:pPr>
      <w:spacing w:before="160"/>
      <w:jc w:val="center"/>
    </w:pPr>
    <w:rPr>
      <w:i/>
      <w:iCs/>
      <w:color w:val="404040" w:themeColor="text1" w:themeTint="BF"/>
    </w:rPr>
  </w:style>
  <w:style w:type="character" w:customStyle="1" w:styleId="CitaCar">
    <w:name w:val="Cita Car"/>
    <w:basedOn w:val="Fuentedeprrafopredeter"/>
    <w:link w:val="Cita"/>
    <w:uiPriority w:val="29"/>
    <w:rsid w:val="003374CB"/>
    <w:rPr>
      <w:i/>
      <w:iCs/>
      <w:color w:val="404040" w:themeColor="text1" w:themeTint="BF"/>
    </w:rPr>
  </w:style>
  <w:style w:type="paragraph" w:styleId="Prrafodelista">
    <w:name w:val="List Paragraph"/>
    <w:basedOn w:val="Normal"/>
    <w:uiPriority w:val="34"/>
    <w:qFormat/>
    <w:rsid w:val="003374CB"/>
    <w:pPr>
      <w:ind w:left="720"/>
      <w:contextualSpacing/>
    </w:pPr>
  </w:style>
  <w:style w:type="character" w:styleId="nfasisintenso">
    <w:name w:val="Intense Emphasis"/>
    <w:basedOn w:val="Fuentedeprrafopredeter"/>
    <w:uiPriority w:val="21"/>
    <w:qFormat/>
    <w:rsid w:val="003374CB"/>
    <w:rPr>
      <w:i/>
      <w:iCs/>
      <w:color w:val="0F4761" w:themeColor="accent1" w:themeShade="BF"/>
    </w:rPr>
  </w:style>
  <w:style w:type="paragraph" w:styleId="Citadestacada">
    <w:name w:val="Intense Quote"/>
    <w:basedOn w:val="Normal"/>
    <w:next w:val="Normal"/>
    <w:link w:val="CitadestacadaCar"/>
    <w:uiPriority w:val="30"/>
    <w:qFormat/>
    <w:rsid w:val="003374C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3374CB"/>
    <w:rPr>
      <w:i/>
      <w:iCs/>
      <w:color w:val="0F4761" w:themeColor="accent1" w:themeShade="BF"/>
    </w:rPr>
  </w:style>
  <w:style w:type="character" w:styleId="Referenciaintensa">
    <w:name w:val="Intense Reference"/>
    <w:basedOn w:val="Fuentedeprrafopredeter"/>
    <w:uiPriority w:val="32"/>
    <w:qFormat/>
    <w:rsid w:val="003374CB"/>
    <w:rPr>
      <w:b/>
      <w:bCs/>
      <w:smallCaps/>
      <w:color w:val="0F4761" w:themeColor="accent1" w:themeShade="BF"/>
      <w:spacing w:val="5"/>
    </w:rPr>
  </w:style>
  <w:style w:type="table" w:styleId="Tablaconcuadrcula">
    <w:name w:val="Table Grid"/>
    <w:basedOn w:val="Tablanormal"/>
    <w:uiPriority w:val="39"/>
    <w:rsid w:val="003374CB"/>
    <w:pPr>
      <w:spacing w:after="0" w:line="240" w:lineRule="auto"/>
    </w:pPr>
    <w:rPr>
      <w:rFonts w:eastAsia="Arial MT"/>
      <w:kern w:val="0"/>
      <w:lang w:val="es-E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1774C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74C7"/>
  </w:style>
  <w:style w:type="paragraph" w:styleId="Piedepgina">
    <w:name w:val="footer"/>
    <w:basedOn w:val="Normal"/>
    <w:link w:val="PiedepginaCar"/>
    <w:uiPriority w:val="99"/>
    <w:unhideWhenUsed/>
    <w:rsid w:val="001774C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74C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4</Pages>
  <Words>434</Words>
  <Characters>2393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Isaias lopez Torres</dc:creator>
  <cp:keywords/>
  <dc:description/>
  <cp:lastModifiedBy>Isaias lopez Torres</cp:lastModifiedBy>
  <cp:revision>2</cp:revision>
  <dcterms:created xsi:type="dcterms:W3CDTF">2025-09-21T05:14:00Z</dcterms:created>
  <dcterms:modified xsi:type="dcterms:W3CDTF">2025-09-21T05:14:00Z</dcterms:modified>
</cp:coreProperties>
</file>