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pPr w:leftFromText="141" w:rightFromText="141" w:vertAnchor="text" w:horzAnchor="margin" w:tblpY="-69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3"/>
        <w:gridCol w:w="3423"/>
        <w:gridCol w:w="1532"/>
      </w:tblGrid>
      <w:tr w:rsidR="004A3F7A" w:rsidRPr="00EF02B5" w14:paraId="5C1A3EE9" w14:textId="77777777" w:rsidTr="004C319C">
        <w:tc>
          <w:tcPr>
            <w:tcW w:w="4543" w:type="dxa"/>
          </w:tcPr>
          <w:p w14:paraId="3FE5A333" w14:textId="77777777" w:rsidR="004A3F7A" w:rsidRPr="00EF02B5" w:rsidRDefault="004A3F7A" w:rsidP="004C319C">
            <w:pPr>
              <w:jc w:val="both"/>
              <w:rPr>
                <w:sz w:val="24"/>
                <w:szCs w:val="24"/>
              </w:rPr>
            </w:pPr>
            <w:r w:rsidRPr="00EF02B5">
              <w:rPr>
                <w:noProof/>
                <w:sz w:val="24"/>
                <w:szCs w:val="24"/>
                <w:lang w:eastAsia="es-ES"/>
              </w:rPr>
              <w:drawing>
                <wp:inline distT="0" distB="0" distL="0" distR="0" wp14:anchorId="449AC117" wp14:editId="7FEE70D5">
                  <wp:extent cx="2747321" cy="569521"/>
                  <wp:effectExtent l="0" t="0" r="0" b="2540"/>
                  <wp:docPr id="30" name="Imagen 6"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6" descr="Logotipo, nombre de la empresa&#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814309" cy="583408"/>
                          </a:xfrm>
                          <a:prstGeom prst="rect">
                            <a:avLst/>
                          </a:prstGeom>
                          <a:noFill/>
                        </pic:spPr>
                      </pic:pic>
                    </a:graphicData>
                  </a:graphic>
                </wp:inline>
              </w:drawing>
            </w:r>
          </w:p>
        </w:tc>
        <w:tc>
          <w:tcPr>
            <w:tcW w:w="3423" w:type="dxa"/>
          </w:tcPr>
          <w:p w14:paraId="67B2B5E4" w14:textId="77777777" w:rsidR="004A3F7A" w:rsidRPr="00EF02B5" w:rsidRDefault="004A3F7A" w:rsidP="004C319C">
            <w:pPr>
              <w:jc w:val="center"/>
              <w:rPr>
                <w:b/>
                <w:sz w:val="24"/>
                <w:szCs w:val="24"/>
              </w:rPr>
            </w:pPr>
            <w:r w:rsidRPr="00EF02B5">
              <w:rPr>
                <w:noProof/>
                <w:sz w:val="24"/>
                <w:szCs w:val="24"/>
                <w:lang w:eastAsia="es-ES"/>
              </w:rPr>
              <w:drawing>
                <wp:inline distT="0" distB="0" distL="0" distR="0" wp14:anchorId="796BA7A4" wp14:editId="320B3FFB">
                  <wp:extent cx="1085423" cy="533400"/>
                  <wp:effectExtent l="0" t="0" r="635" b="0"/>
                  <wp:docPr id="34"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1" descr="Imagen que contiene Logotipo&#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106246" cy="543633"/>
                          </a:xfrm>
                          <a:prstGeom prst="rect">
                            <a:avLst/>
                          </a:prstGeom>
                          <a:noFill/>
                        </pic:spPr>
                      </pic:pic>
                    </a:graphicData>
                  </a:graphic>
                </wp:inline>
              </w:drawing>
            </w:r>
          </w:p>
        </w:tc>
        <w:tc>
          <w:tcPr>
            <w:tcW w:w="1532" w:type="dxa"/>
          </w:tcPr>
          <w:p w14:paraId="4DF8C7EA" w14:textId="77777777" w:rsidR="004A3F7A" w:rsidRPr="00EF02B5" w:rsidRDefault="004A3F7A" w:rsidP="004C319C">
            <w:pPr>
              <w:jc w:val="right"/>
              <w:rPr>
                <w:sz w:val="24"/>
                <w:szCs w:val="24"/>
              </w:rPr>
            </w:pPr>
            <w:r w:rsidRPr="00EF02B5">
              <w:rPr>
                <w:noProof/>
                <w:sz w:val="24"/>
                <w:szCs w:val="24"/>
                <w:lang w:eastAsia="es-ES"/>
              </w:rPr>
              <w:drawing>
                <wp:inline distT="0" distB="0" distL="0" distR="0" wp14:anchorId="74A24E55" wp14:editId="11A3FE08">
                  <wp:extent cx="759287" cy="619125"/>
                  <wp:effectExtent l="0" t="0" r="3175" b="0"/>
                  <wp:docPr id="36"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 descr="Diagrama&#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3244" cy="638659"/>
                          </a:xfrm>
                          <a:prstGeom prst="rect">
                            <a:avLst/>
                          </a:prstGeom>
                          <a:noFill/>
                        </pic:spPr>
                      </pic:pic>
                    </a:graphicData>
                  </a:graphic>
                </wp:inline>
              </w:drawing>
            </w:r>
          </w:p>
        </w:tc>
      </w:tr>
    </w:tbl>
    <w:p w14:paraId="75EC67DA" w14:textId="77777777" w:rsidR="004A3F7A" w:rsidRPr="00EF02B5" w:rsidRDefault="004A3F7A" w:rsidP="004A3F7A">
      <w:pPr>
        <w:rPr>
          <w:b/>
          <w:sz w:val="24"/>
          <w:szCs w:val="24"/>
        </w:rPr>
      </w:pPr>
    </w:p>
    <w:p w14:paraId="09591607" w14:textId="77777777" w:rsidR="004A3F7A" w:rsidRPr="00C02410" w:rsidRDefault="004A3F7A" w:rsidP="004A3F7A">
      <w:pPr>
        <w:jc w:val="center"/>
        <w:rPr>
          <w:rFonts w:ascii="Aptos" w:hAnsi="Aptos"/>
          <w:b/>
          <w:sz w:val="24"/>
          <w:szCs w:val="24"/>
        </w:rPr>
      </w:pPr>
      <w:r w:rsidRPr="00EF02B5">
        <w:rPr>
          <w:rFonts w:ascii="Aptos" w:hAnsi="Aptos"/>
          <w:b/>
          <w:sz w:val="24"/>
          <w:szCs w:val="24"/>
        </w:rPr>
        <w:t>INSTITUTO TECNOLÓGICO DE FRONTERA COMALAPA</w:t>
      </w:r>
    </w:p>
    <w:p w14:paraId="39AEB986" w14:textId="77777777" w:rsidR="004A3F7A" w:rsidRPr="00EF02B5" w:rsidRDefault="004A3F7A" w:rsidP="004A3F7A">
      <w:pPr>
        <w:rPr>
          <w:sz w:val="24"/>
          <w:szCs w:val="24"/>
        </w:rPr>
      </w:pPr>
    </w:p>
    <w:p w14:paraId="7F101F3F" w14:textId="77777777" w:rsidR="004A3F7A" w:rsidRPr="00EF02B5" w:rsidRDefault="004A3F7A" w:rsidP="004A3F7A">
      <w:pPr>
        <w:jc w:val="center"/>
        <w:rPr>
          <w:rFonts w:ascii="Aptos" w:hAnsi="Aptos" w:cs="Arial"/>
          <w:b/>
          <w:sz w:val="24"/>
          <w:szCs w:val="24"/>
        </w:rPr>
      </w:pPr>
      <w:r w:rsidRPr="00EF02B5">
        <w:rPr>
          <w:rFonts w:ascii="Aptos" w:hAnsi="Aptos" w:cs="Arial"/>
          <w:b/>
          <w:sz w:val="24"/>
          <w:szCs w:val="24"/>
        </w:rPr>
        <w:t>MATERIA</w:t>
      </w:r>
    </w:p>
    <w:p w14:paraId="288B9E5D" w14:textId="77777777" w:rsidR="004A3F7A" w:rsidRPr="00EF02B5" w:rsidRDefault="004A3F7A" w:rsidP="004A3F7A">
      <w:pPr>
        <w:jc w:val="center"/>
        <w:rPr>
          <w:rFonts w:ascii="Aptos" w:hAnsi="Aptos" w:cs="Arial"/>
          <w:b/>
          <w:sz w:val="24"/>
          <w:szCs w:val="24"/>
        </w:rPr>
      </w:pPr>
      <w:r>
        <w:rPr>
          <w:rFonts w:ascii="Aptos" w:hAnsi="Aptos" w:cs="Arial"/>
          <w:b/>
          <w:sz w:val="24"/>
          <w:szCs w:val="24"/>
        </w:rPr>
        <w:t>INVESTIGACION DE OPERACIONES</w:t>
      </w:r>
    </w:p>
    <w:p w14:paraId="0F470D9C" w14:textId="77777777" w:rsidR="004A3F7A" w:rsidRPr="00EF02B5" w:rsidRDefault="004A3F7A" w:rsidP="004A3F7A">
      <w:pPr>
        <w:jc w:val="center"/>
        <w:rPr>
          <w:rFonts w:ascii="Aptos" w:hAnsi="Aptos" w:cs="Arial"/>
          <w:b/>
          <w:sz w:val="24"/>
          <w:szCs w:val="24"/>
        </w:rPr>
      </w:pPr>
    </w:p>
    <w:p w14:paraId="33E1D983" w14:textId="77777777" w:rsidR="004A3F7A" w:rsidRPr="00EF02B5" w:rsidRDefault="004A3F7A" w:rsidP="004A3F7A">
      <w:pPr>
        <w:jc w:val="center"/>
        <w:rPr>
          <w:rFonts w:ascii="Aptos" w:hAnsi="Aptos" w:cs="Arial"/>
          <w:b/>
          <w:sz w:val="24"/>
          <w:szCs w:val="24"/>
        </w:rPr>
      </w:pPr>
      <w:r w:rsidRPr="00EF02B5">
        <w:rPr>
          <w:rFonts w:ascii="Aptos" w:hAnsi="Aptos" w:cs="Arial"/>
          <w:b/>
          <w:sz w:val="24"/>
          <w:szCs w:val="24"/>
        </w:rPr>
        <w:t xml:space="preserve">TEMA </w:t>
      </w:r>
    </w:p>
    <w:p w14:paraId="7A624722" w14:textId="0F420F4D" w:rsidR="004A3F7A" w:rsidRPr="00EF02B5" w:rsidRDefault="004A3F7A" w:rsidP="004A3F7A">
      <w:pPr>
        <w:jc w:val="center"/>
        <w:rPr>
          <w:rFonts w:ascii="Aptos" w:hAnsi="Aptos" w:cs="Arial"/>
          <w:b/>
          <w:sz w:val="24"/>
          <w:szCs w:val="24"/>
        </w:rPr>
      </w:pPr>
      <w:r>
        <w:rPr>
          <w:rFonts w:ascii="Aptos" w:hAnsi="Aptos" w:cs="Arial"/>
          <w:b/>
          <w:sz w:val="24"/>
          <w:szCs w:val="24"/>
        </w:rPr>
        <w:t>REPORTE DE PRACTICA</w:t>
      </w:r>
    </w:p>
    <w:p w14:paraId="274FEDAC" w14:textId="77777777" w:rsidR="004A3F7A" w:rsidRPr="00EF02B5" w:rsidRDefault="004A3F7A" w:rsidP="004A3F7A">
      <w:pPr>
        <w:rPr>
          <w:rFonts w:ascii="Aptos" w:hAnsi="Aptos" w:cs="Arial"/>
          <w:sz w:val="24"/>
          <w:szCs w:val="24"/>
        </w:rPr>
      </w:pPr>
      <w:r w:rsidRPr="00EF02B5">
        <w:rPr>
          <w:rFonts w:ascii="Aptos" w:hAnsi="Aptos" w:cs="Arial"/>
          <w:sz w:val="24"/>
          <w:szCs w:val="24"/>
        </w:rPr>
        <w:t xml:space="preserve">                                      </w:t>
      </w:r>
    </w:p>
    <w:p w14:paraId="405D9EF3" w14:textId="77777777" w:rsidR="004A3F7A" w:rsidRPr="00EF02B5" w:rsidRDefault="004A3F7A" w:rsidP="004A3F7A">
      <w:pPr>
        <w:jc w:val="center"/>
        <w:rPr>
          <w:rFonts w:ascii="Aptos" w:hAnsi="Aptos" w:cs="Arial"/>
          <w:b/>
          <w:sz w:val="24"/>
          <w:szCs w:val="24"/>
        </w:rPr>
      </w:pPr>
      <w:r w:rsidRPr="00EF02B5">
        <w:rPr>
          <w:rFonts w:ascii="Aptos" w:hAnsi="Aptos" w:cs="Arial"/>
          <w:b/>
          <w:sz w:val="24"/>
          <w:szCs w:val="24"/>
        </w:rPr>
        <w:t>ESTUDIANTE</w:t>
      </w:r>
    </w:p>
    <w:p w14:paraId="62A7A458" w14:textId="77777777" w:rsidR="004A3F7A" w:rsidRPr="00EF02B5" w:rsidRDefault="004A3F7A" w:rsidP="004A3F7A">
      <w:pPr>
        <w:jc w:val="center"/>
        <w:rPr>
          <w:rFonts w:ascii="Aptos" w:hAnsi="Aptos" w:cs="Arial"/>
          <w:b/>
          <w:sz w:val="24"/>
          <w:szCs w:val="24"/>
        </w:rPr>
      </w:pPr>
      <w:r w:rsidRPr="00EF02B5">
        <w:rPr>
          <w:rFonts w:ascii="Aptos" w:hAnsi="Aptos" w:cs="Arial"/>
          <w:b/>
          <w:sz w:val="24"/>
          <w:szCs w:val="24"/>
        </w:rPr>
        <w:t xml:space="preserve">ISAIAS SALATHIEL LOPEZ TORRES </w:t>
      </w:r>
    </w:p>
    <w:p w14:paraId="5458BC87" w14:textId="77777777" w:rsidR="004A3F7A" w:rsidRPr="00EF02B5" w:rsidRDefault="004A3F7A" w:rsidP="004A3F7A">
      <w:pPr>
        <w:jc w:val="center"/>
        <w:rPr>
          <w:rFonts w:ascii="Aptos" w:hAnsi="Aptos" w:cs="Arial"/>
          <w:b/>
          <w:sz w:val="24"/>
          <w:szCs w:val="24"/>
        </w:rPr>
      </w:pPr>
      <w:r w:rsidRPr="00EF02B5">
        <w:rPr>
          <w:rFonts w:ascii="Aptos" w:hAnsi="Aptos" w:cs="Arial"/>
          <w:b/>
          <w:sz w:val="24"/>
          <w:szCs w:val="24"/>
        </w:rPr>
        <w:t>TERCER SEMESTRE, ING. SISTEMAS COMPUTACIONALES.</w:t>
      </w:r>
    </w:p>
    <w:p w14:paraId="6B456AD8" w14:textId="77777777" w:rsidR="004A3F7A" w:rsidRPr="00EF02B5" w:rsidRDefault="004A3F7A" w:rsidP="004A3F7A">
      <w:pPr>
        <w:jc w:val="center"/>
        <w:rPr>
          <w:rFonts w:ascii="Aptos" w:hAnsi="Aptos" w:cs="Arial"/>
          <w:b/>
          <w:sz w:val="24"/>
          <w:szCs w:val="24"/>
        </w:rPr>
      </w:pPr>
      <w:r w:rsidRPr="00EF02B5">
        <w:rPr>
          <w:rFonts w:ascii="Aptos" w:hAnsi="Aptos" w:cs="Arial"/>
          <w:b/>
          <w:sz w:val="24"/>
          <w:szCs w:val="24"/>
        </w:rPr>
        <w:t>NC:241260085</w:t>
      </w:r>
    </w:p>
    <w:p w14:paraId="6120DE92" w14:textId="77777777" w:rsidR="004A3F7A" w:rsidRPr="00EF02B5" w:rsidRDefault="004A3F7A" w:rsidP="004A3F7A">
      <w:pPr>
        <w:jc w:val="center"/>
        <w:rPr>
          <w:rFonts w:ascii="Aptos" w:hAnsi="Aptos" w:cs="Arial"/>
          <w:b/>
          <w:sz w:val="24"/>
          <w:szCs w:val="24"/>
        </w:rPr>
      </w:pPr>
    </w:p>
    <w:p w14:paraId="45077BDA" w14:textId="77777777" w:rsidR="004A3F7A" w:rsidRPr="00EF02B5" w:rsidRDefault="004A3F7A" w:rsidP="004A3F7A">
      <w:pPr>
        <w:jc w:val="center"/>
        <w:rPr>
          <w:rFonts w:ascii="Aptos" w:hAnsi="Aptos" w:cs="Arial"/>
          <w:b/>
          <w:sz w:val="24"/>
          <w:szCs w:val="24"/>
        </w:rPr>
      </w:pPr>
      <w:r w:rsidRPr="00EF02B5">
        <w:rPr>
          <w:rFonts w:ascii="Aptos" w:hAnsi="Aptos" w:cs="Arial"/>
          <w:b/>
          <w:sz w:val="24"/>
          <w:szCs w:val="24"/>
        </w:rPr>
        <w:t xml:space="preserve">MODALIDAD </w:t>
      </w:r>
    </w:p>
    <w:p w14:paraId="4B273ADA" w14:textId="77777777" w:rsidR="004A3F7A" w:rsidRPr="00EF02B5" w:rsidRDefault="004A3F7A" w:rsidP="004A3F7A">
      <w:pPr>
        <w:jc w:val="center"/>
        <w:rPr>
          <w:rFonts w:ascii="Aptos" w:hAnsi="Aptos" w:cs="Arial"/>
          <w:b/>
          <w:sz w:val="24"/>
          <w:szCs w:val="24"/>
        </w:rPr>
      </w:pPr>
      <w:r w:rsidRPr="00EF02B5">
        <w:rPr>
          <w:rFonts w:ascii="Aptos" w:hAnsi="Aptos" w:cs="Arial"/>
          <w:b/>
          <w:sz w:val="24"/>
          <w:szCs w:val="24"/>
        </w:rPr>
        <w:t xml:space="preserve">ESCOLARIZADA </w:t>
      </w:r>
    </w:p>
    <w:p w14:paraId="3B09A32C" w14:textId="77777777" w:rsidR="004A3F7A" w:rsidRPr="00EF02B5" w:rsidRDefault="004A3F7A" w:rsidP="004A3F7A">
      <w:pPr>
        <w:rPr>
          <w:rFonts w:ascii="Aptos" w:hAnsi="Aptos" w:cs="Arial"/>
          <w:b/>
          <w:sz w:val="24"/>
          <w:szCs w:val="24"/>
        </w:rPr>
      </w:pPr>
    </w:p>
    <w:p w14:paraId="7BC5B0FD" w14:textId="77777777" w:rsidR="004A3F7A" w:rsidRPr="00EF02B5" w:rsidRDefault="004A3F7A" w:rsidP="004A3F7A">
      <w:pPr>
        <w:jc w:val="center"/>
        <w:rPr>
          <w:rFonts w:ascii="Aptos" w:hAnsi="Aptos" w:cs="Arial"/>
          <w:b/>
          <w:sz w:val="24"/>
          <w:szCs w:val="24"/>
        </w:rPr>
      </w:pPr>
      <w:r w:rsidRPr="00EF02B5">
        <w:rPr>
          <w:rFonts w:ascii="Aptos" w:hAnsi="Aptos" w:cs="Arial"/>
          <w:b/>
          <w:sz w:val="24"/>
          <w:szCs w:val="24"/>
        </w:rPr>
        <w:t>DOCENTE</w:t>
      </w:r>
    </w:p>
    <w:p w14:paraId="6A23CA3A" w14:textId="77777777" w:rsidR="004A3F7A" w:rsidRDefault="004A3F7A" w:rsidP="004A3F7A">
      <w:pPr>
        <w:jc w:val="center"/>
        <w:rPr>
          <w:rFonts w:ascii="Aptos" w:hAnsi="Aptos" w:cs="Arial"/>
          <w:b/>
          <w:sz w:val="24"/>
          <w:szCs w:val="24"/>
        </w:rPr>
      </w:pPr>
      <w:r w:rsidRPr="00EF02B5">
        <w:rPr>
          <w:rFonts w:ascii="Aptos" w:hAnsi="Aptos" w:cs="Arial"/>
          <w:b/>
          <w:sz w:val="24"/>
          <w:szCs w:val="24"/>
        </w:rPr>
        <w:t>ING. FRANCISCO JAVIER MINGO VELAZQUEZ</w:t>
      </w:r>
    </w:p>
    <w:p w14:paraId="7A11F7B2" w14:textId="77777777" w:rsidR="004A3F7A" w:rsidRDefault="004A3F7A" w:rsidP="004A3F7A">
      <w:pPr>
        <w:tabs>
          <w:tab w:val="left" w:pos="6010"/>
        </w:tabs>
        <w:rPr>
          <w:rFonts w:ascii="Aptos" w:hAnsi="Aptos" w:cs="Arial"/>
          <w:sz w:val="24"/>
          <w:szCs w:val="24"/>
        </w:rPr>
      </w:pPr>
      <w:r>
        <w:rPr>
          <w:rFonts w:ascii="Aptos" w:hAnsi="Aptos" w:cs="Arial"/>
          <w:sz w:val="24"/>
          <w:szCs w:val="24"/>
        </w:rPr>
        <w:tab/>
      </w:r>
    </w:p>
    <w:p w14:paraId="1E5865B2" w14:textId="77777777" w:rsidR="004A3F7A" w:rsidRDefault="004A3F7A" w:rsidP="004A3F7A">
      <w:pPr>
        <w:tabs>
          <w:tab w:val="left" w:pos="6010"/>
        </w:tabs>
        <w:rPr>
          <w:rFonts w:ascii="Aptos" w:hAnsi="Aptos" w:cs="Arial"/>
          <w:sz w:val="24"/>
          <w:szCs w:val="24"/>
        </w:rPr>
      </w:pPr>
    </w:p>
    <w:p w14:paraId="40422539" w14:textId="68280418" w:rsidR="004A3F7A" w:rsidRDefault="004A3F7A" w:rsidP="004A3F7A">
      <w:pPr>
        <w:tabs>
          <w:tab w:val="left" w:pos="6010"/>
        </w:tabs>
        <w:jc w:val="right"/>
        <w:rPr>
          <w:rFonts w:ascii="Aptos" w:hAnsi="Aptos" w:cs="Arial"/>
          <w:b/>
          <w:bCs/>
          <w:sz w:val="24"/>
          <w:szCs w:val="24"/>
        </w:rPr>
      </w:pPr>
      <w:r>
        <w:rPr>
          <w:rFonts w:ascii="Aptos" w:hAnsi="Aptos" w:cs="Arial"/>
          <w:b/>
          <w:bCs/>
          <w:sz w:val="24"/>
          <w:szCs w:val="24"/>
        </w:rPr>
        <w:t>FRONTERA COMALAPA CHIAPAS, A 03 DE SEPTIEMBRE DEL 2025</w:t>
      </w:r>
    </w:p>
    <w:p w14:paraId="3212EED8" w14:textId="77777777" w:rsidR="004A3F7A" w:rsidRDefault="004A3F7A" w:rsidP="004A3F7A">
      <w:pPr>
        <w:tabs>
          <w:tab w:val="left" w:pos="6010"/>
        </w:tabs>
        <w:jc w:val="right"/>
        <w:rPr>
          <w:rFonts w:ascii="Aptos" w:hAnsi="Aptos" w:cs="Arial"/>
          <w:b/>
          <w:bCs/>
          <w:sz w:val="24"/>
          <w:szCs w:val="24"/>
        </w:rPr>
      </w:pPr>
    </w:p>
    <w:p w14:paraId="7C4D455D" w14:textId="20984DDC" w:rsidR="004A3F7A" w:rsidRPr="004A3F7A" w:rsidRDefault="004A3F7A" w:rsidP="004A3F7A">
      <w:pPr>
        <w:tabs>
          <w:tab w:val="left" w:pos="6010"/>
        </w:tabs>
        <w:spacing w:line="360" w:lineRule="auto"/>
        <w:jc w:val="both"/>
        <w:rPr>
          <w:rFonts w:ascii="Arial" w:hAnsi="Arial" w:cs="Arial"/>
          <w:b/>
          <w:bCs/>
          <w:sz w:val="24"/>
          <w:szCs w:val="24"/>
          <w:lang w:val="es-MX"/>
        </w:rPr>
      </w:pPr>
      <w:r w:rsidRPr="004A3F7A">
        <w:rPr>
          <w:rFonts w:ascii="Arial" w:hAnsi="Arial" w:cs="Arial"/>
          <w:b/>
          <w:bCs/>
          <w:sz w:val="24"/>
          <w:szCs w:val="24"/>
          <w:lang w:val="es-MX"/>
        </w:rPr>
        <w:lastRenderedPageBreak/>
        <w:t>INTRODUCCIÓN</w:t>
      </w:r>
    </w:p>
    <w:p w14:paraId="0873A86A" w14:textId="77777777" w:rsidR="004A3F7A" w:rsidRPr="004A3F7A" w:rsidRDefault="004A3F7A" w:rsidP="004A3F7A">
      <w:pPr>
        <w:tabs>
          <w:tab w:val="left" w:pos="6010"/>
        </w:tabs>
        <w:spacing w:line="360" w:lineRule="auto"/>
        <w:jc w:val="both"/>
        <w:rPr>
          <w:rFonts w:ascii="Arial" w:hAnsi="Arial" w:cs="Arial"/>
          <w:sz w:val="24"/>
          <w:szCs w:val="24"/>
          <w:lang w:val="es-MX"/>
        </w:rPr>
      </w:pPr>
      <w:r w:rsidRPr="004A3F7A">
        <w:rPr>
          <w:rFonts w:ascii="Arial" w:hAnsi="Arial" w:cs="Arial"/>
          <w:sz w:val="24"/>
          <w:szCs w:val="24"/>
          <w:lang w:val="es-MX"/>
        </w:rPr>
        <w:t>La programación lineal es una de las herramientas más utilizadas en la investigación de operaciones, ya que permite resolver problemas de optimización bajo ciertas restricciones. Su aplicación es amplia en áreas como la industria, la logística, la producción y los servicios, donde es necesario maximizar ganancias o minimizar costos. Durante el desarrollo del tema 1 se estudiaron los conceptos básicos, los tipos de modelos, la formulación de problemas y su resolución mediante distintos métodos, tanto gráficos como algebraicos y computacionales, reforzando el aprendizaje con ejercicios prácticos.</w:t>
      </w:r>
    </w:p>
    <w:p w14:paraId="28C4610D" w14:textId="77777777" w:rsidR="004A3F7A" w:rsidRDefault="004A3F7A" w:rsidP="004A3F7A">
      <w:pPr>
        <w:tabs>
          <w:tab w:val="left" w:pos="6010"/>
        </w:tabs>
        <w:spacing w:line="360" w:lineRule="auto"/>
        <w:jc w:val="both"/>
        <w:rPr>
          <w:rFonts w:ascii="Arial" w:hAnsi="Arial" w:cs="Arial"/>
          <w:b/>
          <w:bCs/>
          <w:sz w:val="24"/>
          <w:szCs w:val="24"/>
          <w:lang w:val="es-MX"/>
        </w:rPr>
      </w:pPr>
    </w:p>
    <w:p w14:paraId="47DD6C23" w14:textId="77777777" w:rsidR="004A3F7A" w:rsidRDefault="004A3F7A" w:rsidP="004A3F7A">
      <w:pPr>
        <w:tabs>
          <w:tab w:val="left" w:pos="6010"/>
        </w:tabs>
        <w:spacing w:line="360" w:lineRule="auto"/>
        <w:jc w:val="both"/>
        <w:rPr>
          <w:rFonts w:ascii="Arial" w:hAnsi="Arial" w:cs="Arial"/>
          <w:b/>
          <w:bCs/>
          <w:sz w:val="24"/>
          <w:szCs w:val="24"/>
          <w:lang w:val="es-MX"/>
        </w:rPr>
      </w:pPr>
    </w:p>
    <w:p w14:paraId="5810931E" w14:textId="3FC37146" w:rsidR="004A3F7A" w:rsidRPr="004A3F7A" w:rsidRDefault="004A3F7A" w:rsidP="004A3F7A">
      <w:pPr>
        <w:tabs>
          <w:tab w:val="left" w:pos="6010"/>
        </w:tabs>
        <w:spacing w:line="360" w:lineRule="auto"/>
        <w:jc w:val="both"/>
        <w:rPr>
          <w:rFonts w:ascii="Arial" w:hAnsi="Arial" w:cs="Arial"/>
          <w:b/>
          <w:bCs/>
          <w:sz w:val="24"/>
          <w:szCs w:val="24"/>
          <w:lang w:val="es-MX"/>
        </w:rPr>
      </w:pPr>
      <w:r w:rsidRPr="004A3F7A">
        <w:rPr>
          <w:rFonts w:ascii="Arial" w:hAnsi="Arial" w:cs="Arial"/>
          <w:b/>
          <w:bCs/>
          <w:sz w:val="24"/>
          <w:szCs w:val="24"/>
          <w:lang w:val="es-MX"/>
        </w:rPr>
        <w:t>JUSTIFICACIÓN</w:t>
      </w:r>
    </w:p>
    <w:p w14:paraId="0EE8D0F9" w14:textId="77777777" w:rsidR="004A3F7A" w:rsidRDefault="004A3F7A" w:rsidP="004A3F7A">
      <w:pPr>
        <w:tabs>
          <w:tab w:val="left" w:pos="6010"/>
        </w:tabs>
        <w:spacing w:line="360" w:lineRule="auto"/>
        <w:jc w:val="both"/>
        <w:rPr>
          <w:rFonts w:ascii="Arial" w:hAnsi="Arial" w:cs="Arial"/>
          <w:sz w:val="24"/>
          <w:szCs w:val="24"/>
          <w:lang w:val="es-MX"/>
        </w:rPr>
      </w:pPr>
      <w:r w:rsidRPr="004A3F7A">
        <w:rPr>
          <w:rFonts w:ascii="Arial" w:hAnsi="Arial" w:cs="Arial"/>
          <w:sz w:val="24"/>
          <w:szCs w:val="24"/>
          <w:lang w:val="es-MX"/>
        </w:rPr>
        <w:t xml:space="preserve">El estudio de la programación lineal es fundamental para la formación de un ingeniero en sistemas computacionales, pues brinda la capacidad de modelar y resolver problemas reales de forma estructurada y eficiente. La práctica realizada tuvo como propósito comprender los principios del modelado matemático y aplicar diferentes métodos de resolución —gráfico, simplex y dual— utilizando herramientas de software como GeoGebra, </w:t>
      </w:r>
      <w:proofErr w:type="spellStart"/>
      <w:r w:rsidRPr="004A3F7A">
        <w:rPr>
          <w:rFonts w:ascii="Arial" w:hAnsi="Arial" w:cs="Arial"/>
          <w:sz w:val="24"/>
          <w:szCs w:val="24"/>
          <w:lang w:val="es-MX"/>
        </w:rPr>
        <w:t>PomQM</w:t>
      </w:r>
      <w:proofErr w:type="spellEnd"/>
      <w:r w:rsidRPr="004A3F7A">
        <w:rPr>
          <w:rFonts w:ascii="Arial" w:hAnsi="Arial" w:cs="Arial"/>
          <w:sz w:val="24"/>
          <w:szCs w:val="24"/>
          <w:lang w:val="es-MX"/>
        </w:rPr>
        <w:t xml:space="preserve"> y </w:t>
      </w:r>
      <w:proofErr w:type="spellStart"/>
      <w:r w:rsidRPr="004A3F7A">
        <w:rPr>
          <w:rFonts w:ascii="Arial" w:hAnsi="Arial" w:cs="Arial"/>
          <w:sz w:val="24"/>
          <w:szCs w:val="24"/>
          <w:lang w:val="es-MX"/>
        </w:rPr>
        <w:t>RStudio</w:t>
      </w:r>
      <w:proofErr w:type="spellEnd"/>
      <w:r w:rsidRPr="004A3F7A">
        <w:rPr>
          <w:rFonts w:ascii="Arial" w:hAnsi="Arial" w:cs="Arial"/>
          <w:sz w:val="24"/>
          <w:szCs w:val="24"/>
          <w:lang w:val="es-MX"/>
        </w:rPr>
        <w:t>. Esto permitió comparar resultados y comprobar que los procedimientos matemáticos y computacionales convergen en la misma solución, fortaleciendo la comprensión teórica con la práctica.</w:t>
      </w:r>
    </w:p>
    <w:p w14:paraId="190BA692" w14:textId="77777777" w:rsidR="004A3F7A" w:rsidRDefault="004A3F7A" w:rsidP="004A3F7A">
      <w:pPr>
        <w:tabs>
          <w:tab w:val="left" w:pos="6010"/>
        </w:tabs>
        <w:spacing w:line="360" w:lineRule="auto"/>
        <w:jc w:val="both"/>
        <w:rPr>
          <w:rFonts w:ascii="Arial" w:hAnsi="Arial" w:cs="Arial"/>
          <w:sz w:val="24"/>
          <w:szCs w:val="24"/>
          <w:lang w:val="es-MX"/>
        </w:rPr>
      </w:pPr>
    </w:p>
    <w:p w14:paraId="3A8343C6" w14:textId="77777777" w:rsidR="004A3F7A" w:rsidRDefault="004A3F7A" w:rsidP="004A3F7A">
      <w:pPr>
        <w:tabs>
          <w:tab w:val="left" w:pos="6010"/>
        </w:tabs>
        <w:spacing w:line="360" w:lineRule="auto"/>
        <w:jc w:val="both"/>
        <w:rPr>
          <w:rFonts w:ascii="Arial" w:hAnsi="Arial" w:cs="Arial"/>
          <w:sz w:val="24"/>
          <w:szCs w:val="24"/>
          <w:lang w:val="es-MX"/>
        </w:rPr>
      </w:pPr>
    </w:p>
    <w:p w14:paraId="2145B334" w14:textId="77777777" w:rsidR="004A3F7A" w:rsidRDefault="004A3F7A" w:rsidP="004A3F7A">
      <w:pPr>
        <w:tabs>
          <w:tab w:val="left" w:pos="6010"/>
        </w:tabs>
        <w:spacing w:line="360" w:lineRule="auto"/>
        <w:jc w:val="both"/>
        <w:rPr>
          <w:rFonts w:ascii="Arial" w:hAnsi="Arial" w:cs="Arial"/>
          <w:sz w:val="24"/>
          <w:szCs w:val="24"/>
          <w:lang w:val="es-MX"/>
        </w:rPr>
      </w:pPr>
    </w:p>
    <w:p w14:paraId="21F84C98" w14:textId="77777777" w:rsidR="004A3F7A" w:rsidRDefault="004A3F7A" w:rsidP="004A3F7A">
      <w:pPr>
        <w:tabs>
          <w:tab w:val="left" w:pos="6010"/>
        </w:tabs>
        <w:spacing w:line="360" w:lineRule="auto"/>
        <w:jc w:val="both"/>
        <w:rPr>
          <w:rFonts w:ascii="Arial" w:hAnsi="Arial" w:cs="Arial"/>
          <w:sz w:val="24"/>
          <w:szCs w:val="24"/>
          <w:lang w:val="es-MX"/>
        </w:rPr>
      </w:pPr>
    </w:p>
    <w:p w14:paraId="4EB28DB5" w14:textId="77777777" w:rsidR="004A3F7A" w:rsidRDefault="004A3F7A" w:rsidP="004A3F7A">
      <w:pPr>
        <w:tabs>
          <w:tab w:val="left" w:pos="6010"/>
        </w:tabs>
        <w:spacing w:line="360" w:lineRule="auto"/>
        <w:jc w:val="both"/>
        <w:rPr>
          <w:rFonts w:ascii="Arial" w:hAnsi="Arial" w:cs="Arial"/>
          <w:sz w:val="24"/>
          <w:szCs w:val="24"/>
          <w:lang w:val="es-MX"/>
        </w:rPr>
      </w:pPr>
    </w:p>
    <w:p w14:paraId="786E8763" w14:textId="77777777" w:rsidR="004A3F7A" w:rsidRPr="004A3F7A" w:rsidRDefault="004A3F7A" w:rsidP="004A3F7A">
      <w:pPr>
        <w:tabs>
          <w:tab w:val="left" w:pos="6010"/>
        </w:tabs>
        <w:spacing w:line="360" w:lineRule="auto"/>
        <w:jc w:val="both"/>
        <w:rPr>
          <w:rFonts w:ascii="Arial" w:hAnsi="Arial" w:cs="Arial"/>
          <w:sz w:val="24"/>
          <w:szCs w:val="24"/>
          <w:lang w:val="es-MX"/>
        </w:rPr>
      </w:pPr>
      <w:r w:rsidRPr="004A3F7A">
        <w:rPr>
          <w:rFonts w:ascii="Arial" w:hAnsi="Arial" w:cs="Arial"/>
          <w:sz w:val="24"/>
          <w:szCs w:val="24"/>
          <w:lang w:val="es-MX"/>
        </w:rPr>
        <w:lastRenderedPageBreak/>
        <w:t xml:space="preserve">El tema 1 de la materia de </w:t>
      </w:r>
      <w:r w:rsidRPr="004A3F7A">
        <w:rPr>
          <w:rFonts w:ascii="Arial" w:hAnsi="Arial" w:cs="Arial"/>
          <w:b/>
          <w:bCs/>
          <w:sz w:val="24"/>
          <w:szCs w:val="24"/>
          <w:lang w:val="es-MX"/>
        </w:rPr>
        <w:t>Investigación de Operaciones</w:t>
      </w:r>
      <w:r w:rsidRPr="004A3F7A">
        <w:rPr>
          <w:rFonts w:ascii="Arial" w:hAnsi="Arial" w:cs="Arial"/>
          <w:sz w:val="24"/>
          <w:szCs w:val="24"/>
          <w:lang w:val="es-MX"/>
        </w:rPr>
        <w:t xml:space="preserve"> se abordó en diferentes apartados:</w:t>
      </w:r>
    </w:p>
    <w:p w14:paraId="434CD33B" w14:textId="474DDE9D" w:rsidR="004A3F7A" w:rsidRPr="004A3F7A" w:rsidRDefault="004A3F7A" w:rsidP="004A3F7A">
      <w:pPr>
        <w:numPr>
          <w:ilvl w:val="0"/>
          <w:numId w:val="1"/>
        </w:numPr>
        <w:tabs>
          <w:tab w:val="left" w:pos="6010"/>
        </w:tabs>
        <w:spacing w:line="360" w:lineRule="auto"/>
        <w:jc w:val="both"/>
        <w:rPr>
          <w:rFonts w:ascii="Arial" w:hAnsi="Arial" w:cs="Arial"/>
          <w:sz w:val="24"/>
          <w:szCs w:val="24"/>
          <w:lang w:val="es-MX"/>
        </w:rPr>
      </w:pPr>
      <w:r w:rsidRPr="004A3F7A">
        <w:rPr>
          <w:rFonts w:ascii="Arial" w:hAnsi="Arial" w:cs="Arial"/>
          <w:b/>
          <w:bCs/>
          <w:sz w:val="24"/>
          <w:szCs w:val="24"/>
          <w:lang w:val="es-MX"/>
        </w:rPr>
        <w:t>Definición, desarrollo y tipos de modelos de investigación d</w:t>
      </w:r>
      <w:r>
        <w:rPr>
          <w:rFonts w:ascii="Arial" w:hAnsi="Arial" w:cs="Arial"/>
          <w:b/>
          <w:bCs/>
          <w:sz w:val="24"/>
          <w:szCs w:val="24"/>
          <w:lang w:val="es-MX"/>
        </w:rPr>
        <w:t xml:space="preserve">e </w:t>
      </w:r>
      <w:r w:rsidRPr="004A3F7A">
        <w:rPr>
          <w:rFonts w:ascii="Arial" w:hAnsi="Arial" w:cs="Arial"/>
          <w:b/>
          <w:bCs/>
          <w:sz w:val="24"/>
          <w:szCs w:val="24"/>
          <w:lang w:val="es-MX"/>
        </w:rPr>
        <w:t>operaciones (1.1)</w:t>
      </w:r>
      <w:r>
        <w:rPr>
          <w:rFonts w:ascii="Arial" w:hAnsi="Arial" w:cs="Arial"/>
          <w:b/>
          <w:bCs/>
          <w:sz w:val="24"/>
          <w:szCs w:val="24"/>
          <w:lang w:val="es-MX"/>
        </w:rPr>
        <w:t xml:space="preserve">: </w:t>
      </w:r>
      <w:r w:rsidRPr="004A3F7A">
        <w:rPr>
          <w:rFonts w:ascii="Arial" w:hAnsi="Arial" w:cs="Arial"/>
          <w:sz w:val="24"/>
          <w:szCs w:val="24"/>
          <w:lang w:val="es-MX"/>
        </w:rPr>
        <w:t>Se estudió el origen de la investigación de operaciones y su importancia en la toma de decisiones. Se analizaron los modelos determinísticos y probabilísticos, así como los de maximización y minimización.</w:t>
      </w:r>
    </w:p>
    <w:p w14:paraId="7550586B" w14:textId="276DE1C1" w:rsidR="004A3F7A" w:rsidRPr="004A3F7A" w:rsidRDefault="004A3F7A" w:rsidP="004A3F7A">
      <w:pPr>
        <w:numPr>
          <w:ilvl w:val="0"/>
          <w:numId w:val="1"/>
        </w:numPr>
        <w:tabs>
          <w:tab w:val="left" w:pos="6010"/>
        </w:tabs>
        <w:spacing w:line="360" w:lineRule="auto"/>
        <w:jc w:val="both"/>
        <w:rPr>
          <w:rFonts w:ascii="Arial" w:hAnsi="Arial" w:cs="Arial"/>
          <w:sz w:val="24"/>
          <w:szCs w:val="24"/>
          <w:lang w:val="es-MX"/>
        </w:rPr>
      </w:pPr>
      <w:r w:rsidRPr="004A3F7A">
        <w:rPr>
          <w:rFonts w:ascii="Arial" w:hAnsi="Arial" w:cs="Arial"/>
          <w:b/>
          <w:bCs/>
          <w:sz w:val="24"/>
          <w:szCs w:val="24"/>
          <w:lang w:val="es-MX"/>
        </w:rPr>
        <w:t>Formulación de modelos (1.2)</w:t>
      </w:r>
      <w:r>
        <w:rPr>
          <w:rFonts w:ascii="Arial" w:hAnsi="Arial" w:cs="Arial"/>
          <w:b/>
          <w:bCs/>
          <w:sz w:val="24"/>
          <w:szCs w:val="24"/>
          <w:lang w:val="es-MX"/>
        </w:rPr>
        <w:t xml:space="preserve">: </w:t>
      </w:r>
      <w:r w:rsidRPr="004A3F7A">
        <w:rPr>
          <w:rFonts w:ascii="Arial" w:hAnsi="Arial" w:cs="Arial"/>
          <w:sz w:val="24"/>
          <w:szCs w:val="24"/>
          <w:lang w:val="es-MX"/>
        </w:rPr>
        <w:t>Se aprendió a traducir situaciones reales en expresiones matemáticas, definiendo variables de decisión, función objetivo y restricciones.</w:t>
      </w:r>
    </w:p>
    <w:p w14:paraId="7600455F" w14:textId="752D534F" w:rsidR="004A3F7A" w:rsidRPr="004A3F7A" w:rsidRDefault="004A3F7A" w:rsidP="004A3F7A">
      <w:pPr>
        <w:numPr>
          <w:ilvl w:val="0"/>
          <w:numId w:val="1"/>
        </w:numPr>
        <w:tabs>
          <w:tab w:val="left" w:pos="6010"/>
        </w:tabs>
        <w:spacing w:line="360" w:lineRule="auto"/>
        <w:jc w:val="both"/>
        <w:rPr>
          <w:rFonts w:ascii="Arial" w:hAnsi="Arial" w:cs="Arial"/>
          <w:sz w:val="24"/>
          <w:szCs w:val="24"/>
          <w:lang w:val="es-MX"/>
        </w:rPr>
      </w:pPr>
      <w:r w:rsidRPr="004A3F7A">
        <w:rPr>
          <w:rFonts w:ascii="Arial" w:hAnsi="Arial" w:cs="Arial"/>
          <w:b/>
          <w:bCs/>
          <w:sz w:val="24"/>
          <w:szCs w:val="24"/>
          <w:lang w:val="es-MX"/>
        </w:rPr>
        <w:t>Problemas por método gráfico (1.3).</w:t>
      </w:r>
      <w:r>
        <w:rPr>
          <w:rFonts w:ascii="Arial" w:hAnsi="Arial" w:cs="Arial"/>
          <w:sz w:val="24"/>
          <w:szCs w:val="24"/>
          <w:lang w:val="es-MX"/>
        </w:rPr>
        <w:t xml:space="preserve">: </w:t>
      </w:r>
      <w:r w:rsidRPr="004A3F7A">
        <w:rPr>
          <w:rFonts w:ascii="Arial" w:hAnsi="Arial" w:cs="Arial"/>
          <w:sz w:val="24"/>
          <w:szCs w:val="24"/>
          <w:lang w:val="es-MX"/>
        </w:rPr>
        <w:t>Se resolvieron problemas de producción, mezcla y transporte representando las restricciones en un plano cartesiano. Con GeoGebra se pudo visualizar la región factible y encontrar la solución óptima. Ejemplo: una fábrica de mesas y sillas en la que la mejor estrategia fue producir únicamente sillas para maximizar la ganancia.</w:t>
      </w:r>
    </w:p>
    <w:p w14:paraId="03723897" w14:textId="4DA3F0F9" w:rsidR="004A3F7A" w:rsidRPr="004A3F7A" w:rsidRDefault="004A3F7A" w:rsidP="004A3F7A">
      <w:pPr>
        <w:numPr>
          <w:ilvl w:val="0"/>
          <w:numId w:val="1"/>
        </w:numPr>
        <w:tabs>
          <w:tab w:val="left" w:pos="6010"/>
        </w:tabs>
        <w:spacing w:line="360" w:lineRule="auto"/>
        <w:jc w:val="both"/>
        <w:rPr>
          <w:rFonts w:ascii="Arial" w:hAnsi="Arial" w:cs="Arial"/>
          <w:sz w:val="24"/>
          <w:szCs w:val="24"/>
          <w:lang w:val="es-MX"/>
        </w:rPr>
      </w:pPr>
      <w:r w:rsidRPr="004A3F7A">
        <w:rPr>
          <w:rFonts w:ascii="Arial" w:hAnsi="Arial" w:cs="Arial"/>
          <w:b/>
          <w:bCs/>
          <w:sz w:val="24"/>
          <w:szCs w:val="24"/>
          <w:lang w:val="es-MX"/>
        </w:rPr>
        <w:t>Problemas por el método simplex (1.4)</w:t>
      </w:r>
      <w:r>
        <w:rPr>
          <w:rFonts w:ascii="Arial" w:hAnsi="Arial" w:cs="Arial"/>
          <w:b/>
          <w:bCs/>
          <w:sz w:val="24"/>
          <w:szCs w:val="24"/>
          <w:lang w:val="es-MX"/>
        </w:rPr>
        <w:t xml:space="preserve">: </w:t>
      </w:r>
      <w:r w:rsidRPr="004A3F7A">
        <w:rPr>
          <w:rFonts w:ascii="Arial" w:hAnsi="Arial" w:cs="Arial"/>
          <w:sz w:val="24"/>
          <w:szCs w:val="24"/>
          <w:lang w:val="es-MX"/>
        </w:rPr>
        <w:t xml:space="preserve">Se resolvieron problemas más complejos, imposibles de graficar, con el método simplex. Para ello se usaron </w:t>
      </w:r>
      <w:proofErr w:type="spellStart"/>
      <w:r w:rsidRPr="004A3F7A">
        <w:rPr>
          <w:rFonts w:ascii="Arial" w:hAnsi="Arial" w:cs="Arial"/>
          <w:sz w:val="24"/>
          <w:szCs w:val="24"/>
          <w:lang w:val="es-MX"/>
        </w:rPr>
        <w:t>PomQM</w:t>
      </w:r>
      <w:proofErr w:type="spellEnd"/>
      <w:r w:rsidRPr="004A3F7A">
        <w:rPr>
          <w:rFonts w:ascii="Arial" w:hAnsi="Arial" w:cs="Arial"/>
          <w:sz w:val="24"/>
          <w:szCs w:val="24"/>
          <w:lang w:val="es-MX"/>
        </w:rPr>
        <w:t xml:space="preserve"> y </w:t>
      </w:r>
      <w:proofErr w:type="spellStart"/>
      <w:r w:rsidRPr="004A3F7A">
        <w:rPr>
          <w:rFonts w:ascii="Arial" w:hAnsi="Arial" w:cs="Arial"/>
          <w:sz w:val="24"/>
          <w:szCs w:val="24"/>
          <w:lang w:val="es-MX"/>
        </w:rPr>
        <w:t>RStudio</w:t>
      </w:r>
      <w:proofErr w:type="spellEnd"/>
      <w:r w:rsidRPr="004A3F7A">
        <w:rPr>
          <w:rFonts w:ascii="Arial" w:hAnsi="Arial" w:cs="Arial"/>
          <w:sz w:val="24"/>
          <w:szCs w:val="24"/>
          <w:lang w:val="es-MX"/>
        </w:rPr>
        <w:t>, obteniendo la solución paso a paso y validando la comprensión del algoritmo.</w:t>
      </w:r>
    </w:p>
    <w:p w14:paraId="4FF19BB2" w14:textId="06CC4948" w:rsidR="004A3F7A" w:rsidRPr="004A3F7A" w:rsidRDefault="004A3F7A" w:rsidP="004A3F7A">
      <w:pPr>
        <w:numPr>
          <w:ilvl w:val="0"/>
          <w:numId w:val="1"/>
        </w:numPr>
        <w:tabs>
          <w:tab w:val="left" w:pos="6010"/>
        </w:tabs>
        <w:spacing w:line="360" w:lineRule="auto"/>
        <w:jc w:val="both"/>
        <w:rPr>
          <w:rFonts w:ascii="Arial" w:hAnsi="Arial" w:cs="Arial"/>
          <w:sz w:val="24"/>
          <w:szCs w:val="24"/>
          <w:lang w:val="es-MX"/>
        </w:rPr>
      </w:pPr>
      <w:r w:rsidRPr="004A3F7A">
        <w:rPr>
          <w:rFonts w:ascii="Arial" w:hAnsi="Arial" w:cs="Arial"/>
          <w:b/>
          <w:bCs/>
          <w:sz w:val="24"/>
          <w:szCs w:val="24"/>
          <w:lang w:val="es-MX"/>
        </w:rPr>
        <w:t>Aplicaciones diversas de programación lineal (1.5)</w:t>
      </w:r>
      <w:r>
        <w:rPr>
          <w:rFonts w:ascii="Arial" w:hAnsi="Arial" w:cs="Arial"/>
          <w:b/>
          <w:bCs/>
          <w:sz w:val="24"/>
          <w:szCs w:val="24"/>
          <w:lang w:val="es-MX"/>
        </w:rPr>
        <w:t xml:space="preserve">: </w:t>
      </w:r>
      <w:r w:rsidRPr="004A3F7A">
        <w:rPr>
          <w:rFonts w:ascii="Arial" w:hAnsi="Arial" w:cs="Arial"/>
          <w:sz w:val="24"/>
          <w:szCs w:val="24"/>
          <w:lang w:val="es-MX"/>
        </w:rPr>
        <w:t>Se analizaron casos de la vida real como producción de alimentos, transporte, asignación de recursos y optimización de costos. Los ejercicios desarrollados mostraron cómo aplicar los métodos a distintos escenarios, tanto de maximización como de minimización.</w:t>
      </w:r>
    </w:p>
    <w:p w14:paraId="02EEE744" w14:textId="77777777" w:rsidR="004A3F7A" w:rsidRPr="004A3F7A" w:rsidRDefault="004A3F7A" w:rsidP="004A3F7A">
      <w:pPr>
        <w:tabs>
          <w:tab w:val="left" w:pos="6010"/>
        </w:tabs>
        <w:spacing w:line="360" w:lineRule="auto"/>
        <w:jc w:val="both"/>
        <w:rPr>
          <w:rFonts w:ascii="Arial" w:hAnsi="Arial" w:cs="Arial"/>
          <w:sz w:val="24"/>
          <w:szCs w:val="24"/>
          <w:lang w:val="es-MX"/>
        </w:rPr>
      </w:pPr>
      <w:r w:rsidRPr="004A3F7A">
        <w:rPr>
          <w:rFonts w:ascii="Arial" w:hAnsi="Arial" w:cs="Arial"/>
          <w:sz w:val="24"/>
          <w:szCs w:val="24"/>
          <w:lang w:val="es-MX"/>
        </w:rPr>
        <w:t xml:space="preserve">Los ejercicios del archivo de práctica incluyeron la resolución de problemas de producción, transporte, mezcla y asignación, aplicando los </w:t>
      </w:r>
      <w:proofErr w:type="gramStart"/>
      <w:r w:rsidRPr="004A3F7A">
        <w:rPr>
          <w:rFonts w:ascii="Arial" w:hAnsi="Arial" w:cs="Arial"/>
          <w:sz w:val="24"/>
          <w:szCs w:val="24"/>
          <w:lang w:val="es-MX"/>
        </w:rPr>
        <w:t>métodos gráfico</w:t>
      </w:r>
      <w:proofErr w:type="gramEnd"/>
      <w:r w:rsidRPr="004A3F7A">
        <w:rPr>
          <w:rFonts w:ascii="Arial" w:hAnsi="Arial" w:cs="Arial"/>
          <w:sz w:val="24"/>
          <w:szCs w:val="24"/>
          <w:lang w:val="es-MX"/>
        </w:rPr>
        <w:t>, simplex y dual, y utilizando las tres herramientas de software mencionadas</w:t>
      </w:r>
    </w:p>
    <w:p w14:paraId="39754589" w14:textId="77777777" w:rsidR="004A3F7A" w:rsidRPr="004A3F7A" w:rsidRDefault="004A3F7A" w:rsidP="004A3F7A">
      <w:pPr>
        <w:tabs>
          <w:tab w:val="left" w:pos="6010"/>
        </w:tabs>
        <w:spacing w:line="360" w:lineRule="auto"/>
        <w:jc w:val="both"/>
        <w:rPr>
          <w:rFonts w:ascii="Arial" w:hAnsi="Arial" w:cs="Arial"/>
          <w:sz w:val="24"/>
          <w:szCs w:val="24"/>
          <w:lang w:val="es-MX"/>
        </w:rPr>
      </w:pPr>
    </w:p>
    <w:p w14:paraId="4D6872B4" w14:textId="539582E6" w:rsidR="004A3F7A" w:rsidRPr="004A3F7A" w:rsidRDefault="00976EE8" w:rsidP="004A3F7A">
      <w:pPr>
        <w:tabs>
          <w:tab w:val="left" w:pos="6010"/>
        </w:tabs>
        <w:spacing w:line="360" w:lineRule="auto"/>
        <w:jc w:val="both"/>
        <w:rPr>
          <w:rFonts w:ascii="Arial" w:hAnsi="Arial" w:cs="Arial"/>
          <w:b/>
          <w:bCs/>
          <w:sz w:val="24"/>
          <w:szCs w:val="24"/>
          <w:lang w:val="es-MX"/>
        </w:rPr>
      </w:pPr>
      <w:r w:rsidRPr="004A3F7A">
        <w:rPr>
          <w:rFonts w:ascii="Arial" w:hAnsi="Arial" w:cs="Arial"/>
          <w:b/>
          <w:bCs/>
          <w:sz w:val="24"/>
          <w:szCs w:val="24"/>
          <w:lang w:val="es-MX"/>
        </w:rPr>
        <w:lastRenderedPageBreak/>
        <w:t>CONCLUSIÓN</w:t>
      </w:r>
    </w:p>
    <w:p w14:paraId="3B053C08" w14:textId="77777777" w:rsidR="004A3F7A" w:rsidRDefault="004A3F7A" w:rsidP="004A3F7A">
      <w:pPr>
        <w:tabs>
          <w:tab w:val="left" w:pos="6010"/>
        </w:tabs>
        <w:spacing w:line="360" w:lineRule="auto"/>
        <w:jc w:val="both"/>
        <w:rPr>
          <w:rFonts w:ascii="Arial" w:hAnsi="Arial" w:cs="Arial"/>
          <w:sz w:val="24"/>
          <w:szCs w:val="24"/>
          <w:lang w:val="es-MX"/>
        </w:rPr>
      </w:pPr>
      <w:r w:rsidRPr="004A3F7A">
        <w:rPr>
          <w:rFonts w:ascii="Arial" w:hAnsi="Arial" w:cs="Arial"/>
          <w:sz w:val="24"/>
          <w:szCs w:val="24"/>
          <w:lang w:val="es-MX"/>
        </w:rPr>
        <w:t xml:space="preserve">La práctica del tema 1 permitió consolidar los conocimientos fundamentales de programación lineal, desde la formulación de modelos hasta su resolución mediante distintos métodos. Se comprendió que, aunque los problemas se plantean de manera matemática, las soluciones representan decisiones aplicables en la vida real. Asimismo, el uso de software especializado como GeoGebra, </w:t>
      </w:r>
      <w:proofErr w:type="spellStart"/>
      <w:r w:rsidRPr="004A3F7A">
        <w:rPr>
          <w:rFonts w:ascii="Arial" w:hAnsi="Arial" w:cs="Arial"/>
          <w:sz w:val="24"/>
          <w:szCs w:val="24"/>
          <w:lang w:val="es-MX"/>
        </w:rPr>
        <w:t>PomQM</w:t>
      </w:r>
      <w:proofErr w:type="spellEnd"/>
      <w:r w:rsidRPr="004A3F7A">
        <w:rPr>
          <w:rFonts w:ascii="Arial" w:hAnsi="Arial" w:cs="Arial"/>
          <w:sz w:val="24"/>
          <w:szCs w:val="24"/>
          <w:lang w:val="es-MX"/>
        </w:rPr>
        <w:t xml:space="preserve"> y </w:t>
      </w:r>
      <w:proofErr w:type="spellStart"/>
      <w:r w:rsidRPr="004A3F7A">
        <w:rPr>
          <w:rFonts w:ascii="Arial" w:hAnsi="Arial" w:cs="Arial"/>
          <w:sz w:val="24"/>
          <w:szCs w:val="24"/>
          <w:lang w:val="es-MX"/>
        </w:rPr>
        <w:t>RStudio</w:t>
      </w:r>
      <w:proofErr w:type="spellEnd"/>
      <w:r w:rsidRPr="004A3F7A">
        <w:rPr>
          <w:rFonts w:ascii="Arial" w:hAnsi="Arial" w:cs="Arial"/>
          <w:sz w:val="24"/>
          <w:szCs w:val="24"/>
          <w:lang w:val="es-MX"/>
        </w:rPr>
        <w:t xml:space="preserve"> facilitó la resolución de los ejercicios y demostró la importancia de las herramientas tecnológicas en la optimización de procesos. En conclusión, este tema brindó una base sólida para el estudio de métodos más avanzados en investigación de operaciones, además de desarrollar habilidades analíticas y de resolución de problemas aplicables al ámbito profesional.</w:t>
      </w:r>
    </w:p>
    <w:p w14:paraId="49C99C47" w14:textId="77777777" w:rsidR="00976EE8" w:rsidRDefault="00976EE8" w:rsidP="004A3F7A">
      <w:pPr>
        <w:tabs>
          <w:tab w:val="left" w:pos="6010"/>
        </w:tabs>
        <w:spacing w:line="360" w:lineRule="auto"/>
        <w:jc w:val="both"/>
        <w:rPr>
          <w:rFonts w:ascii="Arial" w:hAnsi="Arial" w:cs="Arial"/>
          <w:sz w:val="24"/>
          <w:szCs w:val="24"/>
          <w:lang w:val="es-MX"/>
        </w:rPr>
      </w:pPr>
    </w:p>
    <w:p w14:paraId="1B3A1773" w14:textId="6AE8986C" w:rsidR="00976EE8" w:rsidRDefault="00976EE8" w:rsidP="00976EE8">
      <w:pPr>
        <w:tabs>
          <w:tab w:val="left" w:pos="6010"/>
        </w:tabs>
        <w:spacing w:line="360" w:lineRule="auto"/>
        <w:rPr>
          <w:rFonts w:ascii="Arial" w:hAnsi="Arial" w:cs="Arial"/>
          <w:b/>
          <w:bCs/>
          <w:sz w:val="24"/>
          <w:szCs w:val="24"/>
          <w:lang w:val="es-MX"/>
        </w:rPr>
      </w:pPr>
      <w:r>
        <w:rPr>
          <w:rFonts w:ascii="Arial" w:hAnsi="Arial" w:cs="Arial"/>
          <w:b/>
          <w:bCs/>
          <w:sz w:val="24"/>
          <w:szCs w:val="24"/>
          <w:lang w:val="es-MX"/>
        </w:rPr>
        <w:t>FUENTES DE INFORMACION</w:t>
      </w:r>
    </w:p>
    <w:p w14:paraId="7AAFCA45" w14:textId="111B052A" w:rsidR="00976EE8" w:rsidRPr="00976EE8" w:rsidRDefault="00976EE8" w:rsidP="00976EE8">
      <w:pPr>
        <w:pStyle w:val="Prrafodelista"/>
        <w:numPr>
          <w:ilvl w:val="0"/>
          <w:numId w:val="2"/>
        </w:numPr>
        <w:tabs>
          <w:tab w:val="left" w:pos="6010"/>
        </w:tabs>
        <w:spacing w:line="360" w:lineRule="auto"/>
        <w:jc w:val="both"/>
        <w:rPr>
          <w:rFonts w:ascii="Arial" w:hAnsi="Arial" w:cs="Arial"/>
          <w:sz w:val="24"/>
          <w:szCs w:val="24"/>
          <w:lang w:val="es-MX"/>
        </w:rPr>
      </w:pPr>
      <w:r w:rsidRPr="00976EE8">
        <w:rPr>
          <w:rFonts w:ascii="Arial" w:hAnsi="Arial" w:cs="Arial"/>
          <w:sz w:val="24"/>
          <w:szCs w:val="24"/>
          <w:lang w:val="es-MX"/>
        </w:rPr>
        <w:t xml:space="preserve">Winston, W. L. (2004). </w:t>
      </w:r>
      <w:proofErr w:type="spellStart"/>
      <w:r w:rsidRPr="00976EE8">
        <w:rPr>
          <w:rFonts w:ascii="Arial" w:hAnsi="Arial" w:cs="Arial"/>
          <w:i/>
          <w:iCs/>
          <w:sz w:val="24"/>
          <w:szCs w:val="24"/>
          <w:lang w:val="es-MX"/>
        </w:rPr>
        <w:t>Operations</w:t>
      </w:r>
      <w:proofErr w:type="spellEnd"/>
      <w:r w:rsidRPr="00976EE8">
        <w:rPr>
          <w:rFonts w:ascii="Arial" w:hAnsi="Arial" w:cs="Arial"/>
          <w:i/>
          <w:iCs/>
          <w:sz w:val="24"/>
          <w:szCs w:val="24"/>
          <w:lang w:val="es-MX"/>
        </w:rPr>
        <w:t xml:space="preserve"> </w:t>
      </w:r>
      <w:proofErr w:type="spellStart"/>
      <w:r w:rsidRPr="00976EE8">
        <w:rPr>
          <w:rFonts w:ascii="Arial" w:hAnsi="Arial" w:cs="Arial"/>
          <w:i/>
          <w:iCs/>
          <w:sz w:val="24"/>
          <w:szCs w:val="24"/>
          <w:lang w:val="es-MX"/>
        </w:rPr>
        <w:t>Research</w:t>
      </w:r>
      <w:proofErr w:type="spellEnd"/>
      <w:r w:rsidRPr="00976EE8">
        <w:rPr>
          <w:rFonts w:ascii="Arial" w:hAnsi="Arial" w:cs="Arial"/>
          <w:i/>
          <w:iCs/>
          <w:sz w:val="24"/>
          <w:szCs w:val="24"/>
          <w:lang w:val="es-MX"/>
        </w:rPr>
        <w:t xml:space="preserve">: </w:t>
      </w:r>
      <w:proofErr w:type="spellStart"/>
      <w:r w:rsidRPr="00976EE8">
        <w:rPr>
          <w:rFonts w:ascii="Arial" w:hAnsi="Arial" w:cs="Arial"/>
          <w:i/>
          <w:iCs/>
          <w:sz w:val="24"/>
          <w:szCs w:val="24"/>
          <w:lang w:val="es-MX"/>
        </w:rPr>
        <w:t>Applications</w:t>
      </w:r>
      <w:proofErr w:type="spellEnd"/>
      <w:r w:rsidRPr="00976EE8">
        <w:rPr>
          <w:rFonts w:ascii="Arial" w:hAnsi="Arial" w:cs="Arial"/>
          <w:i/>
          <w:iCs/>
          <w:sz w:val="24"/>
          <w:szCs w:val="24"/>
          <w:lang w:val="es-MX"/>
        </w:rPr>
        <w:t xml:space="preserve"> and </w:t>
      </w:r>
      <w:proofErr w:type="spellStart"/>
      <w:r w:rsidRPr="00976EE8">
        <w:rPr>
          <w:rFonts w:ascii="Arial" w:hAnsi="Arial" w:cs="Arial"/>
          <w:i/>
          <w:iCs/>
          <w:sz w:val="24"/>
          <w:szCs w:val="24"/>
          <w:lang w:val="es-MX"/>
        </w:rPr>
        <w:t>Algorithms</w:t>
      </w:r>
      <w:proofErr w:type="spellEnd"/>
      <w:r w:rsidRPr="00976EE8">
        <w:rPr>
          <w:rFonts w:ascii="Arial" w:hAnsi="Arial" w:cs="Arial"/>
          <w:sz w:val="24"/>
          <w:szCs w:val="24"/>
          <w:lang w:val="es-MX"/>
        </w:rPr>
        <w:t xml:space="preserve">. Cengage </w:t>
      </w:r>
      <w:proofErr w:type="spellStart"/>
      <w:r w:rsidRPr="00976EE8">
        <w:rPr>
          <w:rFonts w:ascii="Arial" w:hAnsi="Arial" w:cs="Arial"/>
          <w:sz w:val="24"/>
          <w:szCs w:val="24"/>
          <w:lang w:val="es-MX"/>
        </w:rPr>
        <w:t>Learning</w:t>
      </w:r>
      <w:proofErr w:type="spellEnd"/>
      <w:r w:rsidRPr="00976EE8">
        <w:rPr>
          <w:rFonts w:ascii="Arial" w:hAnsi="Arial" w:cs="Arial"/>
          <w:sz w:val="24"/>
          <w:szCs w:val="24"/>
          <w:lang w:val="es-MX"/>
        </w:rPr>
        <w:t>.</w:t>
      </w:r>
    </w:p>
    <w:p w14:paraId="44EFB333" w14:textId="421E74B1" w:rsidR="00976EE8" w:rsidRPr="00976EE8" w:rsidRDefault="00976EE8" w:rsidP="00976EE8">
      <w:pPr>
        <w:pStyle w:val="Prrafodelista"/>
        <w:numPr>
          <w:ilvl w:val="0"/>
          <w:numId w:val="2"/>
        </w:numPr>
        <w:tabs>
          <w:tab w:val="left" w:pos="6010"/>
        </w:tabs>
        <w:spacing w:line="360" w:lineRule="auto"/>
        <w:jc w:val="both"/>
        <w:rPr>
          <w:rFonts w:ascii="Arial" w:hAnsi="Arial" w:cs="Arial"/>
          <w:sz w:val="24"/>
          <w:szCs w:val="24"/>
          <w:lang w:val="es-MX"/>
        </w:rPr>
      </w:pPr>
      <w:r w:rsidRPr="00976EE8">
        <w:rPr>
          <w:rFonts w:ascii="Arial" w:hAnsi="Arial" w:cs="Arial"/>
          <w:sz w:val="24"/>
          <w:szCs w:val="24"/>
          <w:lang w:val="es-MX"/>
        </w:rPr>
        <w:t xml:space="preserve">Render, B., </w:t>
      </w:r>
      <w:proofErr w:type="spellStart"/>
      <w:r w:rsidRPr="00976EE8">
        <w:rPr>
          <w:rFonts w:ascii="Arial" w:hAnsi="Arial" w:cs="Arial"/>
          <w:sz w:val="24"/>
          <w:szCs w:val="24"/>
          <w:lang w:val="es-MX"/>
        </w:rPr>
        <w:t>Stair</w:t>
      </w:r>
      <w:proofErr w:type="spellEnd"/>
      <w:r w:rsidRPr="00976EE8">
        <w:rPr>
          <w:rFonts w:ascii="Arial" w:hAnsi="Arial" w:cs="Arial"/>
          <w:sz w:val="24"/>
          <w:szCs w:val="24"/>
          <w:lang w:val="es-MX"/>
        </w:rPr>
        <w:t xml:space="preserve">, R. M., &amp; Hanna, M. E. (2006). </w:t>
      </w:r>
      <w:r w:rsidRPr="00976EE8">
        <w:rPr>
          <w:rFonts w:ascii="Arial" w:hAnsi="Arial" w:cs="Arial"/>
          <w:i/>
          <w:iCs/>
          <w:sz w:val="24"/>
          <w:szCs w:val="24"/>
          <w:lang w:val="es-MX"/>
        </w:rPr>
        <w:t>Métodos Cuantitativos para los Negocios</w:t>
      </w:r>
      <w:r w:rsidRPr="00976EE8">
        <w:rPr>
          <w:rFonts w:ascii="Arial" w:hAnsi="Arial" w:cs="Arial"/>
          <w:sz w:val="24"/>
          <w:szCs w:val="24"/>
          <w:lang w:val="es-MX"/>
        </w:rPr>
        <w:t>. Pearson Educación.</w:t>
      </w:r>
    </w:p>
    <w:p w14:paraId="3ABA885D" w14:textId="32F9938B" w:rsidR="00976EE8" w:rsidRPr="00976EE8" w:rsidRDefault="00976EE8" w:rsidP="00976EE8">
      <w:pPr>
        <w:pStyle w:val="Prrafodelista"/>
        <w:numPr>
          <w:ilvl w:val="0"/>
          <w:numId w:val="2"/>
        </w:numPr>
        <w:tabs>
          <w:tab w:val="left" w:pos="6010"/>
        </w:tabs>
        <w:spacing w:line="360" w:lineRule="auto"/>
        <w:jc w:val="both"/>
        <w:rPr>
          <w:rFonts w:ascii="Arial" w:hAnsi="Arial" w:cs="Arial"/>
          <w:sz w:val="24"/>
          <w:szCs w:val="24"/>
          <w:lang w:val="es-MX"/>
        </w:rPr>
      </w:pPr>
      <w:r w:rsidRPr="00976EE8">
        <w:rPr>
          <w:rFonts w:ascii="Arial" w:hAnsi="Arial" w:cs="Arial"/>
          <w:sz w:val="24"/>
          <w:szCs w:val="24"/>
          <w:lang w:val="es-MX"/>
        </w:rPr>
        <w:t xml:space="preserve">Taylor, B. W. (2013). </w:t>
      </w:r>
      <w:r w:rsidRPr="00976EE8">
        <w:rPr>
          <w:rFonts w:ascii="Arial" w:hAnsi="Arial" w:cs="Arial"/>
          <w:i/>
          <w:iCs/>
          <w:sz w:val="24"/>
          <w:szCs w:val="24"/>
          <w:lang w:val="es-MX"/>
        </w:rPr>
        <w:t>Introducción a la Ciencia de la Administración</w:t>
      </w:r>
      <w:r w:rsidRPr="00976EE8">
        <w:rPr>
          <w:rFonts w:ascii="Arial" w:hAnsi="Arial" w:cs="Arial"/>
          <w:sz w:val="24"/>
          <w:szCs w:val="24"/>
          <w:lang w:val="es-MX"/>
        </w:rPr>
        <w:t>. Pearson.</w:t>
      </w:r>
    </w:p>
    <w:p w14:paraId="58C8999C" w14:textId="77777777" w:rsidR="00976EE8" w:rsidRPr="00976EE8" w:rsidRDefault="00976EE8" w:rsidP="00976EE8">
      <w:pPr>
        <w:tabs>
          <w:tab w:val="left" w:pos="6010"/>
        </w:tabs>
        <w:spacing w:line="360" w:lineRule="auto"/>
        <w:jc w:val="both"/>
        <w:rPr>
          <w:rFonts w:ascii="Arial" w:hAnsi="Arial" w:cs="Arial"/>
          <w:sz w:val="24"/>
          <w:szCs w:val="24"/>
          <w:lang w:val="es-MX"/>
        </w:rPr>
      </w:pPr>
    </w:p>
    <w:p w14:paraId="0A1604A8" w14:textId="77777777" w:rsidR="004A3F7A" w:rsidRDefault="004A3F7A" w:rsidP="004A3F7A">
      <w:pPr>
        <w:tabs>
          <w:tab w:val="left" w:pos="6010"/>
        </w:tabs>
        <w:spacing w:line="360" w:lineRule="auto"/>
        <w:jc w:val="both"/>
        <w:rPr>
          <w:rFonts w:ascii="Arial" w:hAnsi="Arial" w:cs="Arial"/>
          <w:sz w:val="24"/>
          <w:szCs w:val="24"/>
        </w:rPr>
      </w:pPr>
    </w:p>
    <w:p w14:paraId="2778B1A4" w14:textId="77777777" w:rsidR="004A3F7A" w:rsidRPr="004A3F7A" w:rsidRDefault="004A3F7A" w:rsidP="004A3F7A">
      <w:pPr>
        <w:tabs>
          <w:tab w:val="left" w:pos="6010"/>
        </w:tabs>
        <w:spacing w:line="360" w:lineRule="auto"/>
        <w:jc w:val="both"/>
        <w:rPr>
          <w:rFonts w:ascii="Arial" w:hAnsi="Arial" w:cs="Arial"/>
          <w:sz w:val="24"/>
          <w:szCs w:val="24"/>
        </w:rPr>
      </w:pPr>
    </w:p>
    <w:p w14:paraId="38520D4F" w14:textId="6BFFB6D6" w:rsidR="001B384B" w:rsidRDefault="001B384B" w:rsidP="004A3F7A">
      <w:pPr>
        <w:jc w:val="both"/>
      </w:pPr>
    </w:p>
    <w:sectPr w:rsidR="001B38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02C25"/>
    <w:multiLevelType w:val="multilevel"/>
    <w:tmpl w:val="941ED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2A0F24"/>
    <w:multiLevelType w:val="hybridMultilevel"/>
    <w:tmpl w:val="5252A1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11529198">
    <w:abstractNumId w:val="0"/>
  </w:num>
  <w:num w:numId="2" w16cid:durableId="961226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84B"/>
    <w:rsid w:val="001507E4"/>
    <w:rsid w:val="001B384B"/>
    <w:rsid w:val="004A3F7A"/>
    <w:rsid w:val="006D1AD5"/>
    <w:rsid w:val="00976EE8"/>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B5D5"/>
  <w15:chartTrackingRefBased/>
  <w15:docId w15:val="{0B50B6D0-AEC2-4103-A74B-71EB3FD0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F7A"/>
    <w:pPr>
      <w:spacing w:after="200" w:line="276" w:lineRule="auto"/>
    </w:pPr>
    <w:rPr>
      <w:rFonts w:eastAsiaTheme="minorEastAsia"/>
      <w:kern w:val="0"/>
      <w:lang w:val="en-US"/>
      <w14:ligatures w14:val="none"/>
    </w:rPr>
  </w:style>
  <w:style w:type="paragraph" w:styleId="Ttulo1">
    <w:name w:val="heading 1"/>
    <w:basedOn w:val="Normal"/>
    <w:next w:val="Normal"/>
    <w:link w:val="Ttulo1Car"/>
    <w:uiPriority w:val="9"/>
    <w:qFormat/>
    <w:rsid w:val="001B3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3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38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38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38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38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38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38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38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8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38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384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384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384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38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38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38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384B"/>
    <w:rPr>
      <w:rFonts w:eastAsiaTheme="majorEastAsia" w:cstheme="majorBidi"/>
      <w:color w:val="272727" w:themeColor="text1" w:themeTint="D8"/>
    </w:rPr>
  </w:style>
  <w:style w:type="paragraph" w:styleId="Ttulo">
    <w:name w:val="Title"/>
    <w:basedOn w:val="Normal"/>
    <w:next w:val="Normal"/>
    <w:link w:val="TtuloCar"/>
    <w:uiPriority w:val="10"/>
    <w:qFormat/>
    <w:rsid w:val="001B3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38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38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38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384B"/>
    <w:pPr>
      <w:spacing w:before="160"/>
      <w:jc w:val="center"/>
    </w:pPr>
    <w:rPr>
      <w:i/>
      <w:iCs/>
      <w:color w:val="404040" w:themeColor="text1" w:themeTint="BF"/>
    </w:rPr>
  </w:style>
  <w:style w:type="character" w:customStyle="1" w:styleId="CitaCar">
    <w:name w:val="Cita Car"/>
    <w:basedOn w:val="Fuentedeprrafopredeter"/>
    <w:link w:val="Cita"/>
    <w:uiPriority w:val="29"/>
    <w:rsid w:val="001B384B"/>
    <w:rPr>
      <w:i/>
      <w:iCs/>
      <w:color w:val="404040" w:themeColor="text1" w:themeTint="BF"/>
    </w:rPr>
  </w:style>
  <w:style w:type="paragraph" w:styleId="Prrafodelista">
    <w:name w:val="List Paragraph"/>
    <w:basedOn w:val="Normal"/>
    <w:uiPriority w:val="34"/>
    <w:qFormat/>
    <w:rsid w:val="001B384B"/>
    <w:pPr>
      <w:ind w:left="720"/>
      <w:contextualSpacing/>
    </w:pPr>
  </w:style>
  <w:style w:type="character" w:styleId="nfasisintenso">
    <w:name w:val="Intense Emphasis"/>
    <w:basedOn w:val="Fuentedeprrafopredeter"/>
    <w:uiPriority w:val="21"/>
    <w:qFormat/>
    <w:rsid w:val="001B384B"/>
    <w:rPr>
      <w:i/>
      <w:iCs/>
      <w:color w:val="0F4761" w:themeColor="accent1" w:themeShade="BF"/>
    </w:rPr>
  </w:style>
  <w:style w:type="paragraph" w:styleId="Citadestacada">
    <w:name w:val="Intense Quote"/>
    <w:basedOn w:val="Normal"/>
    <w:next w:val="Normal"/>
    <w:link w:val="CitadestacadaCar"/>
    <w:uiPriority w:val="30"/>
    <w:qFormat/>
    <w:rsid w:val="001B3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384B"/>
    <w:rPr>
      <w:i/>
      <w:iCs/>
      <w:color w:val="0F4761" w:themeColor="accent1" w:themeShade="BF"/>
    </w:rPr>
  </w:style>
  <w:style w:type="character" w:styleId="Referenciaintensa">
    <w:name w:val="Intense Reference"/>
    <w:basedOn w:val="Fuentedeprrafopredeter"/>
    <w:uiPriority w:val="32"/>
    <w:qFormat/>
    <w:rsid w:val="001B384B"/>
    <w:rPr>
      <w:b/>
      <w:bCs/>
      <w:smallCaps/>
      <w:color w:val="0F4761" w:themeColor="accent1" w:themeShade="BF"/>
      <w:spacing w:val="5"/>
    </w:rPr>
  </w:style>
  <w:style w:type="character" w:styleId="Hipervnculo">
    <w:name w:val="Hyperlink"/>
    <w:basedOn w:val="Fuentedeprrafopredeter"/>
    <w:uiPriority w:val="99"/>
    <w:unhideWhenUsed/>
    <w:rsid w:val="001B384B"/>
    <w:rPr>
      <w:color w:val="467886" w:themeColor="hyperlink"/>
      <w:u w:val="single"/>
    </w:rPr>
  </w:style>
  <w:style w:type="character" w:styleId="Mencinsinresolver">
    <w:name w:val="Unresolved Mention"/>
    <w:basedOn w:val="Fuentedeprrafopredeter"/>
    <w:uiPriority w:val="99"/>
    <w:semiHidden/>
    <w:unhideWhenUsed/>
    <w:rsid w:val="001B384B"/>
    <w:rPr>
      <w:color w:val="605E5C"/>
      <w:shd w:val="clear" w:color="auto" w:fill="E1DFDD"/>
    </w:rPr>
  </w:style>
  <w:style w:type="table" w:styleId="Tablaconcuadrcula">
    <w:name w:val="Table Grid"/>
    <w:basedOn w:val="Tablanormal"/>
    <w:uiPriority w:val="39"/>
    <w:rsid w:val="004A3F7A"/>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679</Words>
  <Characters>3740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Isaias lopez Torres</dc:creator>
  <cp:keywords/>
  <dc:description/>
  <cp:lastModifiedBy>Isaias lopez Torres</cp:lastModifiedBy>
  <cp:revision>2</cp:revision>
  <dcterms:created xsi:type="dcterms:W3CDTF">2025-09-21T05:17:00Z</dcterms:created>
  <dcterms:modified xsi:type="dcterms:W3CDTF">2025-09-21T05:17:00Z</dcterms:modified>
</cp:coreProperties>
</file>