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06" w:rsidRDefault="007E22E1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bookmarkStart w:id="0" w:name="_GoBack"/>
      <w:r w:rsidRPr="007E22E1">
        <w:rPr>
          <w:rFonts w:ascii="Candara" w:hAnsi="Candara" w:cs="Helvetica"/>
          <w:iCs/>
          <w:sz w:val="24"/>
          <w:szCs w:val="24"/>
          <w:shd w:val="clear" w:color="auto" w:fill="FFFFFF"/>
        </w:rPr>
        <w:t>La Asociación Civil Educativa Fundanet</w:t>
      </w:r>
      <w:r w:rsidRPr="007E22E1">
        <w:rPr>
          <w:rStyle w:val="apple-converted-space"/>
          <w:rFonts w:ascii="Candara" w:hAnsi="Candara" w:cs="Helvetica"/>
          <w:iCs/>
          <w:sz w:val="24"/>
          <w:szCs w:val="24"/>
          <w:shd w:val="clear" w:color="auto" w:fill="FFFFFF"/>
        </w:rPr>
        <w:t> </w:t>
      </w:r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es una institución sin fines de lucro que  tiene </w:t>
      </w:r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por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objeto la ejecución de  planes de educación e investigación orientados a las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tecnologías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de información y comunicaciones, organización de cursos, programas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académicos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y seminarios de actualización de perfeccionamiento en función de las áreas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prioritarias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que requiere el país para su desarrollo. Dichos cursos y seminarios son de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carácter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intensi</w:t>
      </w:r>
      <w: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vo bajo la modalidad teórico-prá</w:t>
      </w:r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ctico</w:t>
      </w:r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y podrán programarse a fin de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atender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los requerimientos específicos de organismos públicos y privados, así como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también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  organiza, ejecuta  la celebración de eventos, congresos y seminarios que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7972B4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tengan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por objeto el mejoramiento profesional, científico y cultural de sus participantes.</w:t>
      </w:r>
    </w:p>
    <w:p w:rsidR="00CD7306" w:rsidRPr="007E22E1" w:rsidRDefault="00CD7306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El sistema Administrativo y Académico de la academia de redes Cisco Fundanet tiene </w:t>
      </w:r>
    </w:p>
    <w:p w:rsidR="00CD7306" w:rsidRDefault="00CD7306" w:rsidP="007E22E1">
      <w:pP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CD7306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como</w:t>
      </w:r>
      <w:proofErr w:type="gramEnd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finalidad la automatización de procesos fundamentales para la academia, </w:t>
      </w:r>
    </w:p>
    <w:p w:rsidR="007E22E1" w:rsidRPr="007E22E1" w:rsidRDefault="007E22E1" w:rsidP="007E22E1">
      <w:pPr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</w:pPr>
      <w:proofErr w:type="gramStart"/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como</w:t>
      </w:r>
      <w:proofErr w:type="gramEnd"/>
      <w:r w:rsidR="00CD7306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</w:t>
      </w:r>
      <w:r w:rsidRPr="007E22E1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>los son:</w:t>
      </w:r>
      <w:r w:rsidR="00CD7306">
        <w:rPr>
          <w:rStyle w:val="nfasis"/>
          <w:rFonts w:ascii="Candara" w:hAnsi="Candara" w:cs="Helvetica"/>
          <w:i w:val="0"/>
          <w:sz w:val="24"/>
          <w:szCs w:val="24"/>
          <w:shd w:val="clear" w:color="auto" w:fill="FFFFFF"/>
        </w:rPr>
        <w:t xml:space="preserve"> </w:t>
      </w:r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7E22E1" w:rsidRPr="007E22E1" w:rsidRDefault="007E22E1" w:rsidP="007E22E1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7E22E1">
        <w:rPr>
          <w:rFonts w:ascii="Candara" w:hAnsi="Candara"/>
          <w:sz w:val="24"/>
          <w:szCs w:val="24"/>
        </w:rPr>
        <w:t>La gestión de personal, roles y usuarios</w:t>
      </w:r>
      <w:r>
        <w:rPr>
          <w:rFonts w:ascii="Candara" w:hAnsi="Candara"/>
          <w:sz w:val="24"/>
          <w:szCs w:val="24"/>
        </w:rPr>
        <w:t>.</w:t>
      </w:r>
      <w:r w:rsidR="00CD7306" w:rsidRP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 xml:space="preserve"> </w:t>
      </w:r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7E22E1" w:rsidRPr="007E22E1" w:rsidRDefault="007E22E1" w:rsidP="007E22E1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7E22E1">
        <w:rPr>
          <w:rFonts w:ascii="Candara" w:hAnsi="Candara"/>
          <w:sz w:val="24"/>
          <w:szCs w:val="24"/>
        </w:rPr>
        <w:t>La gestión de cursos y secciones</w:t>
      </w:r>
      <w:r w:rsidR="00CD7306" w:rsidRP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 xml:space="preserve"> </w:t>
      </w:r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7E22E1" w:rsidRPr="007E22E1" w:rsidRDefault="007E22E1" w:rsidP="007E22E1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7E22E1">
        <w:rPr>
          <w:rFonts w:ascii="Candara" w:hAnsi="Candara"/>
          <w:sz w:val="24"/>
          <w:szCs w:val="24"/>
        </w:rPr>
        <w:t>La automatización del proceso de inscripción y pago</w:t>
      </w:r>
      <w:r>
        <w:rPr>
          <w:rFonts w:ascii="Candara" w:hAnsi="Candara"/>
          <w:sz w:val="24"/>
          <w:szCs w:val="24"/>
        </w:rPr>
        <w:t>.</w:t>
      </w:r>
      <w:r w:rsidR="00CD7306" w:rsidRP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 xml:space="preserve"> </w:t>
      </w:r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7E22E1" w:rsidRPr="007E22E1" w:rsidRDefault="007E22E1" w:rsidP="007E22E1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7E22E1">
        <w:rPr>
          <w:rFonts w:ascii="Candara" w:hAnsi="Candara"/>
          <w:sz w:val="24"/>
          <w:szCs w:val="24"/>
        </w:rPr>
        <w:t>La gestión de alumnos, carga de notas y envío de notificaciones</w:t>
      </w:r>
      <w:r>
        <w:rPr>
          <w:rFonts w:ascii="Candara" w:hAnsi="Candara"/>
          <w:sz w:val="24"/>
          <w:szCs w:val="24"/>
        </w:rPr>
        <w:t>.</w:t>
      </w:r>
      <w:r w:rsidR="00CD7306" w:rsidRP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 xml:space="preserve"> </w:t>
      </w:r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p w:rsidR="007E22E1" w:rsidRPr="007E22E1" w:rsidRDefault="007E22E1" w:rsidP="007E22E1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7E22E1">
        <w:rPr>
          <w:rFonts w:ascii="Candara" w:hAnsi="Candara"/>
          <w:sz w:val="24"/>
          <w:szCs w:val="24"/>
        </w:rPr>
        <w:t>La generación de documentos como certificados y constancias</w:t>
      </w:r>
      <w:r>
        <w:rPr>
          <w:rFonts w:ascii="Candara" w:hAnsi="Candara"/>
          <w:sz w:val="24"/>
          <w:szCs w:val="24"/>
        </w:rPr>
        <w:t>.</w:t>
      </w:r>
      <w:r w:rsidR="00CD7306" w:rsidRP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 xml:space="preserve"> </w:t>
      </w:r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&lt;</w:t>
      </w:r>
      <w:proofErr w:type="spellStart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br</w:t>
      </w:r>
      <w:proofErr w:type="spellEnd"/>
      <w:r w:rsidR="00CD7306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&gt;</w:t>
      </w:r>
    </w:p>
    <w:bookmarkEnd w:id="0"/>
    <w:p w:rsidR="007E22E1" w:rsidRDefault="007E22E1" w:rsidP="007E22E1">
      <w:pPr>
        <w:pStyle w:val="Prrafodelista"/>
      </w:pPr>
    </w:p>
    <w:sectPr w:rsidR="007E2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87032"/>
    <w:multiLevelType w:val="hybridMultilevel"/>
    <w:tmpl w:val="05DC405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E1"/>
    <w:rsid w:val="00433994"/>
    <w:rsid w:val="007972B4"/>
    <w:rsid w:val="007E22E1"/>
    <w:rsid w:val="00C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CF247D-6443-449F-878F-9E45A8C2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E22E1"/>
    <w:rPr>
      <w:i/>
      <w:iCs/>
    </w:rPr>
  </w:style>
  <w:style w:type="character" w:customStyle="1" w:styleId="apple-converted-space">
    <w:name w:val="apple-converted-space"/>
    <w:basedOn w:val="Fuentedeprrafopredeter"/>
    <w:rsid w:val="007E22E1"/>
  </w:style>
  <w:style w:type="paragraph" w:styleId="Prrafodelista">
    <w:name w:val="List Paragraph"/>
    <w:basedOn w:val="Normal"/>
    <w:uiPriority w:val="34"/>
    <w:qFormat/>
    <w:rsid w:val="007E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2014-11-14T18:02:00Z</dcterms:created>
  <dcterms:modified xsi:type="dcterms:W3CDTF">2014-11-14T19:12:00Z</dcterms:modified>
</cp:coreProperties>
</file>