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55E602" w14:textId="609B1354" w:rsidR="00520959" w:rsidRPr="00520959" w:rsidRDefault="00520959" w:rsidP="005209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C"/>
        </w:rPr>
        <w:t>Plantilla para Resolver Conflictos sobre Contenido</w:t>
      </w:r>
    </w:p>
    <w:p w14:paraId="0B65A7C2" w14:textId="77777777" w:rsidR="00520959" w:rsidRPr="00520959" w:rsidRDefault="00520959" w:rsidP="00520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1. Identificación del conflicto</w:t>
      </w:r>
    </w:p>
    <w:p w14:paraId="55E16676" w14:textId="77777777" w:rsidR="00520959" w:rsidRPr="00520959" w:rsidRDefault="00520959" w:rsidP="00520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Tema en disputa:</w:t>
      </w:r>
    </w:p>
    <w:p w14:paraId="4324A46B" w14:textId="77777777" w:rsidR="00520959" w:rsidRPr="00520959" w:rsidRDefault="00520959" w:rsidP="00520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Partes involucradas:</w:t>
      </w:r>
    </w:p>
    <w:p w14:paraId="6FC477C2" w14:textId="77777777" w:rsidR="00520959" w:rsidRPr="00520959" w:rsidRDefault="00520959" w:rsidP="005209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Contexto del conflicto (proyecto, curso, documento):</w:t>
      </w:r>
    </w:p>
    <w:p w14:paraId="5F3333FA" w14:textId="77777777" w:rsidR="00520959" w:rsidRPr="00520959" w:rsidRDefault="00520959" w:rsidP="00520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2. Análisis inicial</w:t>
      </w:r>
    </w:p>
    <w:p w14:paraId="4A5DEA3E" w14:textId="77777777" w:rsidR="00520959" w:rsidRPr="00520959" w:rsidRDefault="00520959" w:rsidP="00520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Puntos de acuerdo ya existentes:</w:t>
      </w:r>
    </w:p>
    <w:p w14:paraId="0FF01FFF" w14:textId="77777777" w:rsidR="00520959" w:rsidRPr="00520959" w:rsidRDefault="00520959" w:rsidP="00520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Puntos de desacuerdo específicos:</w:t>
      </w:r>
    </w:p>
    <w:p w14:paraId="0A083A74" w14:textId="77777777" w:rsidR="00520959" w:rsidRPr="00520959" w:rsidRDefault="00520959" w:rsidP="005209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Impacto del conflicto (en tiempo, calidad, relaciones):</w:t>
      </w:r>
    </w:p>
    <w:p w14:paraId="78B72C2F" w14:textId="77777777" w:rsidR="00520959" w:rsidRPr="00520959" w:rsidRDefault="00520959" w:rsidP="00520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3. Criterios de evaluación</w:t>
      </w:r>
    </w:p>
    <w:p w14:paraId="2627022F" w14:textId="77777777" w:rsidR="00520959" w:rsidRPr="00520959" w:rsidRDefault="00520959" w:rsidP="00520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Relevancia del contenido para los objetivos del proyecto/curso:</w:t>
      </w:r>
    </w:p>
    <w:p w14:paraId="418B8956" w14:textId="77777777" w:rsidR="00520959" w:rsidRPr="00520959" w:rsidRDefault="00520959" w:rsidP="00520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Claridad y precisión técnica:</w:t>
      </w:r>
    </w:p>
    <w:p w14:paraId="21206DED" w14:textId="77777777" w:rsidR="00520959" w:rsidRPr="00520959" w:rsidRDefault="00520959" w:rsidP="00520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Alineación con estándares o normativas:</w:t>
      </w:r>
    </w:p>
    <w:p w14:paraId="7425F416" w14:textId="77777777" w:rsidR="00520959" w:rsidRPr="00520959" w:rsidRDefault="00520959" w:rsidP="005209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Viabilidad práctica (recursos, tiempo, aplicabilidad):</w:t>
      </w:r>
    </w:p>
    <w:p w14:paraId="6F11EBC5" w14:textId="77777777" w:rsidR="00520959" w:rsidRPr="00520959" w:rsidRDefault="00520959" w:rsidP="00520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4. Propuesta de resolución</w:t>
      </w:r>
    </w:p>
    <w:p w14:paraId="1D8EE778" w14:textId="77777777" w:rsidR="00520959" w:rsidRPr="00520959" w:rsidRDefault="00520959" w:rsidP="00520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Alternativas planteadas:</w:t>
      </w:r>
      <w:r w:rsidRPr="0052095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</w:p>
    <w:p w14:paraId="0E52A6A9" w14:textId="77777777" w:rsidR="00520959" w:rsidRPr="00520959" w:rsidRDefault="00520959" w:rsidP="005209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sz w:val="24"/>
          <w:szCs w:val="24"/>
          <w:lang w:eastAsia="es-EC"/>
        </w:rPr>
        <w:t>Opción A:</w:t>
      </w:r>
    </w:p>
    <w:p w14:paraId="13D0607D" w14:textId="77777777" w:rsidR="00520959" w:rsidRPr="00520959" w:rsidRDefault="00520959" w:rsidP="0052095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sz w:val="24"/>
          <w:szCs w:val="24"/>
          <w:lang w:eastAsia="es-EC"/>
        </w:rPr>
        <w:t>Opción B:</w:t>
      </w:r>
    </w:p>
    <w:p w14:paraId="3C124CA3" w14:textId="77777777" w:rsidR="00520959" w:rsidRPr="00520959" w:rsidRDefault="00520959" w:rsidP="00520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Ventajas y desventajas de cada alternativa:</w:t>
      </w:r>
    </w:p>
    <w:p w14:paraId="2512F005" w14:textId="77777777" w:rsidR="00520959" w:rsidRPr="00520959" w:rsidRDefault="00520959" w:rsidP="005209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Recomendación consensuada:</w:t>
      </w:r>
    </w:p>
    <w:p w14:paraId="628EAB62" w14:textId="77777777" w:rsidR="00520959" w:rsidRPr="00520959" w:rsidRDefault="00520959" w:rsidP="00520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5. Plan de acción</w:t>
      </w:r>
    </w:p>
    <w:p w14:paraId="1651B7F4" w14:textId="77777777" w:rsidR="00520959" w:rsidRPr="00520959" w:rsidRDefault="00520959" w:rsidP="00520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Responsables de implementar la decisión:</w:t>
      </w:r>
    </w:p>
    <w:p w14:paraId="580ACDF3" w14:textId="77777777" w:rsidR="00520959" w:rsidRPr="00520959" w:rsidRDefault="00520959" w:rsidP="00520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Plazos definidos:</w:t>
      </w:r>
    </w:p>
    <w:p w14:paraId="318BD9F7" w14:textId="77777777" w:rsidR="00520959" w:rsidRPr="00520959" w:rsidRDefault="00520959" w:rsidP="005209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Acciones de seguimiento (revisión, retroalimentación, ajustes):</w:t>
      </w:r>
    </w:p>
    <w:p w14:paraId="5D35A7C7" w14:textId="77777777" w:rsidR="00520959" w:rsidRPr="00520959" w:rsidRDefault="00520959" w:rsidP="005209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6. Registro y comunicación</w:t>
      </w:r>
    </w:p>
    <w:p w14:paraId="6E726F55" w14:textId="77777777" w:rsidR="00520959" w:rsidRPr="00520959" w:rsidRDefault="00520959" w:rsidP="00520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Documento de acuerdos alcanzados:</w:t>
      </w:r>
    </w:p>
    <w:p w14:paraId="3725FB41" w14:textId="77777777" w:rsidR="00520959" w:rsidRPr="00520959" w:rsidRDefault="00520959" w:rsidP="00520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Medio de comunicación a las partes:</w:t>
      </w:r>
    </w:p>
    <w:p w14:paraId="4724AB54" w14:textId="77777777" w:rsidR="00520959" w:rsidRPr="00520959" w:rsidRDefault="00520959" w:rsidP="005209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52095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Fecha de próxima revisión:</w:t>
      </w:r>
    </w:p>
    <w:p w14:paraId="7E588D2D" w14:textId="77777777" w:rsidR="00EE30CA" w:rsidRDefault="00EE30CA"/>
    <w:sectPr w:rsidR="00EE30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A60B17"/>
    <w:multiLevelType w:val="multilevel"/>
    <w:tmpl w:val="245AD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7648EA"/>
    <w:multiLevelType w:val="multilevel"/>
    <w:tmpl w:val="D570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31BCF"/>
    <w:multiLevelType w:val="multilevel"/>
    <w:tmpl w:val="166C6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D670A"/>
    <w:multiLevelType w:val="multilevel"/>
    <w:tmpl w:val="634E0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7A4EC2"/>
    <w:multiLevelType w:val="multilevel"/>
    <w:tmpl w:val="38C2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822E36"/>
    <w:multiLevelType w:val="multilevel"/>
    <w:tmpl w:val="3976C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ED6FB9"/>
    <w:multiLevelType w:val="multilevel"/>
    <w:tmpl w:val="AA4E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6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59"/>
    <w:rsid w:val="00520959"/>
    <w:rsid w:val="00A80CA4"/>
    <w:rsid w:val="00EE3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38ACF0"/>
  <w15:chartTrackingRefBased/>
  <w15:docId w15:val="{F719E3A9-0F56-4D1D-84BC-3506AC7D2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209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5209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5209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959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520959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520959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520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5209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15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145</Words>
  <Characters>798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/>
      <vt:lpstr>Plantilla para Resolver Conflictos sobre Contenido</vt:lpstr>
      <vt:lpstr>    1. Identificación del conflicto</vt:lpstr>
      <vt:lpstr>    2. Análisis inicial</vt:lpstr>
      <vt:lpstr>    3. Criterios de evaluación</vt:lpstr>
      <vt:lpstr>    4. Propuesta de resolución</vt:lpstr>
      <vt:lpstr>    5. Plan de acción</vt:lpstr>
      <vt:lpstr>    6. Registro y comunicación</vt:lpstr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GÓMEZ</dc:creator>
  <cp:keywords/>
  <dc:description/>
  <cp:lastModifiedBy>MÓNICA GÓMEZ</cp:lastModifiedBy>
  <cp:revision>1</cp:revision>
  <dcterms:created xsi:type="dcterms:W3CDTF">2026-01-21T13:39:00Z</dcterms:created>
  <dcterms:modified xsi:type="dcterms:W3CDTF">2026-01-21T14:50:00Z</dcterms:modified>
</cp:coreProperties>
</file>