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4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Examine the coordinate system for the streets feature class in the Austin geodatabase.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coordinate system for the streets feature class in the Austin geodatabase is NAD1983. It is projected. The map units are Feet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What is the name of the projection (not the coordinate system) used by the feature classes in the Oregon geodatabase?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projection used by the feature classes in the Oregon geodatabase is the Lambert Conformal Conic projection. The central meridian is -120.5 and the standard parallel(s) are 43 and 45.5. No, it does not use the equator for the latitude of origin.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448175" cy="2743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Chapter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 Create a new project for the chosen state, saving it in the gisclass\ClassProjects folder.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76425" cy="238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  Open a new map and set the coordinate system to the most appropriate State Plane zone in the State Plane &gt; NAD 1983 (meters) folder. If there is more than one zone for the state, just pick one, preferably the central one.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67300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 Export each of the vector feature classes from the usdata geodatabase to the new state geodatabase, taking care to export only the features in the state.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1197" cy="40243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197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 Update the Item Description for each data set exported.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Screenshot: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8b. 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 screenshot of the Layers folder in the map properties (as in Fig. 5.20) to show that all layers are in the same coordinate system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99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