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 xml:space="preserve">Isaac </w:t>
      </w:r>
      <w:proofErr w:type="spellStart"/>
      <w:r>
        <w:t>Vawter</w:t>
      </w:r>
      <w:proofErr w:type="spellEnd"/>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r w:rsidR="008C6B4B">
        <w:t xml:space="preserve"> The results of this study show a strong relationship between the success of a film adaptation and the po</w:t>
      </w:r>
      <w:r w:rsidR="0075491B">
        <w:t xml:space="preserve">pularity and subject matter of </w:t>
      </w:r>
      <w:r w:rsidR="008C6B4B">
        <w:t>the book it was based upon.</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F87443" w:rsidRDefault="000F22BC" w:rsidP="00FE3A8B">
      <w:pPr>
        <w:pStyle w:val="BodyText"/>
        <w:spacing w:line="480" w:lineRule="auto"/>
      </w:pPr>
      <w:r>
        <w:lastRenderedPageBreak/>
        <w:t xml:space="preserve">Prediction models for forecasting the financial success of films is a common but difficult topic in statistics and artificial </w:t>
      </w:r>
    </w:p>
    <w:p w:rsidR="00F87443" w:rsidRDefault="00F87443" w:rsidP="00F87443">
      <w:pPr>
        <w:pStyle w:val="BodyText"/>
        <w:spacing w:line="480" w:lineRule="auto"/>
        <w:ind w:firstLine="0"/>
      </w:pPr>
    </w:p>
    <w:p w:rsidR="000F22BC" w:rsidRPr="00497511" w:rsidRDefault="000F22BC" w:rsidP="00F87443">
      <w:pPr>
        <w:pStyle w:val="BodyText"/>
        <w:spacing w:line="480" w:lineRule="auto"/>
        <w:ind w:firstLine="0"/>
      </w:pPr>
      <w:proofErr w:type="gramStart"/>
      <w:r>
        <w:t>intelligence</w:t>
      </w:r>
      <w:proofErr w:type="gramEnd"/>
      <w:r>
        <w:t xml:space="preserv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rsidR="00D86642">
        <w:t>data.</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w:t>
      </w:r>
      <w:r>
        <w:rPr>
          <w:color w:val="000000"/>
        </w:rPr>
        <w:lastRenderedPageBreak/>
        <w:t xml:space="preserve">intention was to take into account multiple types of literature, including 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w:t>
      </w:r>
      <w:r w:rsidR="00171016">
        <w:rPr>
          <w:color w:val="000000"/>
          <w:sz w:val="20"/>
          <w:szCs w:val="20"/>
        </w:rPr>
        <w:t xml:space="preserve">ne </w:t>
      </w:r>
      <w:r>
        <w:rPr>
          <w:color w:val="000000"/>
          <w:sz w:val="20"/>
          <w:szCs w:val="20"/>
        </w:rPr>
        <w:t>2015 issue of Time Magazine</w:t>
      </w:r>
      <w:r w:rsidR="00136AE6">
        <w:rPr>
          <w:color w:val="000000"/>
          <w:sz w:val="20"/>
          <w:szCs w:val="20"/>
        </w:rPr>
        <w:t xml:space="preserve"> </w:t>
      </w:r>
      <w:r w:rsidR="003766AD">
        <w:rPr>
          <w:color w:val="000000"/>
          <w:sz w:val="20"/>
          <w:szCs w:val="20"/>
        </w:rPr>
        <w:fldChar w:fldCharType="begin"/>
      </w:r>
      <w:r w:rsidR="00136AE6">
        <w:rPr>
          <w:color w:val="000000"/>
          <w:sz w:val="20"/>
          <w:szCs w:val="20"/>
        </w:rPr>
        <w:instrText xml:space="preserve"> REF _Ref437876278 \r </w:instrText>
      </w:r>
      <w:r w:rsidR="003766AD">
        <w:rPr>
          <w:color w:val="000000"/>
          <w:sz w:val="20"/>
          <w:szCs w:val="20"/>
        </w:rPr>
        <w:fldChar w:fldCharType="separate"/>
      </w:r>
      <w:r w:rsidR="00F70B66">
        <w:rPr>
          <w:color w:val="000000"/>
          <w:sz w:val="20"/>
          <w:szCs w:val="20"/>
        </w:rPr>
        <w:t>[1]</w:t>
      </w:r>
      <w:r w:rsidR="003766AD">
        <w:rPr>
          <w:color w:val="000000"/>
          <w:sz w:val="20"/>
          <w:szCs w:val="20"/>
        </w:rPr>
        <w:fldChar w:fldCharType="end"/>
      </w:r>
      <w:r>
        <w:rPr>
          <w:color w:val="000000"/>
          <w:sz w:val="20"/>
          <w:szCs w:val="20"/>
        </w:rPr>
        <w:t>. The article briefly discussed how Big Data was used to predict which Hollywood films would be ideal for a remake. In</w:t>
      </w:r>
      <w:r w:rsidR="00136AE6">
        <w:rPr>
          <w:color w:val="000000"/>
          <w:sz w:val="20"/>
          <w:szCs w:val="20"/>
        </w:rPr>
        <w:t>trigued</w:t>
      </w:r>
      <w:r>
        <w:rPr>
          <w:color w:val="000000"/>
          <w:sz w:val="20"/>
          <w:szCs w:val="20"/>
        </w:rPr>
        <w:t xml:space="preserve"> by this study, we </w:t>
      </w:r>
      <w:r w:rsidR="00472BC5">
        <w:rPr>
          <w:color w:val="000000"/>
          <w:sz w:val="20"/>
          <w:szCs w:val="20"/>
        </w:rPr>
        <w:t xml:space="preserve">chose to research a similar </w:t>
      </w:r>
      <w:r>
        <w:rPr>
          <w:color w:val="000000"/>
          <w:sz w:val="20"/>
          <w:szCs w:val="20"/>
        </w:rPr>
        <w:t>topic</w:t>
      </w:r>
      <w:r w:rsidR="00472BC5">
        <w:rPr>
          <w:color w:val="000000"/>
          <w:sz w:val="20"/>
          <w:szCs w:val="20"/>
        </w:rPr>
        <w:t>, but one that related data from two forms of media instead of one</w:t>
      </w:r>
      <w:r>
        <w:rPr>
          <w:color w:val="000000"/>
          <w:sz w:val="20"/>
          <w:szCs w:val="20"/>
        </w:rPr>
        <w:t>: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 xml:space="preserve">Forecasting box office success is a popular research topic in statistics and artificial intelligence, with a variety of prediction models being employed. Our study was largely based on two major sources: </w:t>
      </w:r>
      <w:r w:rsidR="003766AD">
        <w:rPr>
          <w:color w:val="000000"/>
          <w:sz w:val="20"/>
          <w:szCs w:val="20"/>
        </w:rPr>
        <w:fldChar w:fldCharType="begin"/>
      </w:r>
      <w:r w:rsidR="00136AE6">
        <w:rPr>
          <w:color w:val="000000"/>
          <w:sz w:val="20"/>
          <w:szCs w:val="20"/>
        </w:rPr>
        <w:instrText xml:space="preserve"> REF _Ref437876296 \r </w:instrText>
      </w:r>
      <w:r w:rsidR="003766AD">
        <w:rPr>
          <w:color w:val="000000"/>
          <w:sz w:val="20"/>
          <w:szCs w:val="20"/>
        </w:rPr>
        <w:fldChar w:fldCharType="separate"/>
      </w:r>
      <w:r w:rsidR="00F70B66">
        <w:rPr>
          <w:color w:val="000000"/>
          <w:sz w:val="20"/>
          <w:szCs w:val="20"/>
        </w:rPr>
        <w:t>[2]</w:t>
      </w:r>
      <w:r w:rsidR="003766AD">
        <w:rPr>
          <w:color w:val="000000"/>
          <w:sz w:val="20"/>
          <w:szCs w:val="20"/>
        </w:rPr>
        <w:fldChar w:fldCharType="end"/>
      </w:r>
      <w:r w:rsidR="00A514ED">
        <w:rPr>
          <w:color w:val="000000"/>
          <w:sz w:val="20"/>
          <w:szCs w:val="20"/>
        </w:rPr>
        <w:t xml:space="preserve"> </w:t>
      </w:r>
      <w:r>
        <w:rPr>
          <w:color w:val="000000"/>
          <w:sz w:val="20"/>
          <w:szCs w:val="20"/>
        </w:rPr>
        <w:t xml:space="preserve">“Predicting box-office success of motion pictures with neural networks” (Sharda, </w:t>
      </w:r>
      <w:proofErr w:type="spellStart"/>
      <w:r>
        <w:rPr>
          <w:color w:val="000000"/>
          <w:sz w:val="20"/>
          <w:szCs w:val="20"/>
        </w:rPr>
        <w:t>Delen</w:t>
      </w:r>
      <w:proofErr w:type="spellEnd"/>
      <w:r>
        <w:rPr>
          <w:color w:val="000000"/>
          <w:sz w:val="20"/>
          <w:szCs w:val="20"/>
        </w:rPr>
        <w:t xml:space="preserve">), and </w:t>
      </w:r>
      <w:r w:rsidR="003766AD">
        <w:rPr>
          <w:color w:val="000000"/>
          <w:sz w:val="20"/>
          <w:szCs w:val="20"/>
        </w:rPr>
        <w:fldChar w:fldCharType="begin"/>
      </w:r>
      <w:r w:rsidR="00D14DE3">
        <w:rPr>
          <w:color w:val="000000"/>
          <w:sz w:val="20"/>
          <w:szCs w:val="20"/>
        </w:rPr>
        <w:instrText xml:space="preserve"> REF _Ref437864094 \r \h </w:instrText>
      </w:r>
      <w:r w:rsidR="003766AD">
        <w:rPr>
          <w:color w:val="000000"/>
          <w:sz w:val="20"/>
          <w:szCs w:val="20"/>
        </w:rPr>
      </w:r>
      <w:r w:rsidR="003766AD">
        <w:rPr>
          <w:color w:val="000000"/>
          <w:sz w:val="20"/>
          <w:szCs w:val="20"/>
        </w:rPr>
        <w:fldChar w:fldCharType="separate"/>
      </w:r>
      <w:r w:rsidR="00F70B66">
        <w:rPr>
          <w:color w:val="000000"/>
          <w:sz w:val="20"/>
          <w:szCs w:val="20"/>
        </w:rPr>
        <w:t>[3]</w:t>
      </w:r>
      <w:r w:rsidR="003766AD">
        <w:rPr>
          <w:color w:val="000000"/>
          <w:sz w:val="20"/>
          <w:szCs w:val="20"/>
        </w:rPr>
        <w:fldChar w:fldCharType="end"/>
      </w:r>
      <w:r w:rsidR="00A514ED">
        <w:rPr>
          <w:color w:val="000000"/>
          <w:sz w:val="20"/>
          <w:szCs w:val="20"/>
        </w:rPr>
        <w:t xml:space="preserve"> </w:t>
      </w:r>
      <w:r>
        <w:rPr>
          <w:color w:val="000000"/>
          <w:sz w:val="20"/>
          <w:szCs w:val="20"/>
        </w:rPr>
        <w:t xml:space="preserve">“Forecasting box office success with BP neural networks” (Zhang, et al). Both studies treated the prediction problem as a classification problem (Sharda, </w:t>
      </w:r>
      <w:proofErr w:type="spellStart"/>
      <w:r>
        <w:rPr>
          <w:color w:val="000000"/>
          <w:sz w:val="20"/>
          <w:szCs w:val="20"/>
        </w:rPr>
        <w:t>Delen</w:t>
      </w:r>
      <w:proofErr w:type="spellEnd"/>
      <w:r>
        <w:rPr>
          <w:color w:val="000000"/>
          <w:sz w:val="20"/>
          <w:szCs w:val="20"/>
        </w:rPr>
        <w:t xml:space="preserve"> 243),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(and thus 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multi-class, multi-label approach to classification.</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This study required two major endeavors, training data acquisition followed by data classification through supervised learning by an ANN. In order to gather data on appropriate books and movies, a list of books and their film adaptations was 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csv file and manually proofread for erroneous or ambiguous data. This Book-to-Movie Index File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 product web pages via web scraping. Unfortunately the Amazon AWS API doesn't provide several categories of the input da</w:t>
      </w:r>
      <w:r w:rsidR="00034838">
        <w:rPr>
          <w:color w:val="000000"/>
          <w:sz w:val="20"/>
          <w:szCs w:val="20"/>
        </w:rPr>
        <w:t>ta so a custom Java web scrapers</w:t>
      </w:r>
      <w:r w:rsidR="00034838">
        <w:rPr>
          <w:rStyle w:val="FootnoteReference"/>
          <w:color w:val="000000"/>
          <w:sz w:val="20"/>
          <w:szCs w:val="20"/>
        </w:rPr>
        <w:footnoteReference w:id="3"/>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csv file. </w:t>
      </w:r>
    </w:p>
    <w:p w:rsidR="000F22BC" w:rsidRDefault="000F22BC" w:rsidP="00F87443">
      <w:pPr>
        <w:pStyle w:val="BodyText"/>
        <w:spacing w:line="480" w:lineRule="auto"/>
        <w:rPr>
          <w:color w:val="000000"/>
        </w:rPr>
      </w:pPr>
      <w:r>
        <w:rPr>
          <w:color w:val="000000"/>
        </w:rPr>
        <w:t>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eliminate any books and movies that were present in one list, but not the other. The resulting list of 505 books, movies, and associated data from this final comparison was ultimately used as the Dataset</w:t>
      </w:r>
      <w:r>
        <w:rPr>
          <w:color w:val="000000"/>
          <w:sz w:val="12"/>
          <w:szCs w:val="12"/>
          <w:vertAlign w:val="superscript"/>
        </w:rPr>
        <w:t>1</w:t>
      </w:r>
      <w:proofErr w:type="gramStart"/>
      <w:r>
        <w:rPr>
          <w:color w:val="000000"/>
          <w:sz w:val="12"/>
          <w:szCs w:val="12"/>
          <w:vertAlign w:val="superscript"/>
        </w:rPr>
        <w:t>,2</w:t>
      </w:r>
      <w:proofErr w:type="gramEnd"/>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F87443">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w:t>
      </w:r>
      <w:r w:rsidR="00BC6860">
        <w:rPr>
          <w:color w:val="000000"/>
          <w:sz w:val="20"/>
          <w:szCs w:val="20"/>
        </w:rPr>
        <w:t xml:space="preserve"> representing classes for this category</w:t>
      </w:r>
      <w:r>
        <w:rPr>
          <w:color w:val="000000"/>
          <w:sz w:val="20"/>
          <w:szCs w:val="20"/>
        </w:rPr>
        <w:t xml:space="preserve">. These </w:t>
      </w:r>
      <w:r w:rsidR="00DC6D85">
        <w:rPr>
          <w:color w:val="000000"/>
          <w:sz w:val="20"/>
          <w:szCs w:val="20"/>
        </w:rPr>
        <w:t>five</w:t>
      </w:r>
      <w:r>
        <w:rPr>
          <w:color w:val="000000"/>
          <w:sz w:val="20"/>
          <w:szCs w:val="20"/>
        </w:rPr>
        <w:t xml:space="preserve"> inputs represent ranges of Amazon star-ratings as indicated in</w:t>
      </w:r>
      <w:r w:rsidR="00FC1ABB">
        <w:rPr>
          <w:color w:val="000000"/>
          <w:sz w:val="20"/>
          <w:szCs w:val="20"/>
        </w:rPr>
        <w:t xml:space="preserve"> </w:t>
      </w:r>
      <w:r w:rsidR="003766AD">
        <w:rPr>
          <w:color w:val="000000"/>
          <w:sz w:val="20"/>
          <w:szCs w:val="20"/>
        </w:rPr>
        <w:fldChar w:fldCharType="begin"/>
      </w:r>
      <w:r w:rsidR="00FC1ABB">
        <w:rPr>
          <w:color w:val="000000"/>
          <w:sz w:val="20"/>
          <w:szCs w:val="20"/>
        </w:rPr>
        <w:instrText xml:space="preserve"> REF _Ref437864699 </w:instrText>
      </w:r>
      <w:r w:rsidR="003766AD">
        <w:rPr>
          <w:color w:val="000000"/>
          <w:sz w:val="20"/>
          <w:szCs w:val="20"/>
        </w:rPr>
        <w:fldChar w:fldCharType="separate"/>
      </w:r>
      <w:r w:rsidR="00F70B66" w:rsidRPr="00495F91">
        <w:rPr>
          <w:i/>
          <w:sz w:val="20"/>
          <w:szCs w:val="20"/>
        </w:rPr>
        <w:t xml:space="preserve">Table </w:t>
      </w:r>
      <w:r w:rsidR="00F70B66">
        <w:rPr>
          <w:i/>
          <w:noProof/>
          <w:sz w:val="20"/>
          <w:szCs w:val="20"/>
        </w:rPr>
        <w:t>1</w:t>
      </w:r>
      <w:r w:rsidR="003766AD">
        <w:rPr>
          <w:color w:val="000000"/>
          <w:sz w:val="20"/>
          <w:szCs w:val="20"/>
        </w:rPr>
        <w:fldChar w:fldCharType="end"/>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95F91">
            <w:pPr>
              <w:pStyle w:val="NormalWeb"/>
              <w:keepNext/>
              <w:spacing w:before="0" w:beforeAutospacing="0" w:after="0" w:afterAutospacing="0"/>
              <w:jc w:val="center"/>
              <w:rPr>
                <w:color w:val="000000"/>
                <w:sz w:val="20"/>
                <w:szCs w:val="20"/>
              </w:rPr>
            </w:pPr>
            <w:r w:rsidRPr="00E50400">
              <w:rPr>
                <w:color w:val="000000"/>
                <w:sz w:val="20"/>
                <w:szCs w:val="20"/>
              </w:rPr>
              <w:t>4.0 – 4.9</w:t>
            </w:r>
          </w:p>
        </w:tc>
      </w:tr>
    </w:tbl>
    <w:p w:rsidR="009C247D" w:rsidRDefault="00495F91" w:rsidP="00495F91">
      <w:pPr>
        <w:pStyle w:val="Caption"/>
        <w:rPr>
          <w:i w:val="0"/>
          <w:sz w:val="20"/>
          <w:szCs w:val="20"/>
        </w:rPr>
      </w:pPr>
      <w:bookmarkStart w:id="0" w:name="_Ref437864699"/>
      <w:r w:rsidRPr="00495F91">
        <w:rPr>
          <w:i w:val="0"/>
          <w:sz w:val="20"/>
          <w:szCs w:val="20"/>
        </w:rPr>
        <w:t xml:space="preserve">Table </w:t>
      </w:r>
      <w:r w:rsidR="003766AD" w:rsidRPr="00495F91">
        <w:rPr>
          <w:i w:val="0"/>
          <w:sz w:val="20"/>
          <w:szCs w:val="20"/>
        </w:rPr>
        <w:fldChar w:fldCharType="begin"/>
      </w:r>
      <w:r w:rsidRPr="00495F91">
        <w:rPr>
          <w:i w:val="0"/>
          <w:sz w:val="20"/>
          <w:szCs w:val="20"/>
        </w:rPr>
        <w:instrText xml:space="preserve"> SEQ Table \* ARABIC </w:instrText>
      </w:r>
      <w:r w:rsidR="003766AD" w:rsidRPr="00495F91">
        <w:rPr>
          <w:i w:val="0"/>
          <w:sz w:val="20"/>
          <w:szCs w:val="20"/>
        </w:rPr>
        <w:fldChar w:fldCharType="separate"/>
      </w:r>
      <w:r w:rsidR="00F70B66">
        <w:rPr>
          <w:i w:val="0"/>
          <w:noProof/>
          <w:sz w:val="20"/>
          <w:szCs w:val="20"/>
        </w:rPr>
        <w:t>1</w:t>
      </w:r>
      <w:r w:rsidR="003766AD" w:rsidRPr="00495F91">
        <w:rPr>
          <w:i w:val="0"/>
          <w:sz w:val="20"/>
          <w:szCs w:val="20"/>
        </w:rPr>
        <w:fldChar w:fldCharType="end"/>
      </w:r>
      <w:bookmarkEnd w:id="0"/>
      <w:r>
        <w:rPr>
          <w:i w:val="0"/>
          <w:sz w:val="20"/>
          <w:szCs w:val="20"/>
        </w:rPr>
        <w:t>: Amazon Rating Binary Index Table</w:t>
      </w:r>
    </w:p>
    <w:p w:rsidR="00495F91" w:rsidRPr="00495F91" w:rsidRDefault="00495F91" w:rsidP="00495F91">
      <w:pPr>
        <w:pStyle w:val="Caption"/>
        <w:rPr>
          <w:i w:val="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is represented with fifteen mutually-exclusive binary inputs</w:t>
      </w:r>
      <w:r w:rsidR="00BC6860">
        <w:rPr>
          <w:color w:val="000000"/>
          <w:sz w:val="20"/>
          <w:szCs w:val="20"/>
        </w:rPr>
        <w:t xml:space="preserve"> representing classes for this category</w:t>
      </w:r>
      <w:r w:rsidR="007B78EE">
        <w:rPr>
          <w:color w:val="000000"/>
          <w:sz w:val="20"/>
          <w:szCs w:val="20"/>
        </w:rPr>
        <w:t>. These fifteen inputs represent ranges of a logari</w:t>
      </w:r>
      <w:r w:rsidR="006A311A">
        <w:rPr>
          <w:color w:val="000000"/>
          <w:sz w:val="20"/>
          <w:szCs w:val="20"/>
        </w:rPr>
        <w:t>thmic scale as indicated in</w:t>
      </w:r>
      <w:r w:rsidR="007923D9">
        <w:rPr>
          <w:color w:val="000000"/>
          <w:sz w:val="20"/>
          <w:szCs w:val="20"/>
        </w:rPr>
        <w:t xml:space="preserve"> </w:t>
      </w:r>
      <w:r w:rsidR="003766AD">
        <w:rPr>
          <w:color w:val="000000"/>
          <w:sz w:val="20"/>
          <w:szCs w:val="20"/>
        </w:rPr>
        <w:fldChar w:fldCharType="begin"/>
      </w:r>
      <w:r w:rsidR="00C00290">
        <w:rPr>
          <w:color w:val="000000"/>
          <w:sz w:val="20"/>
          <w:szCs w:val="20"/>
        </w:rPr>
        <w:instrText xml:space="preserve"> REF _Ref437874841 </w:instrText>
      </w:r>
      <w:r w:rsidR="003766AD">
        <w:rPr>
          <w:color w:val="000000"/>
          <w:sz w:val="20"/>
          <w:szCs w:val="20"/>
        </w:rPr>
        <w:fldChar w:fldCharType="separate"/>
      </w:r>
      <w:r w:rsidR="00F70B66" w:rsidRPr="007923D9">
        <w:rPr>
          <w:i/>
          <w:sz w:val="20"/>
          <w:szCs w:val="20"/>
        </w:rPr>
        <w:t xml:space="preserve">Formula </w:t>
      </w:r>
      <w:r w:rsidR="00F70B66">
        <w:rPr>
          <w:i/>
          <w:noProof/>
          <w:sz w:val="20"/>
          <w:szCs w:val="20"/>
        </w:rPr>
        <w:t>1</w:t>
      </w:r>
      <w:r w:rsidR="003766AD">
        <w:rPr>
          <w:color w:val="000000"/>
          <w:sz w:val="20"/>
          <w:szCs w:val="20"/>
        </w:rPr>
        <w:fldChar w:fldCharType="end"/>
      </w:r>
      <w:r w:rsidR="007B78EE">
        <w:rPr>
          <w:color w:val="000000"/>
          <w:sz w:val="20"/>
          <w:szCs w:val="20"/>
        </w:rPr>
        <w:t xml:space="preserve">. A book's total review count on Amazon </w:t>
      </w:r>
      <w:r w:rsidR="00C00290">
        <w:rPr>
          <w:color w:val="000000"/>
          <w:sz w:val="20"/>
          <w:szCs w:val="20"/>
        </w:rPr>
        <w:t xml:space="preserve">is </w:t>
      </w:r>
      <w:r w:rsidR="007B78EE">
        <w:rPr>
          <w:color w:val="000000"/>
          <w:sz w:val="20"/>
          <w:szCs w:val="20"/>
        </w:rPr>
        <w:t xml:space="preserve">applied to </w:t>
      </w:r>
      <w:r w:rsidR="003766AD">
        <w:rPr>
          <w:color w:val="000000"/>
          <w:sz w:val="20"/>
          <w:szCs w:val="20"/>
        </w:rPr>
        <w:fldChar w:fldCharType="begin"/>
      </w:r>
      <w:r w:rsidR="00C00290">
        <w:rPr>
          <w:color w:val="000000"/>
          <w:sz w:val="20"/>
          <w:szCs w:val="20"/>
        </w:rPr>
        <w:instrText xml:space="preserve"> REF _Ref437874841 </w:instrText>
      </w:r>
      <w:r w:rsidR="003766AD">
        <w:rPr>
          <w:color w:val="000000"/>
          <w:sz w:val="20"/>
          <w:szCs w:val="20"/>
        </w:rPr>
        <w:fldChar w:fldCharType="separate"/>
      </w:r>
      <w:r w:rsidR="00F70B66" w:rsidRPr="007923D9">
        <w:rPr>
          <w:i/>
          <w:sz w:val="20"/>
          <w:szCs w:val="20"/>
        </w:rPr>
        <w:t xml:space="preserve">Formula </w:t>
      </w:r>
      <w:r w:rsidR="00F70B66">
        <w:rPr>
          <w:i/>
          <w:noProof/>
          <w:sz w:val="20"/>
          <w:szCs w:val="20"/>
        </w:rPr>
        <w:t>1</w:t>
      </w:r>
      <w:r w:rsidR="003766AD">
        <w:rPr>
          <w:color w:val="000000"/>
          <w:sz w:val="20"/>
          <w:szCs w:val="20"/>
        </w:rPr>
        <w:fldChar w:fldCharType="end"/>
      </w:r>
      <w:r w:rsidR="00C00290">
        <w:rPr>
          <w:color w:val="000000"/>
          <w:sz w:val="20"/>
          <w:szCs w:val="20"/>
        </w:rPr>
        <w:t xml:space="preserve"> </w:t>
      </w:r>
      <w:r w:rsidR="007B78EE">
        <w:rPr>
          <w:color w:val="000000"/>
          <w:sz w:val="20"/>
          <w:szCs w:val="20"/>
        </w:rPr>
        <w:t xml:space="preserve">to indicate which </w:t>
      </w:r>
      <w:r w:rsidR="003D252E">
        <w:rPr>
          <w:color w:val="000000"/>
          <w:sz w:val="20"/>
          <w:szCs w:val="20"/>
        </w:rPr>
        <w:t>class</w:t>
      </w:r>
      <w:r w:rsidR="007B78EE">
        <w:rPr>
          <w:color w:val="000000"/>
          <w:sz w:val="20"/>
          <w:szCs w:val="20"/>
        </w:rPr>
        <w:t xml:space="preserve"> it falls into.</w:t>
      </w:r>
      <w:r w:rsidR="009C247D">
        <w:rPr>
          <w:color w:val="000000"/>
          <w:sz w:val="20"/>
          <w:szCs w:val="20"/>
        </w:rPr>
        <w:t xml:space="preserve"> The largest binary index has no upper limit to include uncommonly massive review counts.</w:t>
      </w:r>
    </w:p>
    <w:p w:rsidR="009C247D" w:rsidRDefault="009C247D" w:rsidP="009C247D">
      <w:pPr>
        <w:pStyle w:val="NormalWeb"/>
        <w:spacing w:before="0" w:beforeAutospacing="0" w:after="0" w:afterAutospacing="0" w:line="480" w:lineRule="auto"/>
        <w:ind w:firstLine="270"/>
        <w:jc w:val="both"/>
        <w:rPr>
          <w:color w:val="000000"/>
          <w:sz w:val="20"/>
          <w:szCs w:val="20"/>
        </w:rPr>
      </w:pPr>
    </w:p>
    <w:p w:rsidR="007923D9" w:rsidRDefault="007923D9" w:rsidP="007923D9">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 xml:space="preserve">RC Binary Index=Integer </m:t>
          </m:r>
          <m:func>
            <m:funcPr>
              <m:ctrlPr>
                <w:rPr>
                  <w:rFonts w:ascii="Cambria Math" w:hAnsi="Cambria Math"/>
                  <w:i/>
                  <w:color w:val="000000"/>
                  <w:sz w:val="20"/>
                  <w:szCs w:val="20"/>
                </w:rPr>
              </m:ctrlPr>
            </m:funcPr>
            <m:fName>
              <m:sSub>
                <m:sSubPr>
                  <m:ctrlPr>
                    <w:rPr>
                      <w:rFonts w:ascii="Cambria Math" w:hAnsi="Cambria Math"/>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(RC)</m:t>
              </m:r>
            </m:e>
          </m:func>
        </m:oMath>
      </m:oMathPara>
    </w:p>
    <w:p w:rsidR="00162C07" w:rsidRPr="007923D9" w:rsidRDefault="007923D9" w:rsidP="007923D9">
      <w:pPr>
        <w:pStyle w:val="Caption"/>
        <w:rPr>
          <w:i w:val="0"/>
          <w:color w:val="000000"/>
          <w:sz w:val="20"/>
          <w:szCs w:val="20"/>
        </w:rPr>
      </w:pPr>
      <w:bookmarkStart w:id="1" w:name="_Ref437874841"/>
      <w:r w:rsidRPr="007923D9">
        <w:rPr>
          <w:i w:val="0"/>
          <w:sz w:val="20"/>
          <w:szCs w:val="20"/>
        </w:rPr>
        <w:t xml:space="preserve">Formula </w:t>
      </w:r>
      <w:r w:rsidR="003766AD" w:rsidRPr="007923D9">
        <w:rPr>
          <w:i w:val="0"/>
          <w:sz w:val="20"/>
          <w:szCs w:val="20"/>
        </w:rPr>
        <w:fldChar w:fldCharType="begin"/>
      </w:r>
      <w:r w:rsidRPr="007923D9">
        <w:rPr>
          <w:i w:val="0"/>
          <w:sz w:val="20"/>
          <w:szCs w:val="20"/>
        </w:rPr>
        <w:instrText xml:space="preserve"> SEQ Formula \* ARABIC </w:instrText>
      </w:r>
      <w:r w:rsidR="003766AD" w:rsidRPr="007923D9">
        <w:rPr>
          <w:i w:val="0"/>
          <w:sz w:val="20"/>
          <w:szCs w:val="20"/>
        </w:rPr>
        <w:fldChar w:fldCharType="separate"/>
      </w:r>
      <w:r w:rsidR="00F70B66">
        <w:rPr>
          <w:i w:val="0"/>
          <w:noProof/>
          <w:sz w:val="20"/>
          <w:szCs w:val="20"/>
        </w:rPr>
        <w:t>1</w:t>
      </w:r>
      <w:r w:rsidR="003766AD" w:rsidRPr="007923D9">
        <w:rPr>
          <w:i w:val="0"/>
          <w:sz w:val="20"/>
          <w:szCs w:val="20"/>
        </w:rPr>
        <w:fldChar w:fldCharType="end"/>
      </w:r>
      <w:bookmarkEnd w:id="1"/>
    </w:p>
    <w:p w:rsidR="007923D9" w:rsidRPr="007923D9" w:rsidRDefault="007923D9" w:rsidP="007923D9">
      <w:pPr>
        <w:pStyle w:val="NormalWeb"/>
        <w:spacing w:before="0" w:beforeAutospacing="0" w:after="0" w:afterAutospacing="0" w:line="480" w:lineRule="auto"/>
        <w:ind w:firstLine="270"/>
        <w:jc w:val="both"/>
        <w:rPr>
          <w:color w:val="000000"/>
          <w:sz w:val="20"/>
          <w:szCs w:val="20"/>
        </w:rPr>
      </w:pPr>
    </w:p>
    <w:p w:rsidR="007B78EE" w:rsidRDefault="007B78EE" w:rsidP="00F87443">
      <w:pPr>
        <w:pStyle w:val="NormalWeb"/>
        <w:spacing w:before="0" w:beforeAutospacing="0" w:after="0" w:afterAutospacing="0" w:line="480" w:lineRule="auto"/>
        <w:ind w:firstLine="270"/>
        <w:jc w:val="both"/>
      </w:pPr>
      <w:r>
        <w:rPr>
          <w:color w:val="000000"/>
          <w:sz w:val="20"/>
          <w:szCs w:val="20"/>
        </w:rPr>
        <w:t>The Age Group for a book is represented with three mutually-exclusive binary inputs</w:t>
      </w:r>
      <w:r w:rsidR="00BC6860">
        <w:rPr>
          <w:color w:val="000000"/>
          <w:sz w:val="20"/>
          <w:szCs w:val="20"/>
        </w:rPr>
        <w:t xml:space="preserve"> representing classes of this category</w:t>
      </w:r>
      <w:r>
        <w:rPr>
          <w:color w:val="000000"/>
          <w:sz w:val="20"/>
          <w:szCs w:val="20"/>
        </w:rPr>
        <w:t>. These three inputs represent one of either Child, Teen, or Adult literature. Amazon's book description and book bestseller categorization is used to determine if a book belongs in Child or Teen literature, otherwise it is considered Adult literature.</w:t>
      </w:r>
    </w:p>
    <w:p w:rsidR="009D09A9" w:rsidRDefault="007B78EE" w:rsidP="0042023D">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w:t>
      </w:r>
      <w:r w:rsidR="003766AD">
        <w:rPr>
          <w:color w:val="000000"/>
          <w:sz w:val="20"/>
          <w:szCs w:val="20"/>
        </w:rPr>
        <w:fldChar w:fldCharType="begin"/>
      </w:r>
      <w:r w:rsidR="00FC1ABB">
        <w:rPr>
          <w:color w:val="000000"/>
          <w:sz w:val="20"/>
          <w:szCs w:val="20"/>
        </w:rPr>
        <w:instrText xml:space="preserve"> REF _Ref437864770 </w:instrText>
      </w:r>
      <w:r w:rsidR="003766AD">
        <w:rPr>
          <w:color w:val="000000"/>
          <w:sz w:val="20"/>
          <w:szCs w:val="20"/>
        </w:rPr>
        <w:fldChar w:fldCharType="separate"/>
      </w:r>
      <w:r w:rsidR="00F70B66" w:rsidRPr="00FC1ABB">
        <w:rPr>
          <w:i/>
          <w:sz w:val="20"/>
          <w:szCs w:val="20"/>
        </w:rPr>
        <w:t xml:space="preserve">Table </w:t>
      </w:r>
      <w:r w:rsidR="00F70B66">
        <w:rPr>
          <w:i/>
          <w:noProof/>
          <w:sz w:val="20"/>
          <w:szCs w:val="20"/>
        </w:rPr>
        <w:t>2</w:t>
      </w:r>
      <w:r w:rsidR="003766AD">
        <w:rPr>
          <w:color w:val="000000"/>
          <w:sz w:val="20"/>
          <w:szCs w:val="20"/>
        </w:rPr>
        <w:fldChar w:fldCharType="end"/>
      </w:r>
      <w:r w:rsidR="00FC1ABB">
        <w:rPr>
          <w:color w:val="000000"/>
          <w:sz w:val="20"/>
          <w:szCs w:val="20"/>
        </w:rPr>
        <w:t xml:space="preserve"> </w:t>
      </w:r>
      <w:r>
        <w:rPr>
          <w:color w:val="000000"/>
          <w:sz w:val="20"/>
          <w:szCs w:val="20"/>
        </w:rPr>
        <w:t>that are present in Amazon's book description and book bestseller categorization.</w:t>
      </w:r>
    </w:p>
    <w:p w:rsidR="0042023D" w:rsidRDefault="0042023D" w:rsidP="0042023D">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firstRow="1" w:lastRow="0" w:firstColumn="1" w:lastColumn="0" w:noHBand="0" w:noVBand="1"/>
      </w:tblPr>
      <w:tblGrid>
        <w:gridCol w:w="2711"/>
        <w:gridCol w:w="2711"/>
      </w:tblGrid>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Keyword</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“sci-fi”</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“crime</w:t>
            </w:r>
            <w:r w:rsidR="00331825">
              <w:rPr>
                <w:color w:val="000000"/>
                <w:sz w:val="20"/>
                <w:szCs w:val="20"/>
              </w:rPr>
              <w:t>”</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“classic”</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“adventure”</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“comedy”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“mystery”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“fantasy”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“romance”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“tragedy”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“wizard”</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“drama”</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“satire”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“tech”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“vampire”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“history”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“myth”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“western”</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“space”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“animal”</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331825" w:rsidRDefault="0030392D" w:rsidP="00FC1ABB">
            <w:pPr>
              <w:pStyle w:val="NormalWeb"/>
              <w:keepNext/>
              <w:spacing w:before="0" w:beforeAutospacing="0" w:after="0" w:afterAutospacing="0"/>
              <w:jc w:val="center"/>
              <w:rPr>
                <w:color w:val="000000"/>
                <w:sz w:val="20"/>
                <w:szCs w:val="20"/>
              </w:rPr>
            </w:pPr>
            <w:r>
              <w:rPr>
                <w:color w:val="000000"/>
                <w:sz w:val="20"/>
                <w:szCs w:val="20"/>
              </w:rPr>
              <w:t>“voyage”</w:t>
            </w:r>
          </w:p>
        </w:tc>
      </w:tr>
    </w:tbl>
    <w:p w:rsidR="00FC1ABB" w:rsidRDefault="00FC1ABB" w:rsidP="00FC1ABB">
      <w:pPr>
        <w:pStyle w:val="Caption"/>
        <w:rPr>
          <w:i w:val="0"/>
          <w:sz w:val="20"/>
          <w:szCs w:val="20"/>
        </w:rPr>
      </w:pPr>
      <w:bookmarkStart w:id="2" w:name="_Ref437864770"/>
      <w:r w:rsidRPr="00FC1ABB">
        <w:rPr>
          <w:i w:val="0"/>
          <w:sz w:val="20"/>
          <w:szCs w:val="20"/>
        </w:rPr>
        <w:t xml:space="preserve">Table </w:t>
      </w:r>
      <w:r w:rsidR="003766AD" w:rsidRPr="00FC1ABB">
        <w:rPr>
          <w:i w:val="0"/>
          <w:sz w:val="20"/>
          <w:szCs w:val="20"/>
        </w:rPr>
        <w:fldChar w:fldCharType="begin"/>
      </w:r>
      <w:r w:rsidRPr="00FC1ABB">
        <w:rPr>
          <w:i w:val="0"/>
          <w:sz w:val="20"/>
          <w:szCs w:val="20"/>
        </w:rPr>
        <w:instrText xml:space="preserve"> SEQ Table \* ARABIC </w:instrText>
      </w:r>
      <w:r w:rsidR="003766AD" w:rsidRPr="00FC1ABB">
        <w:rPr>
          <w:i w:val="0"/>
          <w:sz w:val="20"/>
          <w:szCs w:val="20"/>
        </w:rPr>
        <w:fldChar w:fldCharType="separate"/>
      </w:r>
      <w:r w:rsidR="00F70B66">
        <w:rPr>
          <w:i w:val="0"/>
          <w:noProof/>
          <w:sz w:val="20"/>
          <w:szCs w:val="20"/>
        </w:rPr>
        <w:t>2</w:t>
      </w:r>
      <w:r w:rsidR="003766AD" w:rsidRPr="00FC1ABB">
        <w:rPr>
          <w:i w:val="0"/>
          <w:sz w:val="20"/>
          <w:szCs w:val="20"/>
        </w:rPr>
        <w:fldChar w:fldCharType="end"/>
      </w:r>
      <w:bookmarkEnd w:id="2"/>
      <w:r>
        <w:rPr>
          <w:i w:val="0"/>
          <w:sz w:val="20"/>
          <w:szCs w:val="20"/>
        </w:rPr>
        <w:t>: Keyword Binary Index Table</w:t>
      </w:r>
    </w:p>
    <w:p w:rsidR="00EC36BB" w:rsidRPr="00FC1ABB" w:rsidRDefault="00EC36BB" w:rsidP="00FC1ABB">
      <w:pPr>
        <w:pStyle w:val="Caption"/>
        <w:rPr>
          <w:i w:val="0"/>
          <w:sz w:val="20"/>
          <w:szCs w:val="20"/>
        </w:rPr>
      </w:pPr>
    </w:p>
    <w:p w:rsidR="007B78EE" w:rsidRPr="00497511" w:rsidRDefault="007B78EE" w:rsidP="00FE3A8B">
      <w:pPr>
        <w:pStyle w:val="Heading2"/>
        <w:spacing w:line="480" w:lineRule="auto"/>
      </w:pPr>
      <w:r>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of each label is described below.</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Viewer Ratings:</w:t>
      </w:r>
      <w:r>
        <w:rPr>
          <w:b/>
          <w:bCs/>
          <w:color w:val="000000"/>
          <w:sz w:val="20"/>
          <w:szCs w:val="20"/>
        </w:rPr>
        <w:t xml:space="preserve">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Box Office Revenue:</w:t>
      </w:r>
      <w:r>
        <w:rPr>
          <w:b/>
          <w:bCs/>
          <w:color w:val="000000"/>
          <w:sz w:val="20"/>
          <w:szCs w:val="20"/>
        </w:rPr>
        <w:t xml:space="preserv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Estimated Production Costs</w:t>
      </w:r>
      <w:r w:rsidRPr="00F83B44">
        <w:rPr>
          <w:i/>
          <w:color w:val="000000"/>
          <w:sz w:val="20"/>
          <w:szCs w:val="20"/>
        </w:rPr>
        <w:t>:</w:t>
      </w:r>
      <w:r>
        <w:rPr>
          <w:color w:val="000000"/>
          <w:sz w:val="20"/>
          <w:szCs w:val="20"/>
        </w:rPr>
        <w:t xml:space="preserve"> While not a direct measure of a movie’s success, we believed that predicting the budget cost of a movie would also be helpful in determining whether or not a book should be adapted into a film. For a filmmaker, predicting gross revenue alone may not be a full indicator of the financial 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sidRPr="00F83B44">
        <w:rPr>
          <w:bCs/>
          <w:i/>
          <w:color w:val="000000"/>
        </w:rPr>
        <w:t>Nomination Count:</w:t>
      </w:r>
      <w:r>
        <w:rPr>
          <w:b/>
          <w:bCs/>
          <w:color w:val="000000"/>
        </w:rPr>
        <w:t xml:space="preserve">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 xml:space="preserve">All movie information was pulled from </w:t>
      </w:r>
      <w:proofErr w:type="gramStart"/>
      <w:r>
        <w:rPr>
          <w:color w:val="000000"/>
          <w:sz w:val="20"/>
          <w:szCs w:val="20"/>
        </w:rPr>
        <w:t>IMDb.com</w:t>
      </w:r>
      <w:r w:rsidR="00E811DF">
        <w:rPr>
          <w:color w:val="000000"/>
          <w:sz w:val="20"/>
          <w:szCs w:val="20"/>
        </w:rPr>
        <w:t xml:space="preserve"> </w:t>
      </w:r>
      <w:r w:rsidR="00731B04">
        <w:rPr>
          <w:color w:val="000000"/>
          <w:sz w:val="20"/>
          <w:szCs w:val="20"/>
        </w:rPr>
        <w:t xml:space="preserve"> </w:t>
      </w:r>
      <w:proofErr w:type="gramEnd"/>
      <w:r w:rsidR="003766AD">
        <w:rPr>
          <w:color w:val="000000"/>
          <w:sz w:val="20"/>
          <w:szCs w:val="20"/>
        </w:rPr>
        <w:fldChar w:fldCharType="begin"/>
      </w:r>
      <w:r w:rsidR="00731B04">
        <w:rPr>
          <w:color w:val="000000"/>
          <w:sz w:val="20"/>
          <w:szCs w:val="20"/>
        </w:rPr>
        <w:instrText xml:space="preserve"> REF _Ref437869298 \r </w:instrText>
      </w:r>
      <w:r w:rsidR="003766AD">
        <w:rPr>
          <w:color w:val="000000"/>
          <w:sz w:val="20"/>
          <w:szCs w:val="20"/>
        </w:rPr>
        <w:fldChar w:fldCharType="separate"/>
      </w:r>
      <w:r w:rsidR="00F70B66">
        <w:rPr>
          <w:color w:val="000000"/>
          <w:sz w:val="20"/>
          <w:szCs w:val="20"/>
        </w:rPr>
        <w:t>[9]</w:t>
      </w:r>
      <w:r w:rsidR="003766AD">
        <w:rPr>
          <w:color w:val="000000"/>
          <w:sz w:val="20"/>
          <w:szCs w:val="20"/>
        </w:rPr>
        <w:fldChar w:fldCharType="end"/>
      </w:r>
      <w:r>
        <w:rPr>
          <w:color w:val="000000"/>
          <w:sz w:val="20"/>
          <w:szCs w:val="20"/>
        </w:rPr>
        <w:t xml:space="preserve">. To help retrieve data, we employed </w:t>
      </w:r>
      <w:proofErr w:type="spellStart"/>
      <w:r>
        <w:rPr>
          <w:color w:val="000000"/>
          <w:sz w:val="20"/>
          <w:szCs w:val="20"/>
        </w:rPr>
        <w:t>IMDbPY</w:t>
      </w:r>
      <w:proofErr w:type="spellEnd"/>
      <w:r w:rsidR="00731B04">
        <w:rPr>
          <w:color w:val="000000"/>
          <w:sz w:val="20"/>
          <w:szCs w:val="20"/>
        </w:rPr>
        <w:t xml:space="preserve"> </w:t>
      </w:r>
      <w:r w:rsidR="003766AD">
        <w:rPr>
          <w:color w:val="000000"/>
          <w:sz w:val="20"/>
          <w:szCs w:val="20"/>
        </w:rPr>
        <w:fldChar w:fldCharType="begin"/>
      </w:r>
      <w:r w:rsidR="00731B04">
        <w:rPr>
          <w:color w:val="000000"/>
          <w:sz w:val="20"/>
          <w:szCs w:val="20"/>
        </w:rPr>
        <w:instrText xml:space="preserve"> REF _Ref437869324 \r </w:instrText>
      </w:r>
      <w:r w:rsidR="003766AD">
        <w:rPr>
          <w:color w:val="000000"/>
          <w:sz w:val="20"/>
          <w:szCs w:val="20"/>
        </w:rPr>
        <w:fldChar w:fldCharType="separate"/>
      </w:r>
      <w:r w:rsidR="00F70B66">
        <w:rPr>
          <w:color w:val="000000"/>
          <w:sz w:val="20"/>
          <w:szCs w:val="20"/>
        </w:rPr>
        <w:t>[6]</w:t>
      </w:r>
      <w:r w:rsidR="003766AD">
        <w:rPr>
          <w:color w:val="000000"/>
          <w:sz w:val="20"/>
          <w:szCs w:val="20"/>
        </w:rPr>
        <w:fldChar w:fldCharType="end"/>
      </w:r>
      <w:r>
        <w:rPr>
          <w:color w:val="000000"/>
          <w:sz w:val="20"/>
          <w:szCs w:val="20"/>
        </w:rPr>
        <w:t>, an open-source Python API for extracting information from the IMDb website. With the exception of nomination count, which required a custom-programmed web scraper to obtain</w:t>
      </w:r>
      <w:r w:rsidR="00890FE0">
        <w:rPr>
          <w:rStyle w:val="FootnoteReference"/>
          <w:color w:val="000000"/>
          <w:sz w:val="20"/>
          <w:szCs w:val="20"/>
        </w:rPr>
        <w:footnoteReference w:id="4"/>
      </w:r>
      <w:r>
        <w:rPr>
          <w:color w:val="000000"/>
          <w:sz w:val="20"/>
          <w:szCs w:val="20"/>
        </w:rPr>
        <w:t>, all desired information of a film could be directly pulled by using the pre-packaged methods from the API</w:t>
      </w:r>
      <w:r w:rsidR="009B16D7">
        <w:rPr>
          <w:rStyle w:val="FootnoteReference"/>
          <w:color w:val="000000"/>
          <w:sz w:val="20"/>
          <w:szCs w:val="20"/>
        </w:rPr>
        <w:footnoteReference w:id="5"/>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 xml:space="preserve">Using the Book-to-Movie Index File as a </w:t>
      </w:r>
      <w:bookmarkStart w:id="3" w:name="_GoBack"/>
      <w:bookmarkEnd w:id="3"/>
      <w:r>
        <w:rPr>
          <w:color w:val="000000"/>
          <w:sz w:val="20"/>
          <w:szCs w:val="20"/>
        </w:rPr>
        <w:t xml:space="preserve">reference, we used </w:t>
      </w:r>
      <w:proofErr w:type="spellStart"/>
      <w:r>
        <w:rPr>
          <w:color w:val="000000"/>
          <w:sz w:val="20"/>
          <w:szCs w:val="20"/>
        </w:rPr>
        <w:t>IMDbPY</w:t>
      </w:r>
      <w:proofErr w:type="spellEnd"/>
      <w:r>
        <w:rPr>
          <w:color w:val="000000"/>
          <w:sz w:val="20"/>
          <w:szCs w:val="20"/>
        </w:rPr>
        <w:t xml:space="preserve"> to search for each unique mo</w:t>
      </w:r>
      <w:r w:rsidR="003C3BAB">
        <w:rPr>
          <w:color w:val="000000"/>
          <w:sz w:val="20"/>
          <w:szCs w:val="20"/>
        </w:rPr>
        <w:t>vie title associated with a book</w:t>
      </w:r>
      <w:r>
        <w:rPr>
          <w:color w:val="000000"/>
          <w:sz w:val="20"/>
          <w:szCs w:val="20"/>
        </w:rPr>
        <w:t>. Since our goal was to predict a book’s potential for movie success, we hoped to analyze only the most “successful” film adaptation. Thus, if a book was adapted to multiple movies, we selected the first closest search result for each unique title (IMDb orders search results by closest match, which are then sorted by most popular matches.) Then, from our list of best 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 xml:space="preserve">Given a specific movie, </w:t>
      </w:r>
      <w:proofErr w:type="spellStart"/>
      <w:r>
        <w:rPr>
          <w:color w:val="000000"/>
          <w:sz w:val="20"/>
          <w:szCs w:val="20"/>
        </w:rPr>
        <w:t>IMDbPY</w:t>
      </w:r>
      <w:proofErr w:type="spellEnd"/>
      <w:r>
        <w:rPr>
          <w:color w:val="000000"/>
          <w:sz w:val="20"/>
          <w:szCs w:val="20"/>
        </w:rPr>
        <w:t xml:space="preserve">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w:t>
      </w:r>
      <w:proofErr w:type="spellStart"/>
      <w:r>
        <w:rPr>
          <w:color w:val="000000"/>
        </w:rPr>
        <w:t>IMDbPY</w:t>
      </w:r>
      <w:proofErr w:type="spellEnd"/>
      <w:r>
        <w:rPr>
          <w:color w:val="000000"/>
        </w:rPr>
        <w:t xml:space="preserve"> API did not include built-in support for extracting award information for a movie. Instead, we used the API to retrieve the unique IMDb ID for each film, which is include</w:t>
      </w:r>
      <w:r w:rsidR="00A97BA6">
        <w:rPr>
          <w:color w:val="000000"/>
        </w:rPr>
        <w:t>d in its respective URL string</w:t>
      </w:r>
      <w:r w:rsidR="009B16D7">
        <w:rPr>
          <w:color w:val="000000"/>
        </w:rPr>
        <w:t xml:space="preserve">. </w:t>
      </w:r>
      <w:r>
        <w:rPr>
          <w:color w:val="000000"/>
        </w:rPr>
        <w:t xml:space="preserve">From there, we implemented our own </w:t>
      </w:r>
      <w:r w:rsidR="002C369E">
        <w:rPr>
          <w:color w:val="000000"/>
        </w:rPr>
        <w:t xml:space="preserve">Java </w:t>
      </w:r>
      <w:r>
        <w:rPr>
          <w:color w:val="000000"/>
        </w:rPr>
        <w:t>web scraper</w:t>
      </w:r>
      <w:r w:rsidR="002C369E">
        <w:rPr>
          <w:rStyle w:val="FootnoteReference"/>
          <w:color w:val="000000"/>
        </w:rPr>
        <w:footnoteReference w:id="6"/>
      </w:r>
      <w:r>
        <w:rPr>
          <w:color w:val="000000"/>
        </w:rPr>
        <w:t xml:space="preserve"> to parse the award-nomination listing on a movie’s award page. The number of wins and the number of no-win nominations were parsed and summed, yielding the total nomination count. If the specific HTML element containing award information could not be found, or did not include any numeric values, then we assumed </w:t>
      </w:r>
      <w:r w:rsidR="00633815">
        <w:rPr>
          <w:color w:val="000000"/>
        </w:rPr>
        <w:t>that the film received no award nominations</w:t>
      </w:r>
      <w:r>
        <w:rPr>
          <w:color w:val="000000"/>
        </w:rPr>
        <w:t>, and returned a default nomination count of 0.</w:t>
      </w:r>
    </w:p>
    <w:p w:rsidR="006320B2" w:rsidRPr="00F87443" w:rsidRDefault="006320B2" w:rsidP="00F87443">
      <w:pPr>
        <w:pStyle w:val="Heading3"/>
        <w:spacing w:line="480" w:lineRule="auto"/>
        <w:ind w:firstLine="270"/>
      </w:pPr>
      <w: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E1143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Viewer Ratings are classified into 9 possible categories, each represented as binary variable. These classes correspond to </w:t>
      </w:r>
      <w:r w:rsidR="006320B2">
        <w:rPr>
          <w:color w:val="000000"/>
          <w:sz w:val="20"/>
          <w:szCs w:val="20"/>
        </w:rPr>
        <w:t>IMDb’s user rating system</w:t>
      </w:r>
      <w:r>
        <w:rPr>
          <w:color w:val="000000"/>
          <w:sz w:val="20"/>
          <w:szCs w:val="20"/>
        </w:rPr>
        <w:t>, whereby a movie’s listed rating is the decimal average of all user ratings (ranging from 0 to 10 stars)</w:t>
      </w:r>
      <w:r w:rsidR="006320B2">
        <w:rPr>
          <w:color w:val="000000"/>
          <w:sz w:val="20"/>
          <w:szCs w:val="20"/>
        </w:rPr>
        <w:t>. All</w:t>
      </w:r>
      <w:r w:rsidR="00CF021C">
        <w:rPr>
          <w:color w:val="000000"/>
          <w:sz w:val="20"/>
          <w:szCs w:val="20"/>
        </w:rPr>
        <w:t xml:space="preserve"> shown in </w:t>
      </w:r>
      <w:r w:rsidR="003766AD">
        <w:rPr>
          <w:color w:val="000000"/>
          <w:sz w:val="20"/>
          <w:szCs w:val="20"/>
        </w:rPr>
        <w:fldChar w:fldCharType="begin"/>
      </w:r>
      <w:r w:rsidR="00CF021C">
        <w:rPr>
          <w:color w:val="000000"/>
          <w:sz w:val="20"/>
          <w:szCs w:val="20"/>
        </w:rPr>
        <w:instrText xml:space="preserve"> REF _Ref437870971 </w:instrText>
      </w:r>
      <w:r w:rsidR="003766AD">
        <w:rPr>
          <w:color w:val="000000"/>
          <w:sz w:val="20"/>
          <w:szCs w:val="20"/>
        </w:rPr>
        <w:fldChar w:fldCharType="separate"/>
      </w:r>
      <w:r w:rsidR="00F70B66" w:rsidRPr="00CF021C">
        <w:rPr>
          <w:i/>
          <w:sz w:val="20"/>
          <w:szCs w:val="20"/>
        </w:rPr>
        <w:t xml:space="preserve">Table </w:t>
      </w:r>
      <w:r w:rsidR="00F70B66">
        <w:rPr>
          <w:i/>
          <w:noProof/>
          <w:sz w:val="20"/>
          <w:szCs w:val="20"/>
        </w:rPr>
        <w:t>3</w:t>
      </w:r>
      <w:r w:rsidR="003766AD">
        <w:rPr>
          <w:color w:val="000000"/>
          <w:sz w:val="20"/>
          <w:szCs w:val="20"/>
        </w:rPr>
        <w:fldChar w:fldCharType="end"/>
      </w:r>
      <w:r w:rsidR="00CF021C">
        <w:rPr>
          <w:color w:val="000000"/>
          <w:sz w:val="20"/>
          <w:szCs w:val="20"/>
        </w:rPr>
        <w:t>,</w:t>
      </w:r>
      <w:r w:rsidR="006320B2">
        <w:rPr>
          <w:color w:val="000000"/>
          <w:sz w:val="20"/>
          <w:szCs w:val="20"/>
        </w:rPr>
        <w:t xml:space="preserve"> </w:t>
      </w:r>
      <w:r>
        <w:rPr>
          <w:color w:val="000000"/>
          <w:sz w:val="20"/>
          <w:szCs w:val="20"/>
        </w:rPr>
        <w:t xml:space="preserve">rating </w:t>
      </w:r>
      <w:r w:rsidR="006320B2">
        <w:rPr>
          <w:color w:val="000000"/>
          <w:sz w:val="20"/>
          <w:szCs w:val="20"/>
        </w:rPr>
        <w:t>classes are equal-length partitions betwee</w:t>
      </w:r>
      <w:r w:rsidR="002137CC">
        <w:rPr>
          <w:color w:val="000000"/>
          <w:sz w:val="20"/>
          <w:szCs w:val="20"/>
        </w:rPr>
        <w:t xml:space="preserve">n two whole number star ratings, </w:t>
      </w:r>
      <w:r w:rsidR="006320B2">
        <w:rPr>
          <w:color w:val="000000"/>
          <w:sz w:val="20"/>
          <w:szCs w:val="20"/>
        </w:rPr>
        <w:t>with the exception of the lowest</w:t>
      </w:r>
      <w:r w:rsidR="00CF021C">
        <w:rPr>
          <w:color w:val="000000"/>
          <w:sz w:val="20"/>
          <w:szCs w:val="20"/>
        </w:rPr>
        <w:t xml:space="preserve"> category</w:t>
      </w:r>
      <w:r w:rsidR="006320B2">
        <w:rPr>
          <w:color w:val="000000"/>
          <w:sz w:val="20"/>
          <w:szCs w:val="20"/>
        </w:rPr>
        <w:t xml:space="preserve"> (0-2 stars)</w:t>
      </w:r>
      <w:r w:rsidR="00CF021C">
        <w:rPr>
          <w:color w:val="000000"/>
          <w:sz w:val="20"/>
          <w:szCs w:val="20"/>
        </w:rPr>
        <w:t>.</w:t>
      </w:r>
    </w:p>
    <w:tbl>
      <w:tblPr>
        <w:tblStyle w:val="TableGrid"/>
        <w:tblW w:w="5273" w:type="dxa"/>
        <w:jc w:val="center"/>
        <w:tblLook w:val="04A0" w:firstRow="1" w:lastRow="0" w:firstColumn="1" w:lastColumn="0" w:noHBand="0" w:noVBand="1"/>
      </w:tblPr>
      <w:tblGrid>
        <w:gridCol w:w="845"/>
        <w:gridCol w:w="490"/>
        <w:gridCol w:w="490"/>
        <w:gridCol w:w="491"/>
        <w:gridCol w:w="491"/>
        <w:gridCol w:w="491"/>
        <w:gridCol w:w="491"/>
        <w:gridCol w:w="491"/>
        <w:gridCol w:w="491"/>
        <w:gridCol w:w="502"/>
      </w:tblGrid>
      <w:tr w:rsidR="00CF021C" w:rsidTr="007B360A">
        <w:trPr>
          <w:trHeight w:val="459"/>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Binary Index</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1</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w:t>
            </w:r>
          </w:p>
        </w:tc>
        <w:tc>
          <w:tcPr>
            <w:tcW w:w="502"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w:t>
            </w:r>
          </w:p>
        </w:tc>
      </w:tr>
      <w:tr w:rsidR="00CF021C" w:rsidTr="007B360A">
        <w:trPr>
          <w:trHeight w:val="263"/>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IMDb Rating</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0-2</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6-7</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7-8</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8-9</w:t>
            </w:r>
          </w:p>
        </w:tc>
        <w:tc>
          <w:tcPr>
            <w:tcW w:w="502" w:type="dxa"/>
            <w:vAlign w:val="center"/>
          </w:tcPr>
          <w:p w:rsidR="00CF021C" w:rsidRPr="00CF021C" w:rsidRDefault="00CF021C" w:rsidP="00CF021C">
            <w:pPr>
              <w:pStyle w:val="NormalWeb"/>
              <w:keepNext/>
              <w:spacing w:before="0" w:beforeAutospacing="0" w:after="0" w:afterAutospacing="0"/>
              <w:jc w:val="center"/>
              <w:rPr>
                <w:sz w:val="20"/>
                <w:szCs w:val="20"/>
              </w:rPr>
            </w:pPr>
            <w:r>
              <w:rPr>
                <w:sz w:val="20"/>
                <w:szCs w:val="20"/>
              </w:rPr>
              <w:t>9-10</w:t>
            </w:r>
          </w:p>
        </w:tc>
      </w:tr>
    </w:tbl>
    <w:p w:rsidR="00CF021C" w:rsidRDefault="00CF021C" w:rsidP="00CF021C">
      <w:pPr>
        <w:pStyle w:val="Caption"/>
        <w:rPr>
          <w:i w:val="0"/>
          <w:sz w:val="20"/>
          <w:szCs w:val="20"/>
        </w:rPr>
      </w:pPr>
      <w:bookmarkStart w:id="4" w:name="_Ref437870971"/>
      <w:r w:rsidRPr="00CF021C">
        <w:rPr>
          <w:i w:val="0"/>
          <w:sz w:val="20"/>
          <w:szCs w:val="20"/>
        </w:rPr>
        <w:t xml:space="preserve">Table </w:t>
      </w:r>
      <w:r w:rsidR="003766AD" w:rsidRPr="00CF021C">
        <w:rPr>
          <w:i w:val="0"/>
          <w:sz w:val="20"/>
          <w:szCs w:val="20"/>
        </w:rPr>
        <w:fldChar w:fldCharType="begin"/>
      </w:r>
      <w:r w:rsidRPr="00CF021C">
        <w:rPr>
          <w:i w:val="0"/>
          <w:sz w:val="20"/>
          <w:szCs w:val="20"/>
        </w:rPr>
        <w:instrText xml:space="preserve"> SEQ Table \* ARABIC </w:instrText>
      </w:r>
      <w:r w:rsidR="003766AD" w:rsidRPr="00CF021C">
        <w:rPr>
          <w:i w:val="0"/>
          <w:sz w:val="20"/>
          <w:szCs w:val="20"/>
        </w:rPr>
        <w:fldChar w:fldCharType="separate"/>
      </w:r>
      <w:r w:rsidR="00F70B66">
        <w:rPr>
          <w:i w:val="0"/>
          <w:noProof/>
          <w:sz w:val="20"/>
          <w:szCs w:val="20"/>
        </w:rPr>
        <w:t>3</w:t>
      </w:r>
      <w:r w:rsidR="003766AD" w:rsidRPr="00CF021C">
        <w:rPr>
          <w:i w:val="0"/>
          <w:sz w:val="20"/>
          <w:szCs w:val="20"/>
        </w:rPr>
        <w:fldChar w:fldCharType="end"/>
      </w:r>
      <w:bookmarkEnd w:id="4"/>
      <w:r w:rsidRPr="00CF021C">
        <w:rPr>
          <w:i w:val="0"/>
          <w:sz w:val="20"/>
          <w:szCs w:val="20"/>
        </w:rPr>
        <w:t>: Viewer Rating Binary Index Table</w:t>
      </w:r>
    </w:p>
    <w:p w:rsidR="007B360A" w:rsidRDefault="007B360A" w:rsidP="00F87443">
      <w:pPr>
        <w:pStyle w:val="NormalWeb"/>
        <w:spacing w:before="0" w:beforeAutospacing="0" w:after="0" w:afterAutospacing="0" w:line="480" w:lineRule="auto"/>
        <w:ind w:firstLine="270"/>
        <w:jc w:val="both"/>
        <w:rPr>
          <w:color w:val="000000"/>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Gross box office revenue is represented with 15 binary variables, indicating ranges of financial revenue. </w:t>
      </w:r>
      <w:r w:rsidR="007D4A2C">
        <w:fldChar w:fldCharType="begin"/>
      </w:r>
      <w:r w:rsidR="007D4A2C">
        <w:instrText xml:space="preserve"> REF _Ref437871949  \* MERGEFORMAT </w:instrText>
      </w:r>
      <w:r w:rsidR="007D4A2C">
        <w:fldChar w:fldCharType="separate"/>
      </w:r>
      <w:r w:rsidR="00F70B66" w:rsidRPr="00181D9A">
        <w:rPr>
          <w:i/>
          <w:sz w:val="20"/>
          <w:szCs w:val="20"/>
        </w:rPr>
        <w:t xml:space="preserve">Formula </w:t>
      </w:r>
      <w:r w:rsidR="00F70B66">
        <w:rPr>
          <w:i/>
          <w:noProof/>
          <w:sz w:val="20"/>
          <w:szCs w:val="20"/>
        </w:rPr>
        <w:t>2</w:t>
      </w:r>
      <w:r w:rsidR="007D4A2C">
        <w:rPr>
          <w:i/>
          <w:noProof/>
          <w:sz w:val="20"/>
          <w:szCs w:val="20"/>
        </w:rPr>
        <w:fldChar w:fldCharType="end"/>
      </w:r>
      <w:r>
        <w:rPr>
          <w:color w:val="000000"/>
          <w:sz w:val="20"/>
          <w:szCs w:val="20"/>
        </w:rPr>
        <w:t xml:space="preserve"> </w:t>
      </w:r>
      <w:r w:rsidR="00181D9A">
        <w:rPr>
          <w:color w:val="000000"/>
          <w:sz w:val="20"/>
          <w:szCs w:val="20"/>
        </w:rPr>
        <w:t>is used to classify gross box office revenue (GBOR) into its appropriate binary representation.</w:t>
      </w:r>
      <w:r w:rsidR="00E03737">
        <w:rPr>
          <w:color w:val="000000"/>
          <w:sz w:val="20"/>
          <w:szCs w:val="20"/>
        </w:rPr>
        <w:t xml:space="preserve"> To cover all possible monetary values, the lowest binary index represents revenues from $0-$100,000, while the highest index represents revenues of $1,638,000,000 or above.</w:t>
      </w:r>
    </w:p>
    <w:p w:rsidR="00A80D25" w:rsidRDefault="002C5FB6" w:rsidP="00A80D25">
      <w:pPr>
        <w:pStyle w:val="Caption"/>
        <w:rPr>
          <w:iCs w:val="0"/>
          <w:color w:val="000000"/>
          <w:sz w:val="20"/>
          <w:szCs w:val="20"/>
          <w:lang w:eastAsia="en-US"/>
        </w:rPr>
      </w:pPr>
      <m:oMathPara>
        <m:oMath>
          <m:r>
            <w:rPr>
              <w:rFonts w:ascii="Cambria Math" w:hAnsi="Cambria Math"/>
              <w:color w:val="000000"/>
              <w:sz w:val="20"/>
              <w:szCs w:val="20"/>
            </w:rPr>
            <m:t xml:space="preserve">GBOR Binary Index=Integer </m:t>
          </m:r>
          <m:func>
            <m:funcPr>
              <m:ctrlPr>
                <w:rPr>
                  <w:rFonts w:ascii="Cambria Math" w:eastAsia="Times New Roman" w:hAnsi="Cambria Math" w:cs="Times New Roman"/>
                  <w:iCs w:val="0"/>
                  <w:color w:val="000000"/>
                  <w:sz w:val="20"/>
                  <w:szCs w:val="20"/>
                  <w:lang w:eastAsia="en-US"/>
                </w:rPr>
              </m:ctrlPr>
            </m:funcPr>
            <m:fName>
              <m:sSub>
                <m:sSubPr>
                  <m:ctrlPr>
                    <w:rPr>
                      <w:rFonts w:ascii="Cambria Math" w:eastAsia="Times New Roman" w:hAnsi="Cambria Math" w:cs="Times New Roman"/>
                      <w:iCs w:val="0"/>
                      <w:color w:val="000000"/>
                      <w:sz w:val="20"/>
                      <w:szCs w:val="20"/>
                      <w:lang w:eastAsia="en-US"/>
                    </w:rPr>
                  </m:ctrlPr>
                </m:sSubPr>
                <m:e>
                  <m:r>
                    <w:rPr>
                      <w:rFonts w:ascii="Cambria Math" w:eastAsia="Times New Roman" w:hAnsi="Cambria Math" w:cs="Times New Roman"/>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eastAsia="Times New Roman" w:hAnsi="Cambria Math" w:cs="Times New Roman"/>
                      <w:iCs w:val="0"/>
                      <w:color w:val="000000"/>
                      <w:sz w:val="20"/>
                      <w:szCs w:val="20"/>
                      <w:lang w:eastAsia="en-US"/>
                    </w:rPr>
                  </m:ctrlPr>
                </m:fPr>
                <m:num>
                  <m:r>
                    <w:rPr>
                      <w:rFonts w:ascii="Cambria Math" w:hAnsi="Cambria Math"/>
                      <w:color w:val="000000"/>
                      <w:sz w:val="20"/>
                      <w:szCs w:val="20"/>
                    </w:rPr>
                    <m:t>GBOR</m:t>
                  </m:r>
                </m:num>
                <m:den>
                  <m:r>
                    <w:rPr>
                      <w:rFonts w:ascii="Cambria Math" w:hAnsi="Cambria Math"/>
                      <w:color w:val="000000"/>
                      <w:sz w:val="20"/>
                      <w:szCs w:val="20"/>
                    </w:rPr>
                    <m:t>100,000</m:t>
                  </m:r>
                </m:den>
              </m:f>
              <m:r>
                <w:rPr>
                  <w:rFonts w:ascii="Cambria Math" w:hAnsi="Cambria Math"/>
                  <w:color w:val="000000"/>
                  <w:sz w:val="20"/>
                  <w:szCs w:val="20"/>
                </w:rPr>
                <m:t>)</m:t>
              </m:r>
            </m:e>
          </m:func>
        </m:oMath>
      </m:oMathPara>
    </w:p>
    <w:p w:rsidR="002C5FB6" w:rsidRPr="00181D9A" w:rsidRDefault="00A80D25" w:rsidP="00A80D25">
      <w:pPr>
        <w:pStyle w:val="Caption"/>
        <w:rPr>
          <w:i w:val="0"/>
          <w:sz w:val="20"/>
          <w:szCs w:val="20"/>
        </w:rPr>
      </w:pPr>
      <w:bookmarkStart w:id="5" w:name="_Ref437871949"/>
      <w:r w:rsidRPr="00181D9A">
        <w:rPr>
          <w:i w:val="0"/>
          <w:sz w:val="20"/>
          <w:szCs w:val="20"/>
        </w:rPr>
        <w:t xml:space="preserve">Formula </w:t>
      </w:r>
      <w:r w:rsidR="003766AD">
        <w:rPr>
          <w:i w:val="0"/>
          <w:sz w:val="20"/>
          <w:szCs w:val="20"/>
        </w:rPr>
        <w:fldChar w:fldCharType="begin"/>
      </w:r>
      <w:r w:rsidR="00E6442B">
        <w:rPr>
          <w:i w:val="0"/>
          <w:sz w:val="20"/>
          <w:szCs w:val="20"/>
        </w:rPr>
        <w:instrText xml:space="preserve"> SEQ Formula \* ARABIC </w:instrText>
      </w:r>
      <w:r w:rsidR="003766AD">
        <w:rPr>
          <w:i w:val="0"/>
          <w:sz w:val="20"/>
          <w:szCs w:val="20"/>
        </w:rPr>
        <w:fldChar w:fldCharType="separate"/>
      </w:r>
      <w:r w:rsidR="00F70B66">
        <w:rPr>
          <w:i w:val="0"/>
          <w:noProof/>
          <w:sz w:val="20"/>
          <w:szCs w:val="20"/>
        </w:rPr>
        <w:t>2</w:t>
      </w:r>
      <w:r w:rsidR="003766AD">
        <w:rPr>
          <w:i w:val="0"/>
          <w:sz w:val="20"/>
          <w:szCs w:val="20"/>
        </w:rPr>
        <w:fldChar w:fldCharType="end"/>
      </w:r>
      <w:bookmarkEnd w:id="5"/>
    </w:p>
    <w:p w:rsidR="00A80D25" w:rsidRPr="004A0A78" w:rsidRDefault="00A80D25" w:rsidP="00A80D25">
      <w:pPr>
        <w:pStyle w:val="Caption"/>
        <w:rPr>
          <w:i w:val="0"/>
          <w:color w:val="000000"/>
          <w:sz w:val="20"/>
          <w:szCs w:val="20"/>
        </w:rPr>
      </w:pPr>
    </w:p>
    <w:p w:rsidR="007E0DF3" w:rsidRDefault="006320B2" w:rsidP="00F87443">
      <w:pPr>
        <w:pStyle w:val="NormalWeb"/>
        <w:spacing w:before="0" w:beforeAutospacing="0" w:after="0" w:afterAutospacing="0" w:line="480" w:lineRule="auto"/>
        <w:ind w:firstLine="270"/>
        <w:jc w:val="both"/>
      </w:pPr>
      <w:r>
        <w:rPr>
          <w:color w:val="000000"/>
          <w:sz w:val="20"/>
          <w:szCs w:val="20"/>
        </w:rPr>
        <w:t>A logarithmic scale was chosen over a linear scale in order to avoid overgeneralization of low-revenue movies and to reduce the total number of binary variables required.</w:t>
      </w:r>
    </w:p>
    <w:p w:rsidR="006320B2" w:rsidRDefault="006320B2" w:rsidP="00E6442B">
      <w:pPr>
        <w:pStyle w:val="NormalWeb"/>
        <w:spacing w:before="0" w:beforeAutospacing="0" w:after="0" w:afterAutospacing="0" w:line="480" w:lineRule="auto"/>
        <w:ind w:firstLine="270"/>
        <w:jc w:val="both"/>
        <w:rPr>
          <w:b/>
          <w:bCs/>
          <w:color w:val="000000"/>
          <w:sz w:val="20"/>
          <w:szCs w:val="20"/>
        </w:rPr>
      </w:pPr>
      <w:r>
        <w:rPr>
          <w:color w:val="000000"/>
          <w:sz w:val="20"/>
          <w:szCs w:val="20"/>
        </w:rPr>
        <w:t>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w:t>
      </w:r>
      <w:r w:rsidR="003766AD">
        <w:rPr>
          <w:color w:val="000000"/>
          <w:sz w:val="20"/>
          <w:szCs w:val="20"/>
        </w:rPr>
        <w:fldChar w:fldCharType="begin"/>
      </w:r>
      <w:r w:rsidR="00CF624C">
        <w:rPr>
          <w:color w:val="000000"/>
          <w:sz w:val="20"/>
          <w:szCs w:val="20"/>
        </w:rPr>
        <w:instrText xml:space="preserve"> REF _Ref437874220 </w:instrText>
      </w:r>
      <w:r w:rsidR="003766AD">
        <w:rPr>
          <w:color w:val="000000"/>
          <w:sz w:val="20"/>
          <w:szCs w:val="20"/>
        </w:rPr>
        <w:fldChar w:fldCharType="separate"/>
      </w:r>
      <w:r w:rsidR="00F70B66" w:rsidRPr="00E6442B">
        <w:rPr>
          <w:i/>
          <w:sz w:val="20"/>
          <w:szCs w:val="20"/>
        </w:rPr>
        <w:t xml:space="preserve">Formula </w:t>
      </w:r>
      <w:r w:rsidR="00F70B66">
        <w:rPr>
          <w:i/>
          <w:noProof/>
          <w:sz w:val="20"/>
          <w:szCs w:val="20"/>
        </w:rPr>
        <w:t>3</w:t>
      </w:r>
      <w:r w:rsidR="003766AD">
        <w:rPr>
          <w:color w:val="000000"/>
          <w:sz w:val="20"/>
          <w:szCs w:val="20"/>
        </w:rPr>
        <w:fldChar w:fldCharType="end"/>
      </w:r>
      <w:r w:rsidR="00E6442B">
        <w:rPr>
          <w:color w:val="000000"/>
          <w:sz w:val="20"/>
          <w:szCs w:val="20"/>
        </w:rPr>
        <w:t xml:space="preserve">, </w:t>
      </w:r>
      <w:r w:rsidR="00CF624C">
        <w:rPr>
          <w:color w:val="000000"/>
          <w:sz w:val="20"/>
          <w:szCs w:val="20"/>
        </w:rPr>
        <w:t>which is identical to that for classifying box office revenue, except the respective values are decreased by a factor of 10</w:t>
      </w:r>
      <w:r>
        <w:rPr>
          <w:color w:val="000000"/>
          <w:sz w:val="20"/>
          <w:szCs w:val="20"/>
        </w:rPr>
        <w:t xml:space="preserve">. (For instance, the lowest binary input for production cost only ranges from $0-10,000). </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6442B" w:rsidRDefault="00E6442B" w:rsidP="00E6442B">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EPC Binary Index=Integer</m:t>
          </m:r>
          <m:func>
            <m:funcPr>
              <m:ctrlPr>
                <w:rPr>
                  <w:rFonts w:ascii="Cambria Math" w:hAnsi="Cambria Math"/>
                  <w:bCs/>
                  <w:i/>
                  <w:color w:val="000000"/>
                  <w:sz w:val="20"/>
                  <w:szCs w:val="20"/>
                </w:rPr>
              </m:ctrlPr>
            </m:funcPr>
            <m:fName>
              <m:sSub>
                <m:sSubPr>
                  <m:ctrlPr>
                    <w:rPr>
                      <w:rFonts w:ascii="Cambria Math" w:hAnsi="Cambria Math"/>
                      <w:bCs/>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hAnsi="Cambria Math"/>
                      <w:bCs/>
                      <w:i/>
                      <w:color w:val="000000"/>
                      <w:sz w:val="20"/>
                      <w:szCs w:val="20"/>
                    </w:rPr>
                  </m:ctrlPr>
                </m:fPr>
                <m:num>
                  <m:r>
                    <w:rPr>
                      <w:rFonts w:ascii="Cambria Math" w:hAnsi="Cambria Math"/>
                      <w:color w:val="000000"/>
                      <w:sz w:val="20"/>
                      <w:szCs w:val="20"/>
                    </w:rPr>
                    <m:t>EPC</m:t>
                  </m:r>
                </m:num>
                <m:den>
                  <m:r>
                    <w:rPr>
                      <w:rFonts w:ascii="Cambria Math" w:hAnsi="Cambria Math"/>
                      <w:color w:val="000000"/>
                      <w:sz w:val="20"/>
                      <w:szCs w:val="20"/>
                    </w:rPr>
                    <m:t>10,000</m:t>
                  </m:r>
                </m:den>
              </m:f>
              <m:r>
                <w:rPr>
                  <w:rFonts w:ascii="Cambria Math" w:hAnsi="Cambria Math"/>
                  <w:color w:val="000000"/>
                  <w:sz w:val="20"/>
                  <w:szCs w:val="20"/>
                </w:rPr>
                <m:t>)</m:t>
              </m:r>
            </m:e>
          </m:func>
        </m:oMath>
      </m:oMathPara>
    </w:p>
    <w:p w:rsidR="00E3435D" w:rsidRPr="00E6442B" w:rsidRDefault="00E6442B" w:rsidP="00E6442B">
      <w:pPr>
        <w:pStyle w:val="Caption"/>
        <w:rPr>
          <w:bCs/>
          <w:i w:val="0"/>
          <w:color w:val="000000"/>
          <w:sz w:val="20"/>
          <w:szCs w:val="20"/>
        </w:rPr>
      </w:pPr>
      <w:bookmarkStart w:id="6" w:name="_Ref437874220"/>
      <w:r w:rsidRPr="00E6442B">
        <w:rPr>
          <w:i w:val="0"/>
          <w:sz w:val="20"/>
          <w:szCs w:val="20"/>
        </w:rPr>
        <w:t xml:space="preserve">Formula </w:t>
      </w:r>
      <w:r w:rsidR="003766AD" w:rsidRPr="00E6442B">
        <w:rPr>
          <w:i w:val="0"/>
          <w:sz w:val="20"/>
          <w:szCs w:val="20"/>
        </w:rPr>
        <w:fldChar w:fldCharType="begin"/>
      </w:r>
      <w:r w:rsidRPr="00E6442B">
        <w:rPr>
          <w:i w:val="0"/>
          <w:sz w:val="20"/>
          <w:szCs w:val="20"/>
        </w:rPr>
        <w:instrText xml:space="preserve"> SEQ Formula \* ARABIC </w:instrText>
      </w:r>
      <w:r w:rsidR="003766AD" w:rsidRPr="00E6442B">
        <w:rPr>
          <w:i w:val="0"/>
          <w:sz w:val="20"/>
          <w:szCs w:val="20"/>
        </w:rPr>
        <w:fldChar w:fldCharType="separate"/>
      </w:r>
      <w:r w:rsidR="00F70B66">
        <w:rPr>
          <w:i w:val="0"/>
          <w:noProof/>
          <w:sz w:val="20"/>
          <w:szCs w:val="20"/>
        </w:rPr>
        <w:t>3</w:t>
      </w:r>
      <w:r w:rsidR="003766AD" w:rsidRPr="00E6442B">
        <w:rPr>
          <w:i w:val="0"/>
          <w:sz w:val="20"/>
          <w:szCs w:val="20"/>
        </w:rPr>
        <w:fldChar w:fldCharType="end"/>
      </w:r>
      <w:bookmarkEnd w:id="6"/>
    </w:p>
    <w:p w:rsidR="00E3435D" w:rsidRPr="00E6442B" w:rsidRDefault="00E3435D" w:rsidP="00F87443">
      <w:pPr>
        <w:pStyle w:val="NormalWeb"/>
        <w:spacing w:before="0" w:beforeAutospacing="0" w:after="0" w:afterAutospacing="0" w:line="480" w:lineRule="auto"/>
        <w:ind w:firstLine="270"/>
        <w:jc w:val="both"/>
        <w:rPr>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Nomination count is classified into 1 of</w:t>
      </w:r>
      <w:r w:rsidR="000057F8">
        <w:rPr>
          <w:color w:val="000000"/>
          <w:sz w:val="20"/>
          <w:szCs w:val="20"/>
        </w:rPr>
        <w:t xml:space="preserve"> the</w:t>
      </w:r>
      <w:r>
        <w:rPr>
          <w:color w:val="000000"/>
          <w:sz w:val="20"/>
          <w:szCs w:val="20"/>
        </w:rPr>
        <w:t xml:space="preserve"> 5 possible</w:t>
      </w:r>
      <w:r w:rsidR="000057F8">
        <w:rPr>
          <w:color w:val="000000"/>
          <w:sz w:val="20"/>
          <w:szCs w:val="20"/>
        </w:rPr>
        <w:t xml:space="preserve"> binary variables in </w:t>
      </w:r>
      <w:r w:rsidR="003766AD">
        <w:rPr>
          <w:color w:val="000000"/>
          <w:sz w:val="20"/>
          <w:szCs w:val="20"/>
        </w:rPr>
        <w:fldChar w:fldCharType="begin"/>
      </w:r>
      <w:r w:rsidR="000057F8">
        <w:rPr>
          <w:color w:val="000000"/>
          <w:sz w:val="20"/>
          <w:szCs w:val="20"/>
        </w:rPr>
        <w:instrText xml:space="preserve"> REF _Ref437875601 </w:instrText>
      </w:r>
      <w:r w:rsidR="003766AD">
        <w:rPr>
          <w:color w:val="000000"/>
          <w:sz w:val="20"/>
          <w:szCs w:val="20"/>
        </w:rPr>
        <w:fldChar w:fldCharType="separate"/>
      </w:r>
      <w:r w:rsidR="00F70B66" w:rsidRPr="00E57782">
        <w:rPr>
          <w:i/>
          <w:sz w:val="20"/>
          <w:szCs w:val="20"/>
        </w:rPr>
        <w:t xml:space="preserve">Table </w:t>
      </w:r>
      <w:r w:rsidR="00F70B66">
        <w:rPr>
          <w:i/>
          <w:noProof/>
          <w:sz w:val="20"/>
          <w:szCs w:val="20"/>
        </w:rPr>
        <w:t>4</w:t>
      </w:r>
      <w:r w:rsidR="003766AD">
        <w:rPr>
          <w:color w:val="000000"/>
          <w:sz w:val="20"/>
          <w:szCs w:val="20"/>
        </w:rPr>
        <w:fldChar w:fldCharType="end"/>
      </w:r>
      <w:r w:rsidR="000057F8">
        <w:rPr>
          <w:color w:val="000000"/>
          <w:sz w:val="20"/>
          <w:szCs w:val="20"/>
        </w:rPr>
        <w:t>, each representing a fixed-sized partition of 20 nominations (with the exception of the highest binary index, which has no upper bound).</w:t>
      </w:r>
    </w:p>
    <w:p w:rsidR="00B53374" w:rsidRPr="00B53374" w:rsidRDefault="00B53374"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firstRow="1" w:lastRow="0" w:firstColumn="1" w:lastColumn="0" w:noHBand="0" w:noVBand="1"/>
      </w:tblPr>
      <w:tblGrid>
        <w:gridCol w:w="1172"/>
        <w:gridCol w:w="839"/>
        <w:gridCol w:w="840"/>
        <w:gridCol w:w="840"/>
        <w:gridCol w:w="840"/>
        <w:gridCol w:w="840"/>
      </w:tblGrid>
      <w:tr w:rsidR="00B53374" w:rsidTr="00B53374">
        <w:trPr>
          <w:trHeight w:val="495"/>
          <w:jc w:val="center"/>
        </w:trPr>
        <w:tc>
          <w:tcPr>
            <w:tcW w:w="839" w:type="dxa"/>
            <w:vAlign w:val="center"/>
          </w:tcPr>
          <w:p w:rsidR="00B53374" w:rsidRDefault="00B53374" w:rsidP="00B53374">
            <w:pPr>
              <w:pStyle w:val="NormalWeb"/>
              <w:spacing w:before="0" w:beforeAutospacing="0" w:after="0" w:afterAutospacing="0"/>
              <w:jc w:val="center"/>
              <w:rPr>
                <w:color w:val="000000"/>
                <w:sz w:val="20"/>
                <w:szCs w:val="20"/>
              </w:rPr>
            </w:pPr>
            <w:r>
              <w:rPr>
                <w:color w:val="000000"/>
                <w:sz w:val="20"/>
                <w:szCs w:val="20"/>
              </w:rPr>
              <w:t>Binary Index</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1</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3</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w:t>
            </w:r>
          </w:p>
        </w:tc>
      </w:tr>
      <w:tr w:rsidR="00B53374" w:rsidTr="00B53374">
        <w:trPr>
          <w:trHeight w:val="514"/>
          <w:jc w:val="center"/>
        </w:trPr>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Nomination Count</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0-19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20-39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40-59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60-79</w:t>
            </w:r>
          </w:p>
        </w:tc>
        <w:tc>
          <w:tcPr>
            <w:tcW w:w="840" w:type="dxa"/>
            <w:vAlign w:val="center"/>
          </w:tcPr>
          <w:p w:rsidR="00B53374" w:rsidRDefault="003B40A0" w:rsidP="00E57782">
            <w:pPr>
              <w:pStyle w:val="NormalWeb"/>
              <w:keepNext/>
              <w:spacing w:before="0" w:beforeAutospacing="0" w:after="0" w:afterAutospacing="0"/>
              <w:jc w:val="center"/>
              <w:rPr>
                <w:color w:val="000000"/>
                <w:sz w:val="20"/>
                <w:szCs w:val="20"/>
              </w:rPr>
            </w:pPr>
            <w:r>
              <w:rPr>
                <w:color w:val="000000"/>
                <w:sz w:val="20"/>
                <w:szCs w:val="20"/>
              </w:rPr>
              <w:t>≥80</w:t>
            </w:r>
          </w:p>
        </w:tc>
      </w:tr>
    </w:tbl>
    <w:p w:rsidR="00B53374" w:rsidRPr="00E57782" w:rsidRDefault="00E57782" w:rsidP="00E57782">
      <w:pPr>
        <w:pStyle w:val="Caption"/>
        <w:rPr>
          <w:i w:val="0"/>
          <w:color w:val="000000"/>
          <w:sz w:val="20"/>
          <w:szCs w:val="20"/>
        </w:rPr>
      </w:pPr>
      <w:bookmarkStart w:id="7" w:name="_Ref437875601"/>
      <w:r w:rsidRPr="00E57782">
        <w:rPr>
          <w:i w:val="0"/>
          <w:sz w:val="20"/>
          <w:szCs w:val="20"/>
        </w:rPr>
        <w:t xml:space="preserve">Table </w:t>
      </w:r>
      <w:r w:rsidR="003766AD" w:rsidRPr="00E57782">
        <w:rPr>
          <w:i w:val="0"/>
          <w:sz w:val="20"/>
          <w:szCs w:val="20"/>
        </w:rPr>
        <w:fldChar w:fldCharType="begin"/>
      </w:r>
      <w:r w:rsidRPr="00E57782">
        <w:rPr>
          <w:i w:val="0"/>
          <w:sz w:val="20"/>
          <w:szCs w:val="20"/>
        </w:rPr>
        <w:instrText xml:space="preserve"> SEQ Table \* ARABIC </w:instrText>
      </w:r>
      <w:r w:rsidR="003766AD" w:rsidRPr="00E57782">
        <w:rPr>
          <w:i w:val="0"/>
          <w:sz w:val="20"/>
          <w:szCs w:val="20"/>
        </w:rPr>
        <w:fldChar w:fldCharType="separate"/>
      </w:r>
      <w:r w:rsidR="00F70B66">
        <w:rPr>
          <w:i w:val="0"/>
          <w:noProof/>
          <w:sz w:val="20"/>
          <w:szCs w:val="20"/>
        </w:rPr>
        <w:t>4</w:t>
      </w:r>
      <w:r w:rsidR="003766AD" w:rsidRPr="00E57782">
        <w:rPr>
          <w:i w:val="0"/>
          <w:sz w:val="20"/>
          <w:szCs w:val="20"/>
        </w:rPr>
        <w:fldChar w:fldCharType="end"/>
      </w:r>
      <w:bookmarkEnd w:id="7"/>
      <w:r>
        <w:rPr>
          <w:i w:val="0"/>
          <w:sz w:val="20"/>
          <w:szCs w:val="20"/>
        </w:rPr>
        <w:t>: Nomination Count Binary Index Table</w:t>
      </w:r>
    </w:p>
    <w:p w:rsidR="00B53374" w:rsidRPr="00F87443" w:rsidRDefault="00B53374" w:rsidP="00F87443">
      <w:pPr>
        <w:pStyle w:val="NormalWeb"/>
        <w:spacing w:before="0" w:beforeAutospacing="0" w:after="0" w:afterAutospacing="0" w:line="480" w:lineRule="auto"/>
        <w:ind w:firstLine="270"/>
        <w:jc w:val="both"/>
      </w:pPr>
    </w:p>
    <w:p w:rsidR="006320B2" w:rsidRPr="00F87443" w:rsidRDefault="006320B2" w:rsidP="00FE3A8B">
      <w:pPr>
        <w:pStyle w:val="Heading1"/>
        <w:spacing w:line="480" w:lineRule="auto"/>
      </w:pPr>
      <w:r>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d in four Java classes</w:t>
      </w:r>
      <w:r w:rsidR="0044650D">
        <w:rPr>
          <w:rStyle w:val="FootnoteReference"/>
          <w:color w:val="000000"/>
        </w:rPr>
        <w:footnoteReference w:id="7"/>
      </w:r>
      <w:r w:rsidR="00B04B1C">
        <w:rPr>
          <w:color w:val="000000"/>
        </w:rPr>
        <w:t xml:space="preserve"> </w:t>
      </w:r>
      <w:r>
        <w:rPr>
          <w:color w:val="000000"/>
        </w:rPr>
        <w:t>that read and parse the Dataset</w:t>
      </w:r>
      <w:r>
        <w:rPr>
          <w:color w:val="000000"/>
          <w:sz w:val="12"/>
          <w:szCs w:val="12"/>
          <w:vertAlign w:val="superscript"/>
        </w:rPr>
        <w:t>1</w:t>
      </w:r>
      <w:proofErr w:type="gramStart"/>
      <w:r>
        <w:rPr>
          <w:color w:val="000000"/>
          <w:sz w:val="12"/>
          <w:szCs w:val="12"/>
          <w:vertAlign w:val="superscript"/>
        </w:rPr>
        <w:t>,2</w:t>
      </w:r>
      <w:proofErr w:type="gramEnd"/>
      <w:r>
        <w:rPr>
          <w:color w:val="000000"/>
        </w:rPr>
        <w:t xml:space="preserve">, construct an ANN, train and test the ANN, and print out prediction accuracy statistics. The ANN is made up of an Input Layer, a variable number of Hidden Layers, and an Output Layer all made of </w:t>
      </w:r>
      <w:proofErr w:type="spellStart"/>
      <w:r>
        <w:rPr>
          <w:color w:val="000000"/>
        </w:rPr>
        <w:t>perceptrons</w:t>
      </w:r>
      <w:proofErr w:type="spellEnd"/>
      <w:r>
        <w:rPr>
          <w:color w:val="000000"/>
        </w:rPr>
        <w:t xml:space="preserve">.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w:t>
      </w:r>
      <w:r w:rsidR="003766AD">
        <w:rPr>
          <w:color w:val="000000"/>
        </w:rPr>
        <w:fldChar w:fldCharType="begin"/>
      </w:r>
      <w:r w:rsidR="00AD457C">
        <w:rPr>
          <w:color w:val="000000"/>
        </w:rPr>
        <w:instrText xml:space="preserve"> REF _Ref437877782 </w:instrText>
      </w:r>
      <w:r w:rsidR="003766AD">
        <w:rPr>
          <w:color w:val="000000"/>
        </w:rPr>
        <w:fldChar w:fldCharType="separate"/>
      </w:r>
      <w:r w:rsidR="00AD457C" w:rsidRPr="00CD1D20">
        <w:rPr>
          <w:i/>
        </w:rPr>
        <w:t xml:space="preserve">Figure </w:t>
      </w:r>
      <w:r w:rsidR="00AD457C">
        <w:rPr>
          <w:i/>
          <w:noProof/>
        </w:rPr>
        <w:t>1</w:t>
      </w:r>
      <w:r w:rsidR="003766AD">
        <w:rPr>
          <w:color w:val="000000"/>
        </w:rPr>
        <w:fldChar w:fldCharType="end"/>
      </w:r>
      <w:r>
        <w:rPr>
          <w:color w:val="000000"/>
        </w:rPr>
        <w:t xml:space="preserve">. This allowed the internal structure of the ANN to be adjusted between iterations of supervised learning. The input layer of the ANN is comprised of 43 </w:t>
      </w:r>
      <w:proofErr w:type="spellStart"/>
      <w:r>
        <w:rPr>
          <w:color w:val="000000"/>
        </w:rPr>
        <w:t>perceptrons</w:t>
      </w:r>
      <w:proofErr w:type="spellEnd"/>
      <w:r>
        <w:rPr>
          <w:color w:val="000000"/>
        </w:rPr>
        <w:t xml:space="preserve"> which map to an array of 43 binary inputs. The structure of the binary input array is displayed in </w:t>
      </w:r>
      <w:r w:rsidR="003766AD">
        <w:rPr>
          <w:color w:val="000000"/>
        </w:rPr>
        <w:fldChar w:fldCharType="begin"/>
      </w:r>
      <w:r w:rsidR="006A311A">
        <w:rPr>
          <w:color w:val="000000"/>
        </w:rPr>
        <w:instrText xml:space="preserve"> REF _Ref437865755 </w:instrText>
      </w:r>
      <w:r w:rsidR="003766AD">
        <w:rPr>
          <w:color w:val="000000"/>
        </w:rPr>
        <w:fldChar w:fldCharType="separate"/>
      </w:r>
      <w:r w:rsidR="00F70B66" w:rsidRPr="00CD1D20">
        <w:rPr>
          <w:i/>
        </w:rPr>
        <w:t xml:space="preserve">Table </w:t>
      </w:r>
      <w:r w:rsidR="00F70B66">
        <w:rPr>
          <w:i/>
          <w:noProof/>
        </w:rPr>
        <w:t>5</w:t>
      </w:r>
      <w:r w:rsidR="003766AD">
        <w:rPr>
          <w:color w:val="000000"/>
        </w:rPr>
        <w:fldChar w:fldCharType="end"/>
      </w:r>
      <w:r>
        <w:rPr>
          <w:color w:val="000000"/>
        </w:rPr>
        <w:t xml:space="preserve">. The output layer of the ANN consists of 44 </w:t>
      </w:r>
      <w:proofErr w:type="spellStart"/>
      <w:r>
        <w:rPr>
          <w:color w:val="000000"/>
        </w:rPr>
        <w:t>perceptrons</w:t>
      </w:r>
      <w:proofErr w:type="spellEnd"/>
      <w:r>
        <w:rPr>
          <w:color w:val="000000"/>
        </w:rPr>
        <w:t xml:space="preserve"> which produce 44 continuous outputs. During training and testing these outputs are compared to an array of 44 binary outputs. The structure of the binary output array is displayed in </w:t>
      </w:r>
      <w:r w:rsidR="003766AD">
        <w:rPr>
          <w:color w:val="000000"/>
        </w:rPr>
        <w:fldChar w:fldCharType="begin"/>
      </w:r>
      <w:r w:rsidR="006A311A">
        <w:rPr>
          <w:color w:val="000000"/>
        </w:rPr>
        <w:instrText xml:space="preserve"> REF _Ref437865186 </w:instrText>
      </w:r>
      <w:r w:rsidR="003766AD">
        <w:rPr>
          <w:color w:val="000000"/>
        </w:rPr>
        <w:fldChar w:fldCharType="separate"/>
      </w:r>
      <w:r w:rsidR="00F70B66" w:rsidRPr="00CD1D20">
        <w:rPr>
          <w:i/>
        </w:rPr>
        <w:t xml:space="preserve">Table </w:t>
      </w:r>
      <w:r w:rsidR="00F70B66">
        <w:rPr>
          <w:i/>
          <w:noProof/>
        </w:rPr>
        <w:t>6</w:t>
      </w:r>
      <w:r w:rsidR="003766AD">
        <w:rPr>
          <w:color w:val="000000"/>
        </w:rPr>
        <w:fldChar w:fldCharType="end"/>
      </w:r>
      <w:r w:rsidR="0042023D">
        <w:rPr>
          <w:color w:val="000000"/>
        </w:rPr>
        <w:t>.</w:t>
      </w:r>
    </w:p>
    <w:p w:rsidR="00CD1D20" w:rsidRDefault="0042023D" w:rsidP="00CD1D20">
      <w:pPr>
        <w:pStyle w:val="BodyText"/>
        <w:keepNext/>
        <w:spacing w:line="480" w:lineRule="auto"/>
        <w:ind w:hanging="90"/>
      </w:pPr>
      <w:r w:rsidRPr="0042023D">
        <w:rPr>
          <w:noProof/>
          <w:color w:val="000000"/>
          <w:lang w:eastAsia="en-US"/>
        </w:rPr>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093" r="2786" b="3415"/>
                    <a:stretch/>
                  </pic:blipFill>
                  <pic:spPr bwMode="auto">
                    <a:xfrm>
                      <a:off x="0" y="0"/>
                      <a:ext cx="3213718" cy="2966020"/>
                    </a:xfrm>
                    <a:prstGeom prst="rect">
                      <a:avLst/>
                    </a:prstGeom>
                    <a:noFill/>
                    <a:ln>
                      <a:noFill/>
                    </a:ln>
                    <a:extLst>
                      <a:ext uri="{53640926-AAD7-44D8-BBD7-CCE9431645EC}">
                        <a14:shadowObscured xmlns:a14="http://schemas.microsoft.com/office/drawing/2010/main"/>
                      </a:ext>
                    </a:extLst>
                  </pic:spPr>
                </pic:pic>
              </a:graphicData>
            </a:graphic>
          </wp:inline>
        </w:drawing>
      </w:r>
    </w:p>
    <w:p w:rsidR="0042023D" w:rsidRDefault="00CD1D20" w:rsidP="00CD1D20">
      <w:pPr>
        <w:pStyle w:val="Caption"/>
        <w:rPr>
          <w:i w:val="0"/>
          <w:color w:val="000000"/>
          <w:sz w:val="20"/>
          <w:szCs w:val="20"/>
        </w:rPr>
      </w:pPr>
      <w:bookmarkStart w:id="8" w:name="_Ref437877782"/>
      <w:r w:rsidRPr="00CD1D20">
        <w:rPr>
          <w:i w:val="0"/>
          <w:sz w:val="20"/>
          <w:szCs w:val="20"/>
        </w:rPr>
        <w:t xml:space="preserve">Figure </w:t>
      </w:r>
      <w:r w:rsidR="003766AD" w:rsidRPr="00CD1D20">
        <w:rPr>
          <w:i w:val="0"/>
          <w:sz w:val="20"/>
          <w:szCs w:val="20"/>
        </w:rPr>
        <w:fldChar w:fldCharType="begin"/>
      </w:r>
      <w:r w:rsidRPr="00CD1D20">
        <w:rPr>
          <w:i w:val="0"/>
          <w:sz w:val="20"/>
          <w:szCs w:val="20"/>
        </w:rPr>
        <w:instrText xml:space="preserve"> SEQ Figure \* ARABIC </w:instrText>
      </w:r>
      <w:r w:rsidR="003766AD" w:rsidRPr="00CD1D20">
        <w:rPr>
          <w:i w:val="0"/>
          <w:sz w:val="20"/>
          <w:szCs w:val="20"/>
        </w:rPr>
        <w:fldChar w:fldCharType="separate"/>
      </w:r>
      <w:r w:rsidR="00F70B66">
        <w:rPr>
          <w:i w:val="0"/>
          <w:noProof/>
          <w:sz w:val="20"/>
          <w:szCs w:val="20"/>
        </w:rPr>
        <w:t>1</w:t>
      </w:r>
      <w:r w:rsidR="003766AD" w:rsidRPr="00CD1D20">
        <w:rPr>
          <w:i w:val="0"/>
          <w:sz w:val="20"/>
          <w:szCs w:val="20"/>
        </w:rPr>
        <w:fldChar w:fldCharType="end"/>
      </w:r>
      <w:bookmarkEnd w:id="8"/>
      <w:r w:rsidRPr="00CD1D20">
        <w:rPr>
          <w:i w:val="0"/>
          <w:sz w:val="20"/>
          <w:szCs w:val="20"/>
        </w:rPr>
        <w:t xml:space="preserve">: </w:t>
      </w:r>
      <w:r w:rsidRPr="00CD1D20">
        <w:rPr>
          <w:i w:val="0"/>
          <w:color w:val="000000"/>
          <w:sz w:val="20"/>
          <w:szCs w:val="20"/>
        </w:rPr>
        <w:t>Artificial Neural Network Structure</w:t>
      </w:r>
    </w:p>
    <w:p w:rsidR="00CD1D20" w:rsidRPr="00CD1D20" w:rsidRDefault="00CD1D20" w:rsidP="00CD1D20">
      <w:pPr>
        <w:pStyle w:val="Caption"/>
        <w:rPr>
          <w:i w:val="0"/>
          <w:color w:val="000000"/>
          <w:sz w:val="20"/>
          <w:szCs w:val="20"/>
        </w:rPr>
      </w:pPr>
    </w:p>
    <w:tbl>
      <w:tblPr>
        <w:tblStyle w:val="TableGrid"/>
        <w:tblW w:w="0" w:type="auto"/>
        <w:tblLook w:val="04A0" w:firstRow="1" w:lastRow="0" w:firstColumn="1" w:lastColumn="0" w:noHBand="0" w:noVBand="1"/>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CD1D20">
            <w:pPr>
              <w:pStyle w:val="BodyText"/>
              <w:keepNext/>
              <w:ind w:firstLine="0"/>
              <w:jc w:val="center"/>
              <w:rPr>
                <w:color w:val="000000"/>
              </w:rPr>
            </w:pPr>
            <w:r>
              <w:rPr>
                <w:color w:val="000000"/>
              </w:rPr>
              <w:t>23-42</w:t>
            </w:r>
          </w:p>
        </w:tc>
      </w:tr>
    </w:tbl>
    <w:p w:rsidR="0042023D" w:rsidRPr="00CD1D20" w:rsidRDefault="00CD1D20" w:rsidP="00CD1D20">
      <w:pPr>
        <w:pStyle w:val="Caption"/>
        <w:rPr>
          <w:i w:val="0"/>
          <w:sz w:val="20"/>
          <w:szCs w:val="20"/>
        </w:rPr>
      </w:pPr>
      <w:bookmarkStart w:id="9" w:name="_Ref437865755"/>
      <w:r w:rsidRPr="00CD1D20">
        <w:rPr>
          <w:i w:val="0"/>
          <w:sz w:val="20"/>
          <w:szCs w:val="20"/>
        </w:rPr>
        <w:t xml:space="preserve">Table </w:t>
      </w:r>
      <w:r w:rsidR="003766AD" w:rsidRPr="00CD1D20">
        <w:rPr>
          <w:i w:val="0"/>
          <w:sz w:val="20"/>
          <w:szCs w:val="20"/>
        </w:rPr>
        <w:fldChar w:fldCharType="begin"/>
      </w:r>
      <w:r w:rsidRPr="00CD1D20">
        <w:rPr>
          <w:i w:val="0"/>
          <w:sz w:val="20"/>
          <w:szCs w:val="20"/>
        </w:rPr>
        <w:instrText xml:space="preserve"> SEQ Table \* ARABIC </w:instrText>
      </w:r>
      <w:r w:rsidR="003766AD" w:rsidRPr="00CD1D20">
        <w:rPr>
          <w:i w:val="0"/>
          <w:sz w:val="20"/>
          <w:szCs w:val="20"/>
        </w:rPr>
        <w:fldChar w:fldCharType="separate"/>
      </w:r>
      <w:r w:rsidR="00F70B66">
        <w:rPr>
          <w:i w:val="0"/>
          <w:noProof/>
          <w:sz w:val="20"/>
          <w:szCs w:val="20"/>
        </w:rPr>
        <w:t>5</w:t>
      </w:r>
      <w:r w:rsidR="003766AD" w:rsidRPr="00CD1D20">
        <w:rPr>
          <w:i w:val="0"/>
          <w:sz w:val="20"/>
          <w:szCs w:val="20"/>
        </w:rPr>
        <w:fldChar w:fldCharType="end"/>
      </w:r>
      <w:bookmarkEnd w:id="9"/>
      <w:r w:rsidRPr="00CD1D20">
        <w:rPr>
          <w:i w:val="0"/>
          <w:sz w:val="20"/>
          <w:szCs w:val="20"/>
        </w:rPr>
        <w:t xml:space="preserve">: </w:t>
      </w:r>
      <w:r w:rsidRPr="00CD1D20">
        <w:rPr>
          <w:i w:val="0"/>
          <w:color w:val="000000"/>
          <w:sz w:val="20"/>
          <w:szCs w:val="2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firstRow="1" w:lastRow="0" w:firstColumn="1" w:lastColumn="0" w:noHBand="0" w:noVBand="1"/>
      </w:tblPr>
      <w:tblGrid>
        <w:gridCol w:w="1732"/>
        <w:gridCol w:w="1732"/>
        <w:gridCol w:w="1732"/>
      </w:tblGrid>
      <w:tr w:rsidR="009327CF" w:rsidTr="002C5FB6">
        <w:tc>
          <w:tcPr>
            <w:tcW w:w="1732" w:type="dxa"/>
          </w:tcPr>
          <w:p w:rsidR="009327CF" w:rsidRDefault="009327CF" w:rsidP="002C5FB6">
            <w:pPr>
              <w:pStyle w:val="BodyText"/>
              <w:ind w:firstLine="0"/>
              <w:jc w:val="center"/>
              <w:rPr>
                <w:color w:val="000000"/>
              </w:rPr>
            </w:pPr>
            <w:r>
              <w:rPr>
                <w:color w:val="000000"/>
              </w:rPr>
              <w:t>Input Layer Class</w:t>
            </w:r>
          </w:p>
        </w:tc>
        <w:tc>
          <w:tcPr>
            <w:tcW w:w="1732" w:type="dxa"/>
          </w:tcPr>
          <w:p w:rsidR="009327CF" w:rsidRDefault="009327CF" w:rsidP="002C5FB6">
            <w:pPr>
              <w:pStyle w:val="BodyText"/>
              <w:ind w:firstLine="0"/>
              <w:jc w:val="center"/>
              <w:rPr>
                <w:color w:val="000000"/>
              </w:rPr>
            </w:pPr>
            <w:r>
              <w:rPr>
                <w:color w:val="000000"/>
              </w:rPr>
              <w:t>Number of Binary Indices</w:t>
            </w:r>
          </w:p>
        </w:tc>
        <w:tc>
          <w:tcPr>
            <w:tcW w:w="1732" w:type="dxa"/>
          </w:tcPr>
          <w:p w:rsidR="009327CF" w:rsidRDefault="009327CF" w:rsidP="002C5FB6">
            <w:pPr>
              <w:pStyle w:val="BodyText"/>
              <w:ind w:firstLine="0"/>
              <w:jc w:val="center"/>
              <w:rPr>
                <w:color w:val="000000"/>
              </w:rPr>
            </w:pPr>
            <w:r>
              <w:rPr>
                <w:color w:val="000000"/>
              </w:rPr>
              <w:t>Indices In Input Array</w:t>
            </w:r>
          </w:p>
        </w:tc>
      </w:tr>
      <w:tr w:rsidR="009327CF" w:rsidTr="002C5FB6">
        <w:tc>
          <w:tcPr>
            <w:tcW w:w="1732" w:type="dxa"/>
          </w:tcPr>
          <w:p w:rsidR="009327CF" w:rsidRDefault="009327CF" w:rsidP="002C5FB6">
            <w:pPr>
              <w:pStyle w:val="BodyText"/>
              <w:ind w:firstLine="0"/>
              <w:jc w:val="center"/>
              <w:rPr>
                <w:color w:val="000000"/>
              </w:rPr>
            </w:pPr>
            <w:r>
              <w:rPr>
                <w:color w:val="000000"/>
              </w:rPr>
              <w:t>IMDb Rating</w:t>
            </w:r>
          </w:p>
        </w:tc>
        <w:tc>
          <w:tcPr>
            <w:tcW w:w="1732" w:type="dxa"/>
          </w:tcPr>
          <w:p w:rsidR="009327CF" w:rsidRDefault="009327CF" w:rsidP="002C5FB6">
            <w:pPr>
              <w:pStyle w:val="BodyText"/>
              <w:ind w:firstLine="0"/>
              <w:jc w:val="center"/>
              <w:rPr>
                <w:color w:val="000000"/>
              </w:rPr>
            </w:pPr>
            <w:r>
              <w:rPr>
                <w:color w:val="000000"/>
              </w:rPr>
              <w:t>9</w:t>
            </w:r>
          </w:p>
        </w:tc>
        <w:tc>
          <w:tcPr>
            <w:tcW w:w="1732" w:type="dxa"/>
          </w:tcPr>
          <w:p w:rsidR="009327CF" w:rsidRDefault="009327CF" w:rsidP="002C5FB6">
            <w:pPr>
              <w:pStyle w:val="BodyText"/>
              <w:ind w:firstLine="0"/>
              <w:jc w:val="center"/>
              <w:rPr>
                <w:color w:val="000000"/>
              </w:rPr>
            </w:pPr>
            <w:r>
              <w:rPr>
                <w:color w:val="000000"/>
              </w:rPr>
              <w:t>0-8</w:t>
            </w:r>
          </w:p>
        </w:tc>
      </w:tr>
      <w:tr w:rsidR="009327CF" w:rsidTr="002C5FB6">
        <w:tc>
          <w:tcPr>
            <w:tcW w:w="1732" w:type="dxa"/>
          </w:tcPr>
          <w:p w:rsidR="009327CF" w:rsidRDefault="009327CF" w:rsidP="002C5FB6">
            <w:pPr>
              <w:pStyle w:val="BodyText"/>
              <w:ind w:firstLine="0"/>
              <w:jc w:val="center"/>
              <w:rPr>
                <w:color w:val="000000"/>
              </w:rPr>
            </w:pPr>
            <w:r>
              <w:rPr>
                <w:color w:val="000000"/>
              </w:rPr>
              <w:t>Box Office Revenue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9-23</w:t>
            </w:r>
          </w:p>
        </w:tc>
      </w:tr>
      <w:tr w:rsidR="009327CF" w:rsidTr="002C5FB6">
        <w:tc>
          <w:tcPr>
            <w:tcW w:w="1732" w:type="dxa"/>
          </w:tcPr>
          <w:p w:rsidR="009327CF" w:rsidRDefault="009327CF" w:rsidP="002C5FB6">
            <w:pPr>
              <w:pStyle w:val="BodyText"/>
              <w:ind w:firstLine="0"/>
              <w:jc w:val="center"/>
              <w:rPr>
                <w:color w:val="000000"/>
              </w:rPr>
            </w:pPr>
            <w:r>
              <w:rPr>
                <w:color w:val="000000"/>
              </w:rPr>
              <w:t>Production Cost Estimate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24-38</w:t>
            </w:r>
          </w:p>
        </w:tc>
      </w:tr>
      <w:tr w:rsidR="009327CF" w:rsidTr="002C5FB6">
        <w:tc>
          <w:tcPr>
            <w:tcW w:w="1732" w:type="dxa"/>
          </w:tcPr>
          <w:p w:rsidR="009327CF" w:rsidRDefault="009327CF" w:rsidP="002C5FB6">
            <w:pPr>
              <w:pStyle w:val="BodyText"/>
              <w:ind w:firstLine="0"/>
              <w:jc w:val="center"/>
              <w:rPr>
                <w:color w:val="000000"/>
              </w:rPr>
            </w:pPr>
            <w:r>
              <w:rPr>
                <w:color w:val="000000"/>
              </w:rPr>
              <w:t>Award Nominations</w:t>
            </w:r>
          </w:p>
        </w:tc>
        <w:tc>
          <w:tcPr>
            <w:tcW w:w="1732" w:type="dxa"/>
          </w:tcPr>
          <w:p w:rsidR="009327CF" w:rsidRDefault="009327CF" w:rsidP="002C5FB6">
            <w:pPr>
              <w:pStyle w:val="BodyText"/>
              <w:ind w:firstLine="0"/>
              <w:jc w:val="center"/>
              <w:rPr>
                <w:color w:val="000000"/>
              </w:rPr>
            </w:pPr>
            <w:r>
              <w:rPr>
                <w:color w:val="000000"/>
              </w:rPr>
              <w:t>5</w:t>
            </w:r>
          </w:p>
        </w:tc>
        <w:tc>
          <w:tcPr>
            <w:tcW w:w="1732" w:type="dxa"/>
          </w:tcPr>
          <w:p w:rsidR="009327CF" w:rsidRDefault="009327CF" w:rsidP="00CD1D20">
            <w:pPr>
              <w:pStyle w:val="BodyText"/>
              <w:keepNext/>
              <w:ind w:firstLine="0"/>
              <w:jc w:val="center"/>
              <w:rPr>
                <w:color w:val="000000"/>
              </w:rPr>
            </w:pPr>
            <w:r>
              <w:rPr>
                <w:color w:val="000000"/>
              </w:rPr>
              <w:t>39-43</w:t>
            </w:r>
          </w:p>
        </w:tc>
      </w:tr>
    </w:tbl>
    <w:p w:rsidR="009327CF" w:rsidRPr="00CD1D20" w:rsidRDefault="00CD1D20" w:rsidP="00CD1D20">
      <w:pPr>
        <w:pStyle w:val="Caption"/>
        <w:rPr>
          <w:i w:val="0"/>
          <w:sz w:val="20"/>
          <w:szCs w:val="20"/>
        </w:rPr>
      </w:pPr>
      <w:bookmarkStart w:id="10" w:name="_Ref437865186"/>
      <w:r w:rsidRPr="00CD1D20">
        <w:rPr>
          <w:i w:val="0"/>
          <w:sz w:val="20"/>
          <w:szCs w:val="20"/>
        </w:rPr>
        <w:t xml:space="preserve">Table </w:t>
      </w:r>
      <w:r w:rsidR="003766AD" w:rsidRPr="00CD1D20">
        <w:rPr>
          <w:i w:val="0"/>
          <w:sz w:val="20"/>
          <w:szCs w:val="20"/>
        </w:rPr>
        <w:fldChar w:fldCharType="begin"/>
      </w:r>
      <w:r w:rsidRPr="00CD1D20">
        <w:rPr>
          <w:i w:val="0"/>
          <w:sz w:val="20"/>
          <w:szCs w:val="20"/>
        </w:rPr>
        <w:instrText xml:space="preserve"> SEQ Table \* ARABIC </w:instrText>
      </w:r>
      <w:r w:rsidR="003766AD" w:rsidRPr="00CD1D20">
        <w:rPr>
          <w:i w:val="0"/>
          <w:sz w:val="20"/>
          <w:szCs w:val="20"/>
        </w:rPr>
        <w:fldChar w:fldCharType="separate"/>
      </w:r>
      <w:r w:rsidR="00F70B66">
        <w:rPr>
          <w:i w:val="0"/>
          <w:noProof/>
          <w:sz w:val="20"/>
          <w:szCs w:val="20"/>
        </w:rPr>
        <w:t>6</w:t>
      </w:r>
      <w:r w:rsidR="003766AD" w:rsidRPr="00CD1D20">
        <w:rPr>
          <w:i w:val="0"/>
          <w:sz w:val="20"/>
          <w:szCs w:val="20"/>
        </w:rPr>
        <w:fldChar w:fldCharType="end"/>
      </w:r>
      <w:bookmarkEnd w:id="10"/>
      <w:r w:rsidRPr="00CD1D20">
        <w:rPr>
          <w:i w:val="0"/>
          <w:sz w:val="20"/>
          <w:szCs w:val="20"/>
        </w:rPr>
        <w:t xml:space="preserve">: </w:t>
      </w:r>
      <w:r w:rsidRPr="00CD1D20">
        <w:rPr>
          <w:i w:val="0"/>
          <w:color w:val="000000"/>
          <w:sz w:val="20"/>
          <w:szCs w:val="20"/>
        </w:rPr>
        <w:t>Artificial Neural Network Binary Output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tion Algorithm. When the Dataset</w:t>
      </w:r>
      <w:r w:rsidR="000528EA">
        <w:rPr>
          <w:rStyle w:val="FootnoteReference"/>
          <w:color w:val="000000"/>
          <w:sz w:val="20"/>
          <w:szCs w:val="20"/>
        </w:rPr>
        <w:footnoteReference w:id="8"/>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xml:space="preserve">    The Backpropagation Algorithm used in this study was implemented arithmetically based on a specified learning rate (η). After the input data is processed, each Output Layer perceptron determines its Squared Error by using the corresponding output data. There are then three basic steps performed by each perceptron for the Backpropagation Algorithm. First the </w:t>
      </w:r>
      <w:r w:rsidRPr="009E0D87">
        <w:rPr>
          <w:color w:val="000000"/>
          <w:sz w:val="20"/>
          <w:szCs w:val="20"/>
        </w:rPr>
        <w:t>derivative (</w:t>
      </w:r>
      <w:proofErr w:type="spellStart"/>
      <w:proofErr w:type="gramStart"/>
      <w:r w:rsidRPr="009E0D87">
        <w:rPr>
          <w:color w:val="000000"/>
          <w:sz w:val="20"/>
          <w:szCs w:val="20"/>
        </w:rPr>
        <w:t>Δw</w:t>
      </w:r>
      <w:r w:rsidRPr="009E0D87">
        <w:rPr>
          <w:color w:val="000000"/>
          <w:sz w:val="20"/>
          <w:szCs w:val="20"/>
          <w:vertAlign w:val="subscript"/>
        </w:rPr>
        <w:t>i</w:t>
      </w:r>
      <w:proofErr w:type="spellEnd"/>
      <w:proofErr w:type="gramEnd"/>
      <w:r w:rsidRPr="009E0D87">
        <w:rPr>
          <w:color w:val="000000"/>
          <w:sz w:val="20"/>
          <w:szCs w:val="20"/>
        </w:rPr>
        <w:t>) of the</w:t>
      </w:r>
      <w:r>
        <w:rPr>
          <w:color w:val="000000"/>
          <w:sz w:val="20"/>
          <w:szCs w:val="20"/>
        </w:rPr>
        <w:t xml:space="preserve"> Squared Error (E) with respect to each of a perceptron’s input </w:t>
      </w:r>
      <w:r w:rsidRPr="009E0D87">
        <w:rPr>
          <w:color w:val="000000"/>
          <w:sz w:val="20"/>
          <w:szCs w:val="20"/>
        </w:rPr>
        <w:t>weights (</w:t>
      </w:r>
      <w:proofErr w:type="spellStart"/>
      <w:r w:rsidRPr="009E0D87">
        <w:rPr>
          <w:color w:val="000000"/>
          <w:sz w:val="20"/>
          <w:szCs w:val="20"/>
        </w:rPr>
        <w:t>w</w:t>
      </w:r>
      <w:r w:rsidRPr="009E0D87">
        <w:rPr>
          <w:color w:val="000000"/>
          <w:sz w:val="20"/>
          <w:szCs w:val="20"/>
          <w:vertAlign w:val="subscript"/>
        </w:rPr>
        <w:t>i</w:t>
      </w:r>
      <w:proofErr w:type="spellEnd"/>
      <w:r w:rsidRPr="009E0D87">
        <w:rPr>
          <w:color w:val="000000"/>
          <w:sz w:val="20"/>
          <w:szCs w:val="20"/>
        </w:rPr>
        <w:t>)</w:t>
      </w:r>
      <w:r>
        <w:rPr>
          <w:color w:val="000000"/>
          <w:sz w:val="20"/>
          <w:szCs w:val="20"/>
        </w:rPr>
        <w:t xml:space="preserve"> is determined as shown in </w:t>
      </w:r>
      <w:r w:rsidR="003766AD">
        <w:rPr>
          <w:color w:val="000000"/>
          <w:sz w:val="20"/>
          <w:szCs w:val="20"/>
        </w:rPr>
        <w:fldChar w:fldCharType="begin"/>
      </w:r>
      <w:r w:rsidR="00136AE6">
        <w:rPr>
          <w:color w:val="000000"/>
          <w:sz w:val="20"/>
          <w:szCs w:val="20"/>
        </w:rPr>
        <w:instrText xml:space="preserve"> REF _Ref437876703 </w:instrText>
      </w:r>
      <w:r w:rsidR="003766AD">
        <w:rPr>
          <w:color w:val="000000"/>
          <w:sz w:val="20"/>
          <w:szCs w:val="20"/>
        </w:rPr>
        <w:fldChar w:fldCharType="separate"/>
      </w:r>
      <w:r w:rsidR="00F70B66" w:rsidRPr="00136AE6">
        <w:rPr>
          <w:i/>
          <w:sz w:val="20"/>
          <w:szCs w:val="20"/>
        </w:rPr>
        <w:t xml:space="preserve">Formula </w:t>
      </w:r>
      <w:r w:rsidR="00F70B66">
        <w:rPr>
          <w:i/>
          <w:noProof/>
          <w:sz w:val="20"/>
          <w:szCs w:val="20"/>
        </w:rPr>
        <w:t>4</w:t>
      </w:r>
      <w:r w:rsidR="003766AD">
        <w:rPr>
          <w:color w:val="000000"/>
          <w:sz w:val="20"/>
          <w:szCs w:val="20"/>
        </w:rPr>
        <w:fldChar w:fldCharType="end"/>
      </w:r>
      <w:r>
        <w:rPr>
          <w:color w:val="000000"/>
          <w:sz w:val="20"/>
          <w:szCs w:val="20"/>
        </w:rPr>
        <w:t>. Second the derivative of the Squared Error (E) with respect to each of a perceptron’s inputs</w:t>
      </w:r>
      <w:r w:rsidR="00156693">
        <w:rPr>
          <w:color w:val="000000"/>
          <w:sz w:val="20"/>
          <w:szCs w:val="20"/>
        </w:rPr>
        <w:t xml:space="preserve"> </w:t>
      </w:r>
      <w:r>
        <w:rPr>
          <w:color w:val="000000"/>
          <w:sz w:val="20"/>
          <w:szCs w:val="20"/>
        </w:rPr>
        <w:t>(</w:t>
      </w:r>
      <w:proofErr w:type="spellStart"/>
      <w:r>
        <w:rPr>
          <w:color w:val="000000"/>
          <w:sz w:val="20"/>
          <w:szCs w:val="20"/>
        </w:rPr>
        <w:t>i</w:t>
      </w:r>
      <w:proofErr w:type="spellEnd"/>
      <w:r>
        <w:rPr>
          <w:color w:val="000000"/>
          <w:sz w:val="20"/>
          <w:szCs w:val="20"/>
        </w:rPr>
        <w:t xml:space="preserve">) is similarly calculated, refer to </w:t>
      </w:r>
      <w:r w:rsidR="003766AD">
        <w:rPr>
          <w:color w:val="000000"/>
          <w:sz w:val="20"/>
          <w:szCs w:val="20"/>
        </w:rPr>
        <w:fldChar w:fldCharType="begin"/>
      </w:r>
      <w:r w:rsidR="00A11775">
        <w:rPr>
          <w:color w:val="000000"/>
          <w:sz w:val="20"/>
          <w:szCs w:val="20"/>
        </w:rPr>
        <w:instrText xml:space="preserve"> REF _Ref437877270 </w:instrText>
      </w:r>
      <w:r w:rsidR="003766AD">
        <w:rPr>
          <w:color w:val="000000"/>
          <w:sz w:val="20"/>
          <w:szCs w:val="20"/>
        </w:rPr>
        <w:fldChar w:fldCharType="separate"/>
      </w:r>
      <w:r w:rsidR="00F70B66" w:rsidRPr="00A11775">
        <w:rPr>
          <w:i/>
          <w:sz w:val="20"/>
          <w:szCs w:val="20"/>
        </w:rPr>
        <w:t xml:space="preserve">Formula </w:t>
      </w:r>
      <w:r w:rsidR="00F70B66">
        <w:rPr>
          <w:i/>
          <w:noProof/>
          <w:sz w:val="20"/>
          <w:szCs w:val="20"/>
        </w:rPr>
        <w:t>5</w:t>
      </w:r>
      <w:r w:rsidR="003766AD">
        <w:rPr>
          <w:color w:val="000000"/>
          <w:sz w:val="20"/>
          <w:szCs w:val="20"/>
        </w:rPr>
        <w:fldChar w:fldCharType="end"/>
      </w:r>
      <w:r>
        <w:rPr>
          <w:color w:val="000000"/>
          <w:sz w:val="20"/>
          <w:szCs w:val="20"/>
        </w:rPr>
        <w:t>, and that adjustment (</w:t>
      </w:r>
      <w:proofErr w:type="spellStart"/>
      <w:r>
        <w:rPr>
          <w:color w:val="000000"/>
          <w:sz w:val="20"/>
          <w:szCs w:val="20"/>
        </w:rPr>
        <w:t>Δi</w:t>
      </w:r>
      <w:proofErr w:type="spellEnd"/>
      <w:r>
        <w:rPr>
          <w:color w:val="000000"/>
          <w:sz w:val="20"/>
          <w:szCs w:val="20"/>
        </w:rPr>
        <w:t xml:space="preserve">) is provided to the perceptron that gave that input for its own Squared Error determination. Third all the weights are adjusted as indicated by </w:t>
      </w:r>
      <w:r w:rsidR="003766AD">
        <w:rPr>
          <w:color w:val="000000"/>
          <w:sz w:val="20"/>
          <w:szCs w:val="20"/>
        </w:rPr>
        <w:fldChar w:fldCharType="begin"/>
      </w:r>
      <w:r w:rsidR="00735071">
        <w:rPr>
          <w:color w:val="000000"/>
          <w:sz w:val="20"/>
          <w:szCs w:val="20"/>
        </w:rPr>
        <w:instrText xml:space="preserve"> REF _Ref437877480 </w:instrText>
      </w:r>
      <w:r w:rsidR="003766AD">
        <w:rPr>
          <w:color w:val="000000"/>
          <w:sz w:val="20"/>
          <w:szCs w:val="20"/>
        </w:rPr>
        <w:fldChar w:fldCharType="separate"/>
      </w:r>
      <w:r w:rsidR="00F70B66" w:rsidRPr="00735071">
        <w:rPr>
          <w:i/>
          <w:sz w:val="20"/>
          <w:szCs w:val="20"/>
        </w:rPr>
        <w:t xml:space="preserve">Formula </w:t>
      </w:r>
      <w:r w:rsidR="00F70B66">
        <w:rPr>
          <w:i/>
          <w:noProof/>
          <w:sz w:val="20"/>
          <w:szCs w:val="20"/>
        </w:rPr>
        <w:t>6</w:t>
      </w:r>
      <w:r w:rsidR="003766AD">
        <w:rPr>
          <w:color w:val="000000"/>
          <w:sz w:val="20"/>
          <w:szCs w:val="20"/>
        </w:rPr>
        <w:fldChar w:fldCharType="end"/>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136AE6" w:rsidRDefault="00136AE6" w:rsidP="00136AE6">
      <w:pPr>
        <w:pStyle w:val="NormalWeb"/>
        <w:keepNext/>
        <w:spacing w:before="0" w:beforeAutospacing="0" w:after="0" w:afterAutospacing="0" w:line="48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136AE6" w:rsidP="00136AE6">
      <w:pPr>
        <w:pStyle w:val="Caption"/>
        <w:rPr>
          <w:i w:val="0"/>
          <w:sz w:val="20"/>
          <w:szCs w:val="20"/>
        </w:rPr>
      </w:pPr>
      <w:bookmarkStart w:id="11" w:name="_Ref437876703"/>
      <w:r w:rsidRPr="00136AE6">
        <w:rPr>
          <w:i w:val="0"/>
          <w:sz w:val="20"/>
          <w:szCs w:val="20"/>
        </w:rPr>
        <w:t xml:space="preserve">Formula </w:t>
      </w:r>
      <w:r w:rsidR="003766AD" w:rsidRPr="00136AE6">
        <w:rPr>
          <w:i w:val="0"/>
          <w:sz w:val="20"/>
          <w:szCs w:val="20"/>
        </w:rPr>
        <w:fldChar w:fldCharType="begin"/>
      </w:r>
      <w:r w:rsidRPr="00136AE6">
        <w:rPr>
          <w:i w:val="0"/>
          <w:sz w:val="20"/>
          <w:szCs w:val="20"/>
        </w:rPr>
        <w:instrText xml:space="preserve"> SEQ Formula \* ARABIC </w:instrText>
      </w:r>
      <w:r w:rsidR="003766AD" w:rsidRPr="00136AE6">
        <w:rPr>
          <w:i w:val="0"/>
          <w:sz w:val="20"/>
          <w:szCs w:val="20"/>
        </w:rPr>
        <w:fldChar w:fldCharType="separate"/>
      </w:r>
      <w:r w:rsidR="00F70B66">
        <w:rPr>
          <w:i w:val="0"/>
          <w:noProof/>
          <w:sz w:val="20"/>
          <w:szCs w:val="20"/>
        </w:rPr>
        <w:t>4</w:t>
      </w:r>
      <w:r w:rsidR="003766AD" w:rsidRPr="00136AE6">
        <w:rPr>
          <w:i w:val="0"/>
          <w:sz w:val="20"/>
          <w:szCs w:val="20"/>
        </w:rPr>
        <w:fldChar w:fldCharType="end"/>
      </w:r>
      <w:bookmarkEnd w:id="11"/>
    </w:p>
    <w:p w:rsidR="001C4610" w:rsidRPr="00136AE6" w:rsidRDefault="001C4610" w:rsidP="00136AE6">
      <w:pPr>
        <w:pStyle w:val="Caption"/>
        <w:rPr>
          <w:i w:val="0"/>
          <w:sz w:val="20"/>
          <w:szCs w:val="20"/>
        </w:rPr>
      </w:pPr>
    </w:p>
    <w:p w:rsidR="00A11775" w:rsidRDefault="00136AE6" w:rsidP="00A11775">
      <w:pPr>
        <w:pStyle w:val="NormalWeb"/>
        <w:keepNext/>
        <w:spacing w:before="0" w:beforeAutospacing="0" w:after="0" w:afterAutospacing="0" w:line="480" w:lineRule="auto"/>
        <w:jc w:val="both"/>
      </w:pPr>
      <m:oMathPara>
        <m:oMath>
          <m:r>
            <m:rPr>
              <m:sty m:val="p"/>
            </m:rPr>
            <w:rPr>
              <w:rFonts w:ascii="Cambria Math" w:hAnsi="Cambria Math"/>
            </w:rPr>
            <m:t>Δ</m:t>
          </m:r>
          <m:r>
            <w:rPr>
              <w:rFonts w:ascii="Cambria Math" w:hAnsi="Cambria Math"/>
            </w:rPr>
            <m:t>i=</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-E(i-1∙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A11775" w:rsidP="00A11775">
      <w:pPr>
        <w:pStyle w:val="Caption"/>
        <w:rPr>
          <w:i w:val="0"/>
          <w:sz w:val="20"/>
          <w:szCs w:val="20"/>
        </w:rPr>
      </w:pPr>
      <w:bookmarkStart w:id="12" w:name="_Ref437877270"/>
      <w:r w:rsidRPr="00A11775">
        <w:rPr>
          <w:i w:val="0"/>
          <w:sz w:val="20"/>
          <w:szCs w:val="20"/>
        </w:rPr>
        <w:t xml:space="preserve">Formula </w:t>
      </w:r>
      <w:r w:rsidR="003766AD" w:rsidRPr="00A11775">
        <w:rPr>
          <w:i w:val="0"/>
          <w:sz w:val="20"/>
          <w:szCs w:val="20"/>
        </w:rPr>
        <w:fldChar w:fldCharType="begin"/>
      </w:r>
      <w:r w:rsidRPr="00A11775">
        <w:rPr>
          <w:i w:val="0"/>
          <w:sz w:val="20"/>
          <w:szCs w:val="20"/>
        </w:rPr>
        <w:instrText xml:space="preserve"> SEQ Formula \* ARABIC </w:instrText>
      </w:r>
      <w:r w:rsidR="003766AD" w:rsidRPr="00A11775">
        <w:rPr>
          <w:i w:val="0"/>
          <w:sz w:val="20"/>
          <w:szCs w:val="20"/>
        </w:rPr>
        <w:fldChar w:fldCharType="separate"/>
      </w:r>
      <w:r w:rsidR="00F70B66">
        <w:rPr>
          <w:i w:val="0"/>
          <w:noProof/>
          <w:sz w:val="20"/>
          <w:szCs w:val="20"/>
        </w:rPr>
        <w:t>5</w:t>
      </w:r>
      <w:r w:rsidR="003766AD" w:rsidRPr="00A11775">
        <w:rPr>
          <w:i w:val="0"/>
          <w:sz w:val="20"/>
          <w:szCs w:val="20"/>
        </w:rPr>
        <w:fldChar w:fldCharType="end"/>
      </w:r>
      <w:bookmarkEnd w:id="12"/>
    </w:p>
    <w:p w:rsidR="00735071" w:rsidRDefault="00735071" w:rsidP="00A11775">
      <w:pPr>
        <w:pStyle w:val="Caption"/>
        <w:rPr>
          <w:i w:val="0"/>
          <w:sz w:val="20"/>
          <w:szCs w:val="20"/>
        </w:rPr>
      </w:pPr>
    </w:p>
    <w:p w:rsidR="00735071" w:rsidRDefault="007D4A2C" w:rsidP="00735071">
      <w:pPr>
        <w:pStyle w:val="Caption"/>
        <w:keepNext/>
      </w:pPr>
      <m:oMathPara>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=w-η∙△</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m:oMathPara>
    </w:p>
    <w:p w:rsidR="00EF22E9" w:rsidRPr="00735071" w:rsidRDefault="00735071" w:rsidP="00735071">
      <w:pPr>
        <w:pStyle w:val="Caption"/>
        <w:rPr>
          <w:i w:val="0"/>
          <w:sz w:val="20"/>
          <w:szCs w:val="20"/>
        </w:rPr>
      </w:pPr>
      <w:bookmarkStart w:id="13" w:name="_Ref437877480"/>
      <w:r w:rsidRPr="00735071">
        <w:rPr>
          <w:i w:val="0"/>
          <w:sz w:val="20"/>
          <w:szCs w:val="20"/>
        </w:rPr>
        <w:t xml:space="preserve">Formula </w:t>
      </w:r>
      <w:r w:rsidR="003766AD" w:rsidRPr="00735071">
        <w:rPr>
          <w:i w:val="0"/>
          <w:sz w:val="20"/>
          <w:szCs w:val="20"/>
        </w:rPr>
        <w:fldChar w:fldCharType="begin"/>
      </w:r>
      <w:r w:rsidRPr="00735071">
        <w:rPr>
          <w:i w:val="0"/>
          <w:sz w:val="20"/>
          <w:szCs w:val="20"/>
        </w:rPr>
        <w:instrText xml:space="preserve"> SEQ Formula \* ARABIC </w:instrText>
      </w:r>
      <w:r w:rsidR="003766AD" w:rsidRPr="00735071">
        <w:rPr>
          <w:i w:val="0"/>
          <w:sz w:val="20"/>
          <w:szCs w:val="20"/>
        </w:rPr>
        <w:fldChar w:fldCharType="separate"/>
      </w:r>
      <w:r w:rsidR="00F70B66">
        <w:rPr>
          <w:i w:val="0"/>
          <w:noProof/>
          <w:sz w:val="20"/>
          <w:szCs w:val="20"/>
        </w:rPr>
        <w:t>6</w:t>
      </w:r>
      <w:r w:rsidR="003766AD" w:rsidRPr="00735071">
        <w:rPr>
          <w:i w:val="0"/>
          <w:sz w:val="20"/>
          <w:szCs w:val="20"/>
        </w:rPr>
        <w:fldChar w:fldCharType="end"/>
      </w:r>
      <w:bookmarkEnd w:id="13"/>
    </w:p>
    <w:p w:rsidR="00735071" w:rsidRPr="00735071" w:rsidRDefault="00735071" w:rsidP="00735071">
      <w:pPr>
        <w:pStyle w:val="Caption"/>
        <w:rPr>
          <w:i w:val="0"/>
          <w:sz w:val="20"/>
          <w:szCs w:val="20"/>
        </w:rPr>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determined by finding the local maximum of partitions of the output that contain mutually exclusive elements. For example as shown in </w:t>
      </w:r>
      <w:r w:rsidR="003766AD">
        <w:rPr>
          <w:color w:val="000000"/>
        </w:rPr>
        <w:fldChar w:fldCharType="begin"/>
      </w:r>
      <w:r w:rsidR="006A311A">
        <w:rPr>
          <w:color w:val="000000"/>
        </w:rPr>
        <w:instrText xml:space="preserve"> REF _Ref437865186 </w:instrText>
      </w:r>
      <w:r w:rsidR="003766AD">
        <w:rPr>
          <w:color w:val="000000"/>
        </w:rPr>
        <w:fldChar w:fldCharType="separate"/>
      </w:r>
      <w:r w:rsidR="00F70B66" w:rsidRPr="00CD1D20">
        <w:rPr>
          <w:i/>
        </w:rPr>
        <w:t xml:space="preserve">Table </w:t>
      </w:r>
      <w:r w:rsidR="00F70B66">
        <w:rPr>
          <w:i/>
          <w:noProof/>
        </w:rPr>
        <w:t>6</w:t>
      </w:r>
      <w:r w:rsidR="003766AD">
        <w:rPr>
          <w:color w:val="000000"/>
        </w:rPr>
        <w:fldChar w:fldCharType="end"/>
      </w:r>
      <w:r>
        <w:rPr>
          <w:color w:val="000000"/>
        </w:rPr>
        <w:t xml:space="preserve">, the first nine indices of the binary output array contain mutually exclusive elements, thus the outputs of the first nine </w:t>
      </w:r>
      <w:proofErr w:type="spellStart"/>
      <w:r>
        <w:rPr>
          <w:color w:val="000000"/>
        </w:rPr>
        <w:t>perceptrons</w:t>
      </w:r>
      <w:proofErr w:type="spellEnd"/>
      <w:r>
        <w:rPr>
          <w:color w:val="000000"/>
        </w:rPr>
        <w:t xml:space="preserve">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t>Results</w:t>
      </w:r>
    </w:p>
    <w:p w:rsidR="00680DD1" w:rsidRPr="00C17126"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w:t>
      </w:r>
      <w:r w:rsidR="00020E79">
        <w:rPr>
          <w:color w:val="000000"/>
          <w:sz w:val="20"/>
          <w:szCs w:val="20"/>
        </w:rPr>
        <w:t xml:space="preserve"> </w:t>
      </w:r>
      <w:r w:rsidR="003766AD">
        <w:rPr>
          <w:color w:val="000000"/>
          <w:sz w:val="20"/>
          <w:szCs w:val="20"/>
        </w:rPr>
        <w:fldChar w:fldCharType="begin"/>
      </w:r>
      <w:r w:rsidR="00020E79">
        <w:rPr>
          <w:color w:val="000000"/>
          <w:sz w:val="20"/>
          <w:szCs w:val="20"/>
        </w:rPr>
        <w:instrText xml:space="preserve"> REF _Ref437866524 </w:instrText>
      </w:r>
      <w:r w:rsidR="003766AD">
        <w:rPr>
          <w:color w:val="000000"/>
          <w:sz w:val="20"/>
          <w:szCs w:val="20"/>
        </w:rPr>
        <w:fldChar w:fldCharType="separate"/>
      </w:r>
      <w:r w:rsidR="00F70B66" w:rsidRPr="00C17126">
        <w:rPr>
          <w:i/>
          <w:sz w:val="20"/>
          <w:szCs w:val="20"/>
        </w:rPr>
        <w:t xml:space="preserve">Table </w:t>
      </w:r>
      <w:r w:rsidR="00F70B66">
        <w:rPr>
          <w:i/>
          <w:noProof/>
          <w:sz w:val="20"/>
          <w:szCs w:val="20"/>
        </w:rPr>
        <w:t>7</w:t>
      </w:r>
      <w:r w:rsidR="003766AD">
        <w:rPr>
          <w:color w:val="000000"/>
          <w:sz w:val="20"/>
          <w:szCs w:val="20"/>
        </w:rPr>
        <w:fldChar w:fldCharType="end"/>
      </w:r>
      <w:r>
        <w:rPr>
          <w:color w:val="000000"/>
          <w:sz w:val="20"/>
          <w:szCs w:val="20"/>
        </w:rPr>
        <w:t>.</w:t>
      </w:r>
    </w:p>
    <w:p w:rsidR="005E15C2" w:rsidRDefault="007D4A2C" w:rsidP="00F87443">
      <w:pPr>
        <w:pStyle w:val="NormalWeb"/>
        <w:spacing w:before="0" w:beforeAutospacing="0" w:after="0" w:afterAutospacing="0" w:line="480" w:lineRule="auto"/>
        <w:ind w:firstLine="270"/>
      </w:pPr>
      <w:r>
        <w:rPr>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0;width:543.75pt;height:160.35pt;z-index:251658240;mso-position-horizontal:center;mso-position-horizontal-relative:margin;mso-position-vertical:top;mso-position-vertical-relative:margin" stroked="f">
            <v:textbox style="mso-next-textbox:#_x0000_s1028">
              <w:txbxContent>
                <w:tbl>
                  <w:tblPr>
                    <w:tblStyle w:val="TableGrid"/>
                    <w:tblW w:w="0" w:type="auto"/>
                    <w:jc w:val="center"/>
                    <w:tblLook w:val="04A0" w:firstRow="1" w:lastRow="0" w:firstColumn="1" w:lastColumn="0" w:noHBand="0" w:noVBand="1"/>
                  </w:tblPr>
                  <w:tblGrid>
                    <w:gridCol w:w="1282"/>
                    <w:gridCol w:w="1167"/>
                    <w:gridCol w:w="1123"/>
                    <w:gridCol w:w="1386"/>
                    <w:gridCol w:w="1137"/>
                    <w:gridCol w:w="1057"/>
                    <w:gridCol w:w="1030"/>
                    <w:gridCol w:w="992"/>
                    <w:gridCol w:w="1070"/>
                  </w:tblGrid>
                  <w:tr w:rsidR="002C5FB6" w:rsidRPr="00C17126" w:rsidTr="00C17126">
                    <w:trPr>
                      <w:trHeight w:val="437"/>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Learning Rate</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Layers</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 Sizes</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Training Error Threshold</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Testing Error</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Rating Std. Dev</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Box Office Std. Dev.</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Cost Est. Std. Dev.</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Award Nom. Std. Dev.</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0.0657</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1.010</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2.324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1.915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1.251</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0.1</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0.0664</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1.163</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2.644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1.609</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1.441</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1.126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2.892</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2.068</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1.384</w:t>
                        </w:r>
                      </w:p>
                    </w:tc>
                  </w:tr>
                  <w:tr w:rsidR="002C5FB6" w:rsidRPr="00C17126" w:rsidTr="00C17126">
                    <w:trPr>
                      <w:trHeight w:val="1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10, 8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0.962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2.934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2.024</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1.326</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8, 6</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1.196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2.625</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1.427</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0.8</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6, 4</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0.0698</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1.221</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2.546</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1.896</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1.593</w:t>
                        </w:r>
                      </w:p>
                    </w:tc>
                  </w:tr>
                  <w:tr w:rsidR="002C5FB6" w:rsidRPr="00C17126" w:rsidTr="00C17126">
                    <w:trPr>
                      <w:trHeight w:val="211"/>
                      <w:jc w:val="center"/>
                    </w:trPr>
                    <w:tc>
                      <w:tcPr>
                        <w:tcW w:w="6094" w:type="dxa"/>
                        <w:gridSpan w:val="5"/>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Random Guessing</w:t>
                        </w:r>
                      </w:p>
                    </w:tc>
                    <w:tc>
                      <w:tcPr>
                        <w:tcW w:w="1057" w:type="dxa"/>
                      </w:tcPr>
                      <w:p w:rsidR="002C5FB6" w:rsidRPr="00731B04" w:rsidRDefault="003D252E" w:rsidP="002C5FB6">
                        <w:pPr>
                          <w:pStyle w:val="NormalWeb"/>
                          <w:spacing w:before="0" w:beforeAutospacing="0" w:after="0" w:afterAutospacing="0"/>
                          <w:jc w:val="center"/>
                          <w:rPr>
                            <w:color w:val="000000"/>
                            <w:sz w:val="20"/>
                            <w:szCs w:val="20"/>
                          </w:rPr>
                        </w:pPr>
                        <w:r>
                          <w:rPr>
                            <w:color w:val="000000"/>
                            <w:sz w:val="20"/>
                            <w:szCs w:val="20"/>
                          </w:rPr>
                          <w:t>3</w:t>
                        </w:r>
                        <w:r w:rsidR="002C5FB6" w:rsidRPr="00731B04">
                          <w:rPr>
                            <w:color w:val="000000"/>
                            <w:sz w:val="20"/>
                            <w:szCs w:val="20"/>
                          </w:rPr>
                          <w:t>.782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1070" w:type="dxa"/>
                      </w:tcPr>
                      <w:p w:rsidR="002C5FB6" w:rsidRPr="00731B04" w:rsidRDefault="002C5FB6" w:rsidP="002C5FB6">
                        <w:pPr>
                          <w:pStyle w:val="NormalWeb"/>
                          <w:keepNext/>
                          <w:spacing w:before="0" w:beforeAutospacing="0" w:after="0" w:afterAutospacing="0"/>
                          <w:jc w:val="center"/>
                          <w:rPr>
                            <w:color w:val="000000"/>
                            <w:sz w:val="20"/>
                            <w:szCs w:val="20"/>
                          </w:rPr>
                        </w:pPr>
                        <w:r w:rsidRPr="00731B04">
                          <w:rPr>
                            <w:color w:val="000000"/>
                            <w:sz w:val="20"/>
                            <w:szCs w:val="20"/>
                          </w:rPr>
                          <w:t>2.186</w:t>
                        </w:r>
                      </w:p>
                    </w:tc>
                  </w:tr>
                </w:tbl>
                <w:p w:rsidR="002C5FB6" w:rsidRPr="00C17126" w:rsidRDefault="002C5FB6" w:rsidP="00C17126">
                  <w:pPr>
                    <w:pStyle w:val="Caption"/>
                    <w:rPr>
                      <w:i w:val="0"/>
                      <w:sz w:val="20"/>
                      <w:szCs w:val="20"/>
                    </w:rPr>
                  </w:pPr>
                  <w:bookmarkStart w:id="14" w:name="_Ref437866524"/>
                  <w:r w:rsidRPr="00C17126">
                    <w:rPr>
                      <w:i w:val="0"/>
                      <w:sz w:val="20"/>
                      <w:szCs w:val="20"/>
                    </w:rPr>
                    <w:t xml:space="preserve">Table </w:t>
                  </w:r>
                  <w:r w:rsidR="003766AD" w:rsidRPr="00C17126">
                    <w:rPr>
                      <w:i w:val="0"/>
                      <w:sz w:val="20"/>
                      <w:szCs w:val="20"/>
                    </w:rPr>
                    <w:fldChar w:fldCharType="begin"/>
                  </w:r>
                  <w:r w:rsidRPr="00C17126">
                    <w:rPr>
                      <w:i w:val="0"/>
                      <w:sz w:val="20"/>
                      <w:szCs w:val="20"/>
                    </w:rPr>
                    <w:instrText xml:space="preserve"> SEQ Table \* ARABIC </w:instrText>
                  </w:r>
                  <w:r w:rsidR="003766AD" w:rsidRPr="00C17126">
                    <w:rPr>
                      <w:i w:val="0"/>
                      <w:sz w:val="20"/>
                      <w:szCs w:val="20"/>
                    </w:rPr>
                    <w:fldChar w:fldCharType="separate"/>
                  </w:r>
                  <w:r w:rsidR="00E57782">
                    <w:rPr>
                      <w:i w:val="0"/>
                      <w:noProof/>
                      <w:sz w:val="20"/>
                      <w:szCs w:val="20"/>
                    </w:rPr>
                    <w:t>7</w:t>
                  </w:r>
                  <w:r w:rsidR="003766AD" w:rsidRPr="00C17126">
                    <w:rPr>
                      <w:i w:val="0"/>
                      <w:sz w:val="20"/>
                      <w:szCs w:val="20"/>
                    </w:rPr>
                    <w:fldChar w:fldCharType="end"/>
                  </w:r>
                  <w:bookmarkEnd w:id="14"/>
                  <w:r w:rsidRPr="00C17126">
                    <w:rPr>
                      <w:i w:val="0"/>
                      <w:sz w:val="20"/>
                      <w:szCs w:val="20"/>
                    </w:rPr>
                    <w:t>:</w:t>
                  </w:r>
                  <w:r w:rsidRPr="00C17126">
                    <w:rPr>
                      <w:i w:val="0"/>
                      <w:color w:val="000000"/>
                      <w:sz w:val="20"/>
                      <w:szCs w:val="20"/>
                    </w:rPr>
                    <w:t xml:space="preserve"> ANN Settings and Prediction Results</w:t>
                  </w:r>
                </w:p>
              </w:txbxContent>
            </v:textbox>
            <w10:wrap type="square" anchorx="margin" anchory="margin"/>
          </v:shape>
        </w:pict>
      </w:r>
      <w:r w:rsidR="005E15C2">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 xml:space="preserve">Additional sources of error in this study could have resulted from bad data collection. Although the book and movie data gathered was proofread and checked for errors, it is still possible the </w:t>
      </w:r>
      <w:proofErr w:type="spellStart"/>
      <w:r>
        <w:rPr>
          <w:color w:val="000000"/>
          <w:sz w:val="20"/>
          <w:szCs w:val="20"/>
        </w:rPr>
        <w:t>the</w:t>
      </w:r>
      <w:proofErr w:type="spellEnd"/>
      <w:r>
        <w:rPr>
          <w:color w:val="000000"/>
          <w:sz w:val="20"/>
          <w:szCs w:val="20"/>
        </w:rPr>
        <w:t xml:space="preserv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 xml:space="preserve">The best results we achieved were with a single Hidden Layer with twelve </w:t>
      </w:r>
      <w:proofErr w:type="spellStart"/>
      <w:r>
        <w:rPr>
          <w:color w:val="000000"/>
        </w:rPr>
        <w:t>perceptrons</w:t>
      </w:r>
      <w:proofErr w:type="spellEnd"/>
      <w:r>
        <w:rPr>
          <w:color w:val="000000"/>
        </w:rPr>
        <w:t>. This ANN was determined to be able to predict Box Office Revenue within one order of magnitude with a probability of 0.857. Compared to the more accurate of the two previous works</w:t>
      </w:r>
      <w:r w:rsidR="0007059E">
        <w:rPr>
          <w:color w:val="000000"/>
        </w:rPr>
        <w:t xml:space="preserve"> </w:t>
      </w:r>
      <w:r w:rsidR="003766AD">
        <w:rPr>
          <w:color w:val="000000"/>
        </w:rPr>
        <w:fldChar w:fldCharType="begin"/>
      </w:r>
      <w:r w:rsidR="006A311A">
        <w:rPr>
          <w:color w:val="000000"/>
        </w:rPr>
        <w:instrText xml:space="preserve"> REF _Ref437864094 \r </w:instrText>
      </w:r>
      <w:r w:rsidR="003766AD">
        <w:rPr>
          <w:color w:val="000000"/>
        </w:rPr>
        <w:fldChar w:fldCharType="separate"/>
      </w:r>
      <w:r w:rsidR="00F70B66">
        <w:rPr>
          <w:color w:val="000000"/>
        </w:rPr>
        <w:t>[3]</w:t>
      </w:r>
      <w:r w:rsidR="003766AD">
        <w:rPr>
          <w:color w:val="000000"/>
        </w:rPr>
        <w:fldChar w:fldCharType="end"/>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6B7D2B"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 xml:space="preserve">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w:t>
      </w:r>
      <w:r w:rsidRPr="006B7D2B">
        <w:rPr>
          <w:color w:val="000000"/>
          <w:sz w:val="20"/>
          <w:szCs w:val="20"/>
        </w:rPr>
        <w:t>specific book bestseller categories that Amazon.com uses. An additional area of research with this study would be to predict film adaptation success of literature types other than books, such as comics, poems, plays, etc.</w:t>
      </w:r>
    </w:p>
    <w:p w:rsidR="00445447" w:rsidRPr="006B7D2B" w:rsidRDefault="00445447" w:rsidP="00F87443">
      <w:pPr>
        <w:pStyle w:val="BodyText"/>
        <w:spacing w:line="480" w:lineRule="auto"/>
        <w:ind w:firstLine="216"/>
        <w:rPr>
          <w:color w:val="000000"/>
        </w:rPr>
      </w:pPr>
      <w:r w:rsidRPr="006B7D2B">
        <w:rPr>
          <w:color w:val="000000"/>
        </w:rPr>
        <w:t>Further analysis of the resulting weights after training the ANN could give useful insights into the relationship between specific input and output classes as well as identify subject matter that improves the success of films. Also, increasing the size of the Dataset by finding more sources of movie and book data could create a more even representation of the each input and output class. Continued experimentation will undoubtedly uncover more elements of literature that support successful film adaptation.</w:t>
      </w:r>
    </w:p>
    <w:p w:rsidR="003165B5" w:rsidRPr="00171016" w:rsidRDefault="003165B5" w:rsidP="00BB0D6B">
      <w:pPr>
        <w:pStyle w:val="Heading1"/>
        <w:numPr>
          <w:ilvl w:val="0"/>
          <w:numId w:val="0"/>
        </w:numPr>
      </w:pPr>
      <w:r w:rsidRPr="00171016">
        <w:t>References</w:t>
      </w:r>
    </w:p>
    <w:p w:rsidR="00136AE6" w:rsidRPr="00171016" w:rsidRDefault="00171016" w:rsidP="00BB0D6B">
      <w:pPr>
        <w:pStyle w:val="references"/>
        <w:spacing w:line="240" w:lineRule="auto"/>
        <w:jc w:val="left"/>
        <w:rPr>
          <w:sz w:val="20"/>
          <w:szCs w:val="20"/>
        </w:rPr>
      </w:pPr>
      <w:bookmarkStart w:id="15" w:name="_Ref437864071"/>
      <w:r w:rsidRPr="00171016">
        <w:rPr>
          <w:sz w:val="20"/>
          <w:szCs w:val="20"/>
        </w:rPr>
        <w:t xml:space="preserve">"What Should Hollywood Remake Next?" </w:t>
      </w:r>
      <w:r w:rsidRPr="00171016">
        <w:rPr>
          <w:i/>
          <w:iCs/>
          <w:sz w:val="20"/>
          <w:szCs w:val="20"/>
        </w:rPr>
        <w:t>Time Magazine</w:t>
      </w:r>
      <w:r w:rsidR="00F7223F">
        <w:rPr>
          <w:sz w:val="20"/>
          <w:szCs w:val="20"/>
        </w:rPr>
        <w:t xml:space="preserve"> 25 June 2015: 91</w:t>
      </w:r>
      <w:r w:rsidRPr="00171016">
        <w:rPr>
          <w:sz w:val="20"/>
          <w:szCs w:val="20"/>
        </w:rPr>
        <w:t>. Print.</w:t>
      </w:r>
    </w:p>
    <w:p w:rsidR="00445447" w:rsidRPr="00171016" w:rsidRDefault="00445447" w:rsidP="00BB0D6B">
      <w:pPr>
        <w:pStyle w:val="references"/>
        <w:spacing w:line="240" w:lineRule="auto"/>
        <w:jc w:val="left"/>
        <w:rPr>
          <w:sz w:val="20"/>
          <w:szCs w:val="20"/>
        </w:rPr>
      </w:pPr>
      <w:bookmarkStart w:id="16" w:name="_Ref437876296"/>
      <w:r w:rsidRPr="00171016">
        <w:rPr>
          <w:color w:val="000000"/>
          <w:sz w:val="20"/>
          <w:szCs w:val="20"/>
        </w:rPr>
        <w:t xml:space="preserve">Sharda, Ramesh, and </w:t>
      </w:r>
      <w:proofErr w:type="spellStart"/>
      <w:r w:rsidRPr="00171016">
        <w:rPr>
          <w:color w:val="000000"/>
          <w:sz w:val="20"/>
          <w:szCs w:val="20"/>
        </w:rPr>
        <w:t>Dursun</w:t>
      </w:r>
      <w:proofErr w:type="spellEnd"/>
      <w:r w:rsidRPr="00171016">
        <w:rPr>
          <w:color w:val="000000"/>
          <w:sz w:val="20"/>
          <w:szCs w:val="20"/>
        </w:rPr>
        <w:t xml:space="preserve"> </w:t>
      </w:r>
      <w:proofErr w:type="spellStart"/>
      <w:r w:rsidRPr="00171016">
        <w:rPr>
          <w:color w:val="000000"/>
          <w:sz w:val="20"/>
          <w:szCs w:val="20"/>
        </w:rPr>
        <w:t>Delen</w:t>
      </w:r>
      <w:proofErr w:type="spellEnd"/>
      <w:r w:rsidRPr="00171016">
        <w:rPr>
          <w:color w:val="000000"/>
          <w:sz w:val="20"/>
          <w:szCs w:val="20"/>
        </w:rPr>
        <w:t xml:space="preserve">. "Predicting box-office success of motion pictures with neural networks." </w:t>
      </w:r>
      <w:r w:rsidRPr="00171016">
        <w:rPr>
          <w:i/>
          <w:iCs/>
          <w:color w:val="000000"/>
          <w:sz w:val="20"/>
          <w:szCs w:val="20"/>
        </w:rPr>
        <w:t>Expert Systems with Applications</w:t>
      </w:r>
      <w:r w:rsidRPr="00171016">
        <w:rPr>
          <w:color w:val="000000"/>
          <w:sz w:val="20"/>
          <w:szCs w:val="20"/>
        </w:rPr>
        <w:t xml:space="preserve"> 30.2 (2006): 243-254.</w:t>
      </w:r>
      <w:bookmarkEnd w:id="15"/>
      <w:bookmarkEnd w:id="16"/>
    </w:p>
    <w:p w:rsidR="00445447" w:rsidRPr="00171016" w:rsidRDefault="00445447" w:rsidP="00BB0D6B">
      <w:pPr>
        <w:pStyle w:val="NoSpacing"/>
        <w:numPr>
          <w:ilvl w:val="0"/>
          <w:numId w:val="4"/>
        </w:numPr>
        <w:rPr>
          <w:rFonts w:ascii="Times New Roman" w:hAnsi="Times New Roman"/>
          <w:sz w:val="20"/>
          <w:szCs w:val="20"/>
        </w:rPr>
      </w:pPr>
      <w:bookmarkStart w:id="17" w:name="_Ref437864094"/>
      <w:r w:rsidRPr="00171016">
        <w:rPr>
          <w:rFonts w:ascii="Times New Roman" w:hAnsi="Times New Roman"/>
          <w:color w:val="000000"/>
          <w:sz w:val="20"/>
          <w:szCs w:val="20"/>
        </w:rPr>
        <w:t xml:space="preserve">Zhang, Li, </w:t>
      </w:r>
      <w:proofErr w:type="spellStart"/>
      <w:r w:rsidRPr="00171016">
        <w:rPr>
          <w:rFonts w:ascii="Times New Roman" w:hAnsi="Times New Roman"/>
          <w:color w:val="000000"/>
          <w:sz w:val="20"/>
          <w:szCs w:val="20"/>
        </w:rPr>
        <w:t>Jianhua</w:t>
      </w:r>
      <w:proofErr w:type="spellEnd"/>
      <w:r w:rsidRPr="00171016">
        <w:rPr>
          <w:rFonts w:ascii="Times New Roman" w:hAnsi="Times New Roman"/>
          <w:color w:val="000000"/>
          <w:sz w:val="20"/>
          <w:szCs w:val="20"/>
        </w:rPr>
        <w:t xml:space="preserve"> Luo, and </w:t>
      </w:r>
      <w:proofErr w:type="spellStart"/>
      <w:r w:rsidRPr="00171016">
        <w:rPr>
          <w:rFonts w:ascii="Times New Roman" w:hAnsi="Times New Roman"/>
          <w:color w:val="000000"/>
          <w:sz w:val="20"/>
          <w:szCs w:val="20"/>
        </w:rPr>
        <w:t>Suying</w:t>
      </w:r>
      <w:proofErr w:type="spellEnd"/>
      <w:r w:rsidRPr="00171016">
        <w:rPr>
          <w:rFonts w:ascii="Times New Roman" w:hAnsi="Times New Roman"/>
          <w:color w:val="000000"/>
          <w:sz w:val="20"/>
          <w:szCs w:val="20"/>
        </w:rPr>
        <w:t xml:space="preserve"> Yang. "Forecasting box office revenue of movies with BP neural network." </w:t>
      </w:r>
      <w:r w:rsidRPr="00171016">
        <w:rPr>
          <w:rFonts w:ascii="Times New Roman" w:hAnsi="Times New Roman"/>
          <w:i/>
          <w:iCs/>
          <w:color w:val="000000"/>
          <w:sz w:val="20"/>
          <w:szCs w:val="20"/>
        </w:rPr>
        <w:t>Expert Systems with Applications</w:t>
      </w:r>
      <w:r w:rsidRPr="00171016">
        <w:rPr>
          <w:rFonts w:ascii="Times New Roman" w:hAnsi="Times New Roman"/>
          <w:color w:val="000000"/>
          <w:sz w:val="20"/>
          <w:szCs w:val="20"/>
        </w:rPr>
        <w:t xml:space="preserve"> 36.3 (2009): 6580-6587.</w:t>
      </w:r>
      <w:bookmarkEnd w:id="17"/>
    </w:p>
    <w:p w:rsidR="00445447" w:rsidRPr="00171016" w:rsidRDefault="00445447" w:rsidP="00BB0D6B">
      <w:pPr>
        <w:pStyle w:val="references"/>
        <w:spacing w:line="240" w:lineRule="auto"/>
        <w:jc w:val="left"/>
        <w:rPr>
          <w:sz w:val="20"/>
          <w:szCs w:val="20"/>
        </w:rPr>
      </w:pPr>
      <w:r w:rsidRPr="00171016">
        <w:rPr>
          <w:color w:val="000000"/>
          <w:sz w:val="20"/>
          <w:szCs w:val="20"/>
        </w:rPr>
        <w:t xml:space="preserve">Rojas, Raul. </w:t>
      </w:r>
      <w:r w:rsidRPr="00171016">
        <w:rPr>
          <w:i/>
          <w:iCs/>
          <w:color w:val="000000"/>
          <w:sz w:val="20"/>
          <w:szCs w:val="20"/>
        </w:rPr>
        <w:t>Neural Networks: A Systematic Introduction</w:t>
      </w:r>
      <w:r w:rsidRPr="00171016">
        <w:rPr>
          <w:color w:val="000000"/>
          <w:sz w:val="20"/>
          <w:szCs w:val="20"/>
        </w:rPr>
        <w:t>. Berlin: Springer-</w:t>
      </w:r>
      <w:proofErr w:type="spellStart"/>
      <w:r w:rsidRPr="00171016">
        <w:rPr>
          <w:color w:val="000000"/>
          <w:sz w:val="20"/>
          <w:szCs w:val="20"/>
        </w:rPr>
        <w:t>Verlag</w:t>
      </w:r>
      <w:proofErr w:type="spellEnd"/>
      <w:r w:rsidRPr="00171016">
        <w:rPr>
          <w:color w:val="000000"/>
          <w:sz w:val="20"/>
          <w:szCs w:val="20"/>
        </w:rPr>
        <w:t>, 1996. Print.</w:t>
      </w:r>
    </w:p>
    <w:p w:rsidR="00445447" w:rsidRPr="00171016" w:rsidRDefault="00445447" w:rsidP="00BB0D6B">
      <w:pPr>
        <w:pStyle w:val="NoSpacing"/>
        <w:numPr>
          <w:ilvl w:val="0"/>
          <w:numId w:val="4"/>
        </w:numPr>
        <w:rPr>
          <w:rFonts w:ascii="Times New Roman" w:hAnsi="Times New Roman"/>
          <w:sz w:val="20"/>
          <w:szCs w:val="20"/>
        </w:rPr>
      </w:pPr>
      <w:r w:rsidRPr="00171016">
        <w:rPr>
          <w:rFonts w:ascii="Times New Roman" w:hAnsi="Times New Roman"/>
          <w:color w:val="000000"/>
          <w:sz w:val="20"/>
          <w:szCs w:val="20"/>
        </w:rPr>
        <w:t xml:space="preserve">MacLeod, Christopher. "An Introduction to Practical Neural Networks and Genetic Algorithms </w:t>
      </w:r>
      <w:proofErr w:type="gramStart"/>
      <w:r w:rsidRPr="00171016">
        <w:rPr>
          <w:rFonts w:ascii="Times New Roman" w:hAnsi="Times New Roman"/>
          <w:color w:val="000000"/>
          <w:sz w:val="20"/>
          <w:szCs w:val="20"/>
        </w:rPr>
        <w:t>For</w:t>
      </w:r>
      <w:proofErr w:type="gramEnd"/>
      <w:r w:rsidRPr="00171016">
        <w:rPr>
          <w:rFonts w:ascii="Times New Roman" w:hAnsi="Times New Roman"/>
          <w:color w:val="000000"/>
          <w:sz w:val="20"/>
          <w:szCs w:val="20"/>
        </w:rPr>
        <w:t xml:space="preserve"> Engineers and Scientists." (2010).</w:t>
      </w:r>
    </w:p>
    <w:p w:rsidR="00E340FC" w:rsidRPr="00171016" w:rsidRDefault="00E340FC" w:rsidP="00BB0D6B">
      <w:pPr>
        <w:pStyle w:val="NoSpacing"/>
        <w:numPr>
          <w:ilvl w:val="0"/>
          <w:numId w:val="4"/>
        </w:numPr>
        <w:rPr>
          <w:rFonts w:ascii="Times New Roman" w:hAnsi="Times New Roman"/>
          <w:sz w:val="20"/>
          <w:szCs w:val="20"/>
        </w:rPr>
      </w:pPr>
      <w:bookmarkStart w:id="18" w:name="_Ref437869324"/>
      <w:proofErr w:type="spellStart"/>
      <w:r w:rsidRPr="00171016">
        <w:rPr>
          <w:rFonts w:ascii="Times New Roman" w:hAnsi="Times New Roman"/>
          <w:sz w:val="20"/>
          <w:szCs w:val="20"/>
        </w:rPr>
        <w:t>Malagoli</w:t>
      </w:r>
      <w:proofErr w:type="spellEnd"/>
      <w:r w:rsidRPr="00171016">
        <w:rPr>
          <w:rFonts w:ascii="Times New Roman" w:hAnsi="Times New Roman"/>
          <w:sz w:val="20"/>
          <w:szCs w:val="20"/>
        </w:rPr>
        <w:t xml:space="preserve">, Alberto. </w:t>
      </w:r>
      <w:proofErr w:type="spellStart"/>
      <w:r w:rsidRPr="00171016">
        <w:rPr>
          <w:rFonts w:ascii="Times New Roman" w:hAnsi="Times New Roman"/>
          <w:i/>
          <w:iCs/>
          <w:sz w:val="20"/>
          <w:szCs w:val="20"/>
        </w:rPr>
        <w:t>IMDbPY</w:t>
      </w:r>
      <w:proofErr w:type="spellEnd"/>
      <w:r w:rsidRPr="00171016">
        <w:rPr>
          <w:rFonts w:ascii="Times New Roman" w:hAnsi="Times New Roman"/>
          <w:sz w:val="20"/>
          <w:szCs w:val="20"/>
        </w:rPr>
        <w:t xml:space="preserve">. Studio DE&amp;P, </w:t>
      </w:r>
      <w:proofErr w:type="spellStart"/>
      <w:r w:rsidRPr="00171016">
        <w:rPr>
          <w:rFonts w:ascii="Times New Roman" w:hAnsi="Times New Roman"/>
          <w:sz w:val="20"/>
          <w:szCs w:val="20"/>
        </w:rPr>
        <w:t>n.d</w:t>
      </w:r>
      <w:proofErr w:type="gramStart"/>
      <w:r w:rsidRPr="00171016">
        <w:rPr>
          <w:rFonts w:ascii="Times New Roman" w:hAnsi="Times New Roman"/>
          <w:sz w:val="20"/>
          <w:szCs w:val="20"/>
        </w:rPr>
        <w:t>.</w:t>
      </w:r>
      <w:proofErr w:type="spellEnd"/>
      <w:r w:rsidRPr="00171016">
        <w:rPr>
          <w:rFonts w:ascii="Times New Roman" w:hAnsi="Times New Roman"/>
          <w:sz w:val="20"/>
          <w:szCs w:val="20"/>
        </w:rPr>
        <w:t>.</w:t>
      </w:r>
      <w:proofErr w:type="gramEnd"/>
      <w:r w:rsidRPr="00171016">
        <w:rPr>
          <w:rFonts w:ascii="Times New Roman" w:hAnsi="Times New Roman"/>
          <w:sz w:val="20"/>
          <w:szCs w:val="20"/>
        </w:rPr>
        <w:t xml:space="preserve"> Web. </w:t>
      </w:r>
      <w:r w:rsidR="00E811DF" w:rsidRPr="00171016">
        <w:rPr>
          <w:rFonts w:ascii="Times New Roman" w:hAnsi="Times New Roman"/>
          <w:sz w:val="20"/>
          <w:szCs w:val="20"/>
        </w:rPr>
        <w:t>28 Nov</w:t>
      </w:r>
      <w:r w:rsidRPr="00171016">
        <w:rPr>
          <w:rFonts w:ascii="Times New Roman" w:hAnsi="Times New Roman"/>
          <w:sz w:val="20"/>
          <w:szCs w:val="20"/>
        </w:rPr>
        <w:t>. 2015.</w:t>
      </w:r>
      <w:bookmarkEnd w:id="18"/>
    </w:p>
    <w:p w:rsidR="00173765" w:rsidRPr="006B7D2B" w:rsidRDefault="00173765" w:rsidP="00BB0D6B">
      <w:pPr>
        <w:pStyle w:val="NoSpacing"/>
        <w:rPr>
          <w:rFonts w:ascii="Times New Roman" w:hAnsi="Times New Roman"/>
          <w:color w:val="000000"/>
          <w:sz w:val="20"/>
          <w:szCs w:val="20"/>
        </w:rPr>
      </w:pPr>
    </w:p>
    <w:p w:rsidR="00173765" w:rsidRPr="006B7D2B" w:rsidRDefault="00173765" w:rsidP="00BB0D6B">
      <w:pPr>
        <w:pStyle w:val="Heading1"/>
        <w:numPr>
          <w:ilvl w:val="0"/>
          <w:numId w:val="0"/>
        </w:numPr>
      </w:pPr>
      <w:r w:rsidRPr="006B7D2B">
        <w:t>Data Sources</w:t>
      </w:r>
    </w:p>
    <w:p w:rsidR="00173765" w:rsidRPr="006B7D2B" w:rsidRDefault="006B7D2B" w:rsidP="00BB0D6B">
      <w:pPr>
        <w:pStyle w:val="references"/>
        <w:spacing w:line="240" w:lineRule="auto"/>
        <w:jc w:val="left"/>
        <w:rPr>
          <w:sz w:val="20"/>
          <w:szCs w:val="20"/>
        </w:rPr>
      </w:pPr>
      <w:r w:rsidRPr="006B7D2B">
        <w:rPr>
          <w:i/>
          <w:iCs/>
          <w:sz w:val="20"/>
          <w:szCs w:val="20"/>
        </w:rPr>
        <w:t>Wikipedia</w:t>
      </w:r>
      <w:r w:rsidRPr="006B7D2B">
        <w:rPr>
          <w:sz w:val="20"/>
          <w:szCs w:val="20"/>
        </w:rPr>
        <w:t xml:space="preserve">. Wikimedia Foundation, </w:t>
      </w:r>
      <w:proofErr w:type="spellStart"/>
      <w:r w:rsidRPr="006B7D2B">
        <w:rPr>
          <w:sz w:val="20"/>
          <w:szCs w:val="20"/>
        </w:rPr>
        <w:t>n.d.</w:t>
      </w:r>
      <w:proofErr w:type="spellEnd"/>
      <w:r w:rsidRPr="006B7D2B">
        <w:rPr>
          <w:sz w:val="20"/>
          <w:szCs w:val="20"/>
        </w:rPr>
        <w:t xml:space="preserve"> Web. 28 Nov. 2015.</w:t>
      </w:r>
    </w:p>
    <w:p w:rsidR="00173765" w:rsidRPr="006B7D2B" w:rsidRDefault="006B7D2B" w:rsidP="00BB0D6B">
      <w:pPr>
        <w:pStyle w:val="NoSpacing"/>
        <w:numPr>
          <w:ilvl w:val="0"/>
          <w:numId w:val="4"/>
        </w:numPr>
        <w:rPr>
          <w:rFonts w:ascii="Times New Roman" w:hAnsi="Times New Roman"/>
          <w:sz w:val="20"/>
          <w:szCs w:val="20"/>
        </w:rPr>
      </w:pPr>
      <w:r w:rsidRPr="006B7D2B">
        <w:rPr>
          <w:rFonts w:ascii="Times New Roman" w:hAnsi="Times New Roman"/>
          <w:i/>
          <w:iCs/>
          <w:sz w:val="20"/>
          <w:szCs w:val="20"/>
        </w:rPr>
        <w:t>Amazon.com</w:t>
      </w:r>
      <w:r w:rsidRPr="006B7D2B">
        <w:rPr>
          <w:rFonts w:ascii="Times New Roman" w:hAnsi="Times New Roman"/>
          <w:sz w:val="20"/>
          <w:szCs w:val="20"/>
        </w:rPr>
        <w:t>.</w:t>
      </w:r>
      <w:r w:rsidR="00731B04">
        <w:rPr>
          <w:rFonts w:ascii="Times New Roman" w:hAnsi="Times New Roman"/>
          <w:sz w:val="20"/>
          <w:szCs w:val="20"/>
        </w:rPr>
        <w:t xml:space="preserve"> Amazon.com, Inc., 2015. Web. 5</w:t>
      </w:r>
      <w:r w:rsidRPr="006B7D2B">
        <w:rPr>
          <w:rFonts w:ascii="Times New Roman" w:hAnsi="Times New Roman"/>
          <w:sz w:val="20"/>
          <w:szCs w:val="20"/>
        </w:rPr>
        <w:t xml:space="preserve"> Dec. 2015.</w:t>
      </w:r>
    </w:p>
    <w:p w:rsidR="0075722E" w:rsidRPr="006B7D2B" w:rsidRDefault="006B7D2B" w:rsidP="00BB0D6B">
      <w:pPr>
        <w:pStyle w:val="NoSpacing"/>
        <w:numPr>
          <w:ilvl w:val="0"/>
          <w:numId w:val="4"/>
        </w:numPr>
        <w:rPr>
          <w:rFonts w:ascii="Times New Roman" w:hAnsi="Times New Roman"/>
          <w:sz w:val="20"/>
          <w:szCs w:val="20"/>
        </w:rPr>
      </w:pPr>
      <w:bookmarkStart w:id="19" w:name="_Ref437869298"/>
      <w:r w:rsidRPr="006B7D2B">
        <w:rPr>
          <w:rFonts w:ascii="Times New Roman" w:hAnsi="Times New Roman"/>
          <w:i/>
          <w:iCs/>
          <w:sz w:val="20"/>
          <w:szCs w:val="20"/>
        </w:rPr>
        <w:t>IMDb</w:t>
      </w:r>
      <w:r w:rsidR="00731B04">
        <w:rPr>
          <w:rFonts w:ascii="Times New Roman" w:hAnsi="Times New Roman"/>
          <w:sz w:val="20"/>
          <w:szCs w:val="20"/>
        </w:rPr>
        <w:t>. Amazon, 2015. Web. 5</w:t>
      </w:r>
      <w:r w:rsidRPr="006B7D2B">
        <w:rPr>
          <w:rFonts w:ascii="Times New Roman" w:hAnsi="Times New Roman"/>
          <w:sz w:val="20"/>
          <w:szCs w:val="20"/>
        </w:rPr>
        <w:t xml:space="preserve"> Dec. 2015.</w:t>
      </w:r>
      <w:bookmarkEnd w:id="19"/>
    </w:p>
    <w:p w:rsidR="00173765" w:rsidRDefault="00173765" w:rsidP="0075722E">
      <w:pPr>
        <w:pStyle w:val="references"/>
        <w:numPr>
          <w:ilvl w:val="0"/>
          <w:numId w:val="0"/>
        </w:numPr>
        <w:ind w:left="360" w:hanging="360"/>
        <w:jc w:val="left"/>
      </w:pPr>
    </w:p>
    <w:p w:rsidR="0075722E" w:rsidRDefault="0075722E" w:rsidP="0075722E">
      <w:pPr>
        <w:pStyle w:val="references"/>
        <w:numPr>
          <w:ilvl w:val="0"/>
          <w:numId w:val="0"/>
        </w:numPr>
        <w:ind w:left="360" w:hanging="360"/>
        <w:jc w:val="left"/>
      </w:pPr>
    </w:p>
    <w:p w:rsidR="0075722E" w:rsidRPr="0075722E" w:rsidRDefault="0075722E" w:rsidP="0075722E">
      <w:pPr>
        <w:pStyle w:val="references"/>
        <w:numPr>
          <w:ilvl w:val="0"/>
          <w:numId w:val="0"/>
        </w:numPr>
        <w:ind w:left="360" w:hanging="360"/>
        <w:jc w:val="left"/>
        <w:rPr>
          <w:sz w:val="20"/>
          <w:szCs w:val="20"/>
        </w:rPr>
        <w:sectPr w:rsidR="0075722E" w:rsidRPr="0075722E"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A2C" w:rsidRDefault="007D4A2C" w:rsidP="0046755F">
      <w:r>
        <w:separator/>
      </w:r>
    </w:p>
  </w:endnote>
  <w:endnote w:type="continuationSeparator" w:id="0">
    <w:p w:rsidR="007D4A2C" w:rsidRDefault="007D4A2C" w:rsidP="0046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FB6" w:rsidRPr="00BD277E" w:rsidRDefault="002C5FB6" w:rsidP="00AA5E6E">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A2C" w:rsidRDefault="007D4A2C" w:rsidP="0046755F">
      <w:r>
        <w:separator/>
      </w:r>
    </w:p>
  </w:footnote>
  <w:footnote w:type="continuationSeparator" w:id="0">
    <w:p w:rsidR="007D4A2C" w:rsidRDefault="007D4A2C" w:rsidP="0046755F">
      <w:r>
        <w:continuationSeparator/>
      </w:r>
    </w:p>
  </w:footnote>
  <w:footnote w:id="1">
    <w:p w:rsidR="002C5FB6" w:rsidRDefault="002C5FB6" w:rsidP="00034838">
      <w:pPr>
        <w:pStyle w:val="FootnoteText"/>
        <w:jc w:val="left"/>
        <w:rPr>
          <w:sz w:val="16"/>
          <w:szCs w:val="16"/>
        </w:rPr>
      </w:pPr>
      <w:r>
        <w:rPr>
          <w:rStyle w:val="FootnoteReference"/>
        </w:rPr>
        <w:footnoteRef/>
      </w:r>
      <w:r>
        <w:t xml:space="preserve"> </w:t>
      </w:r>
      <w:r w:rsidRPr="00034838">
        <w:rPr>
          <w:sz w:val="16"/>
          <w:szCs w:val="16"/>
        </w:rPr>
        <w:t>https://en.wikipedia.org/wiki/List_of_fiction_works_made_into_feature_films</w:t>
      </w:r>
      <w:r>
        <w:rPr>
          <w:sz w:val="16"/>
          <w:szCs w:val="16"/>
        </w:rPr>
        <w:t xml:space="preserve"> </w:t>
      </w:r>
      <w:r w:rsidRPr="00B12E2D">
        <w:rPr>
          <w:sz w:val="16"/>
          <w:szCs w:val="16"/>
        </w:rPr>
        <w:t>_%280-9%29_%26_%28A-C%29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r w:rsidRPr="00034838">
        <w:rPr>
          <w:sz w:val="16"/>
          <w:szCs w:val="16"/>
        </w:rPr>
        <w:t>https://en.wikipedia.org/wiki/List_of_fiction_works_made_into_feature_films_%28D-J%29</w:t>
      </w:r>
    </w:p>
    <w:p w:rsidR="002C5FB6" w:rsidRDefault="002C5FB6" w:rsidP="00034838">
      <w:pPr>
        <w:pStyle w:val="FootnoteText"/>
        <w:jc w:val="left"/>
        <w:rPr>
          <w:sz w:val="16"/>
          <w:szCs w:val="16"/>
        </w:rPr>
      </w:pPr>
    </w:p>
    <w:p w:rsidR="002C5FB6" w:rsidRDefault="002C5FB6" w:rsidP="00034838">
      <w:pPr>
        <w:pStyle w:val="Footer"/>
        <w:jc w:val="left"/>
        <w:rPr>
          <w:sz w:val="16"/>
          <w:szCs w:val="16"/>
        </w:rPr>
      </w:pPr>
      <w:r w:rsidRPr="00034838">
        <w:rPr>
          <w:sz w:val="16"/>
          <w:szCs w:val="16"/>
        </w:rPr>
        <w:t>https://en.wikipedia.org/wiki/List_of_fiction_works_made_into_feature_films_%28K-R%29</w:t>
      </w:r>
    </w:p>
    <w:p w:rsidR="002C5FB6" w:rsidRDefault="002C5FB6" w:rsidP="00034838">
      <w:pPr>
        <w:pStyle w:val="Footer"/>
        <w:jc w:val="left"/>
        <w:rPr>
          <w:sz w:val="16"/>
          <w:szCs w:val="16"/>
        </w:rPr>
      </w:pPr>
    </w:p>
    <w:p w:rsidR="002C5FB6" w:rsidRDefault="002C5FB6" w:rsidP="00034838">
      <w:pPr>
        <w:pStyle w:val="Footer"/>
        <w:jc w:val="left"/>
        <w:rPr>
          <w:sz w:val="16"/>
          <w:szCs w:val="16"/>
        </w:rPr>
      </w:pPr>
      <w:r w:rsidRPr="00B12E2D">
        <w:rPr>
          <w:sz w:val="16"/>
          <w:szCs w:val="16"/>
        </w:rPr>
        <w:t>https://en.wikipedia.org/wiki/List_of_fiction_works_made_into_feature_films_%28S-Z%29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p>
    <w:p w:rsidR="002C5FB6" w:rsidRDefault="002C5FB6" w:rsidP="00034838">
      <w:pPr>
        <w:pStyle w:val="FootnoteText"/>
        <w:jc w:val="left"/>
      </w:pPr>
    </w:p>
  </w:footnote>
  <w:footnote w:id="2">
    <w:p w:rsidR="002C5FB6" w:rsidRPr="00DB7932" w:rsidRDefault="002C5FB6" w:rsidP="00DB7932">
      <w:pPr>
        <w:pStyle w:val="Footer"/>
        <w:jc w:val="left"/>
        <w:rPr>
          <w:sz w:val="16"/>
          <w:szCs w:val="16"/>
        </w:rPr>
      </w:pPr>
      <w:r>
        <w:rPr>
          <w:rStyle w:val="FootnoteReference"/>
        </w:rPr>
        <w:footnoteRef/>
      </w:r>
      <w:r>
        <w:t xml:space="preserve"> </w:t>
      </w:r>
      <w:r>
        <w:rPr>
          <w:sz w:val="16"/>
          <w:szCs w:val="16"/>
        </w:rPr>
        <w:t>Attachment 1 – WikiScraper.java, Attachment 4 – BasicScraper.java</w:t>
      </w:r>
    </w:p>
  </w:footnote>
  <w:footnote w:id="3">
    <w:p w:rsidR="002C5FB6" w:rsidRPr="00034838" w:rsidRDefault="002C5FB6" w:rsidP="00034838">
      <w:pPr>
        <w:pStyle w:val="Footer"/>
        <w:jc w:val="left"/>
        <w:rPr>
          <w:sz w:val="16"/>
          <w:szCs w:val="16"/>
        </w:rPr>
      </w:pPr>
      <w:r>
        <w:rPr>
          <w:rStyle w:val="FootnoteReference"/>
        </w:rPr>
        <w:footnoteRef/>
      </w:r>
      <w:r>
        <w:t xml:space="preserve"> </w:t>
      </w:r>
      <w:r>
        <w:rPr>
          <w:sz w:val="16"/>
          <w:szCs w:val="16"/>
        </w:rPr>
        <w:t>Attachment 2 – AmazonBookScraper.java, Attachment 4 – BasicScraper.java</w:t>
      </w:r>
    </w:p>
  </w:footnote>
  <w:footnote w:id="4">
    <w:p w:rsidR="002C5FB6" w:rsidRPr="009B16D7" w:rsidRDefault="002C5FB6" w:rsidP="00890FE0">
      <w:pPr>
        <w:pStyle w:val="FootnoteText"/>
        <w:jc w:val="left"/>
        <w:rPr>
          <w:sz w:val="16"/>
          <w:szCs w:val="16"/>
        </w:rPr>
      </w:pPr>
      <w:r w:rsidRPr="009B16D7">
        <w:rPr>
          <w:rStyle w:val="FootnoteReference"/>
          <w:sz w:val="16"/>
          <w:szCs w:val="16"/>
        </w:rPr>
        <w:footnoteRef/>
      </w:r>
      <w:r w:rsidRPr="009B16D7">
        <w:rPr>
          <w:sz w:val="16"/>
          <w:szCs w:val="16"/>
        </w:rPr>
        <w:t xml:space="preserve"> Attachment 3 - IMDbScraper.java</w:t>
      </w:r>
      <w:r>
        <w:rPr>
          <w:sz w:val="16"/>
          <w:szCs w:val="16"/>
        </w:rPr>
        <w:t xml:space="preserve">, </w:t>
      </w:r>
      <w:r w:rsidRPr="009B16D7">
        <w:rPr>
          <w:sz w:val="16"/>
          <w:szCs w:val="16"/>
        </w:rPr>
        <w:t>At</w:t>
      </w:r>
      <w:r>
        <w:rPr>
          <w:sz w:val="16"/>
          <w:szCs w:val="16"/>
        </w:rPr>
        <w:t>tachment 4 - BasicScraper.java</w:t>
      </w:r>
    </w:p>
  </w:footnote>
  <w:footnote w:id="5">
    <w:p w:rsidR="002C5FB6" w:rsidRPr="009B16D7" w:rsidRDefault="002C5FB6" w:rsidP="009B16D7">
      <w:pPr>
        <w:pStyle w:val="FootnoteText"/>
        <w:jc w:val="left"/>
        <w:rPr>
          <w:sz w:val="16"/>
          <w:szCs w:val="16"/>
        </w:rPr>
      </w:pPr>
      <w:r w:rsidRPr="009B16D7">
        <w:rPr>
          <w:rStyle w:val="FootnoteReference"/>
          <w:sz w:val="16"/>
          <w:szCs w:val="16"/>
        </w:rPr>
        <w:footnoteRef/>
      </w:r>
      <w:r w:rsidRPr="009B16D7">
        <w:rPr>
          <w:sz w:val="16"/>
          <w:szCs w:val="16"/>
        </w:rPr>
        <w:t xml:space="preserve"> Attachment 11 - imdbInfo.py, Attachment 12 - writeToCSV.py</w:t>
      </w:r>
    </w:p>
  </w:footnote>
  <w:footnote w:id="6">
    <w:p w:rsidR="002C5FB6" w:rsidRDefault="002C5FB6"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7">
    <w:p w:rsidR="002C5FB6" w:rsidRDefault="002C5FB6"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8">
    <w:p w:rsidR="002C5FB6" w:rsidRPr="000528EA" w:rsidRDefault="002C5FB6"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41448D"/>
    <w:rsid w:val="000057F8"/>
    <w:rsid w:val="00007203"/>
    <w:rsid w:val="00007A02"/>
    <w:rsid w:val="000133FF"/>
    <w:rsid w:val="00017ED9"/>
    <w:rsid w:val="00020E79"/>
    <w:rsid w:val="00031763"/>
    <w:rsid w:val="00034838"/>
    <w:rsid w:val="000528EA"/>
    <w:rsid w:val="0007059E"/>
    <w:rsid w:val="00085592"/>
    <w:rsid w:val="000B0576"/>
    <w:rsid w:val="000B744A"/>
    <w:rsid w:val="000C3618"/>
    <w:rsid w:val="000C4E0B"/>
    <w:rsid w:val="000C7A09"/>
    <w:rsid w:val="000D3050"/>
    <w:rsid w:val="000E5BE0"/>
    <w:rsid w:val="000F22BC"/>
    <w:rsid w:val="0011199A"/>
    <w:rsid w:val="00136AE6"/>
    <w:rsid w:val="00140406"/>
    <w:rsid w:val="00145C1F"/>
    <w:rsid w:val="00150456"/>
    <w:rsid w:val="00156693"/>
    <w:rsid w:val="00160F66"/>
    <w:rsid w:val="00161798"/>
    <w:rsid w:val="00161C78"/>
    <w:rsid w:val="001627D9"/>
    <w:rsid w:val="00162C07"/>
    <w:rsid w:val="00171016"/>
    <w:rsid w:val="00173765"/>
    <w:rsid w:val="00181D9A"/>
    <w:rsid w:val="00195180"/>
    <w:rsid w:val="00195902"/>
    <w:rsid w:val="001C4610"/>
    <w:rsid w:val="001D2D1E"/>
    <w:rsid w:val="002039FC"/>
    <w:rsid w:val="00207ED0"/>
    <w:rsid w:val="00210EF8"/>
    <w:rsid w:val="00211F49"/>
    <w:rsid w:val="002137CC"/>
    <w:rsid w:val="00215163"/>
    <w:rsid w:val="00225701"/>
    <w:rsid w:val="002328AF"/>
    <w:rsid w:val="00233F23"/>
    <w:rsid w:val="00235C2F"/>
    <w:rsid w:val="00247CB0"/>
    <w:rsid w:val="00262410"/>
    <w:rsid w:val="00291AD2"/>
    <w:rsid w:val="002943B2"/>
    <w:rsid w:val="002A0649"/>
    <w:rsid w:val="002A1DFD"/>
    <w:rsid w:val="002A58EE"/>
    <w:rsid w:val="002A65D9"/>
    <w:rsid w:val="002B24D3"/>
    <w:rsid w:val="002C369E"/>
    <w:rsid w:val="002C572D"/>
    <w:rsid w:val="002C5FB6"/>
    <w:rsid w:val="002D505B"/>
    <w:rsid w:val="0030392D"/>
    <w:rsid w:val="00306D90"/>
    <w:rsid w:val="0031192B"/>
    <w:rsid w:val="00314FAE"/>
    <w:rsid w:val="003165B5"/>
    <w:rsid w:val="003201CE"/>
    <w:rsid w:val="003202C8"/>
    <w:rsid w:val="00325ACC"/>
    <w:rsid w:val="003260DD"/>
    <w:rsid w:val="00331825"/>
    <w:rsid w:val="0034721A"/>
    <w:rsid w:val="00362F9D"/>
    <w:rsid w:val="003766AD"/>
    <w:rsid w:val="003841C5"/>
    <w:rsid w:val="00394838"/>
    <w:rsid w:val="003A11AA"/>
    <w:rsid w:val="003B40A0"/>
    <w:rsid w:val="003C20F0"/>
    <w:rsid w:val="003C3BAB"/>
    <w:rsid w:val="003D057E"/>
    <w:rsid w:val="003D252E"/>
    <w:rsid w:val="003D26E3"/>
    <w:rsid w:val="003D4454"/>
    <w:rsid w:val="003E313D"/>
    <w:rsid w:val="003E70F0"/>
    <w:rsid w:val="003F7936"/>
    <w:rsid w:val="004070D4"/>
    <w:rsid w:val="0041448D"/>
    <w:rsid w:val="0042023D"/>
    <w:rsid w:val="004259B2"/>
    <w:rsid w:val="0043768C"/>
    <w:rsid w:val="00442285"/>
    <w:rsid w:val="00445447"/>
    <w:rsid w:val="0044650D"/>
    <w:rsid w:val="00454218"/>
    <w:rsid w:val="004610A0"/>
    <w:rsid w:val="0046755F"/>
    <w:rsid w:val="00472BC5"/>
    <w:rsid w:val="00490D9A"/>
    <w:rsid w:val="00495F91"/>
    <w:rsid w:val="00496EE8"/>
    <w:rsid w:val="00497511"/>
    <w:rsid w:val="004A0A78"/>
    <w:rsid w:val="004B3C9A"/>
    <w:rsid w:val="004D2BC9"/>
    <w:rsid w:val="004E74E8"/>
    <w:rsid w:val="00506EBC"/>
    <w:rsid w:val="00512AA6"/>
    <w:rsid w:val="005168F8"/>
    <w:rsid w:val="0051708D"/>
    <w:rsid w:val="00546513"/>
    <w:rsid w:val="00596530"/>
    <w:rsid w:val="005C1D19"/>
    <w:rsid w:val="005C35D5"/>
    <w:rsid w:val="005C4FA0"/>
    <w:rsid w:val="005C7610"/>
    <w:rsid w:val="005D202B"/>
    <w:rsid w:val="005D44FF"/>
    <w:rsid w:val="005E15C2"/>
    <w:rsid w:val="006320B2"/>
    <w:rsid w:val="00632AFA"/>
    <w:rsid w:val="00633815"/>
    <w:rsid w:val="00635CB5"/>
    <w:rsid w:val="00645543"/>
    <w:rsid w:val="00656A62"/>
    <w:rsid w:val="00662C8D"/>
    <w:rsid w:val="006676FD"/>
    <w:rsid w:val="00680DD1"/>
    <w:rsid w:val="006A311A"/>
    <w:rsid w:val="006A4737"/>
    <w:rsid w:val="006B7D2B"/>
    <w:rsid w:val="006C2703"/>
    <w:rsid w:val="006C61E0"/>
    <w:rsid w:val="006E083A"/>
    <w:rsid w:val="006E7CB8"/>
    <w:rsid w:val="00731B04"/>
    <w:rsid w:val="00735071"/>
    <w:rsid w:val="00740BE7"/>
    <w:rsid w:val="00744A7A"/>
    <w:rsid w:val="0075491B"/>
    <w:rsid w:val="00755200"/>
    <w:rsid w:val="0075722E"/>
    <w:rsid w:val="00766DC1"/>
    <w:rsid w:val="00774F99"/>
    <w:rsid w:val="00776C2A"/>
    <w:rsid w:val="00782785"/>
    <w:rsid w:val="007923D9"/>
    <w:rsid w:val="0079732A"/>
    <w:rsid w:val="007A3F9C"/>
    <w:rsid w:val="007B01CF"/>
    <w:rsid w:val="007B360A"/>
    <w:rsid w:val="007B78EE"/>
    <w:rsid w:val="007D0FDE"/>
    <w:rsid w:val="007D3003"/>
    <w:rsid w:val="007D4A2C"/>
    <w:rsid w:val="007D5800"/>
    <w:rsid w:val="007E0DF3"/>
    <w:rsid w:val="007F6ECA"/>
    <w:rsid w:val="00802622"/>
    <w:rsid w:val="00806CC1"/>
    <w:rsid w:val="00810F79"/>
    <w:rsid w:val="00812771"/>
    <w:rsid w:val="00836337"/>
    <w:rsid w:val="0084366A"/>
    <w:rsid w:val="00843C0F"/>
    <w:rsid w:val="008460CB"/>
    <w:rsid w:val="00847AC3"/>
    <w:rsid w:val="008534BE"/>
    <w:rsid w:val="008619FC"/>
    <w:rsid w:val="00867E91"/>
    <w:rsid w:val="0087423F"/>
    <w:rsid w:val="00890FE0"/>
    <w:rsid w:val="00891DB7"/>
    <w:rsid w:val="008A2C11"/>
    <w:rsid w:val="008B167C"/>
    <w:rsid w:val="008C6B4B"/>
    <w:rsid w:val="008D18BF"/>
    <w:rsid w:val="008F26FA"/>
    <w:rsid w:val="008F4618"/>
    <w:rsid w:val="008F7910"/>
    <w:rsid w:val="00906E9A"/>
    <w:rsid w:val="00907FD9"/>
    <w:rsid w:val="00915E29"/>
    <w:rsid w:val="00927B43"/>
    <w:rsid w:val="009327CF"/>
    <w:rsid w:val="00936226"/>
    <w:rsid w:val="009433A2"/>
    <w:rsid w:val="00950BEB"/>
    <w:rsid w:val="00982B23"/>
    <w:rsid w:val="00994199"/>
    <w:rsid w:val="009B16D7"/>
    <w:rsid w:val="009B3C47"/>
    <w:rsid w:val="009B683F"/>
    <w:rsid w:val="009B6ED7"/>
    <w:rsid w:val="009C247D"/>
    <w:rsid w:val="009D09A9"/>
    <w:rsid w:val="009E0D87"/>
    <w:rsid w:val="00A019EA"/>
    <w:rsid w:val="00A065BD"/>
    <w:rsid w:val="00A07B7F"/>
    <w:rsid w:val="00A11775"/>
    <w:rsid w:val="00A30771"/>
    <w:rsid w:val="00A36CE0"/>
    <w:rsid w:val="00A449EE"/>
    <w:rsid w:val="00A45683"/>
    <w:rsid w:val="00A514ED"/>
    <w:rsid w:val="00A80D25"/>
    <w:rsid w:val="00A84F01"/>
    <w:rsid w:val="00A97BA6"/>
    <w:rsid w:val="00AA0DE6"/>
    <w:rsid w:val="00AA5E6E"/>
    <w:rsid w:val="00AB5376"/>
    <w:rsid w:val="00AC22B5"/>
    <w:rsid w:val="00AD457C"/>
    <w:rsid w:val="00AE7E33"/>
    <w:rsid w:val="00AF0EB8"/>
    <w:rsid w:val="00AF1117"/>
    <w:rsid w:val="00B04B1C"/>
    <w:rsid w:val="00B12E2D"/>
    <w:rsid w:val="00B20C0E"/>
    <w:rsid w:val="00B2433D"/>
    <w:rsid w:val="00B25CEC"/>
    <w:rsid w:val="00B334BA"/>
    <w:rsid w:val="00B504FD"/>
    <w:rsid w:val="00B53374"/>
    <w:rsid w:val="00B616AE"/>
    <w:rsid w:val="00B62C52"/>
    <w:rsid w:val="00B65910"/>
    <w:rsid w:val="00B73247"/>
    <w:rsid w:val="00B82279"/>
    <w:rsid w:val="00B82A30"/>
    <w:rsid w:val="00B86611"/>
    <w:rsid w:val="00B8756C"/>
    <w:rsid w:val="00B95EFB"/>
    <w:rsid w:val="00BA068A"/>
    <w:rsid w:val="00BA1276"/>
    <w:rsid w:val="00BB0D6B"/>
    <w:rsid w:val="00BB3135"/>
    <w:rsid w:val="00BB7D38"/>
    <w:rsid w:val="00BC6860"/>
    <w:rsid w:val="00BD277E"/>
    <w:rsid w:val="00BD4F6D"/>
    <w:rsid w:val="00BD5B1B"/>
    <w:rsid w:val="00BD5BE1"/>
    <w:rsid w:val="00BD5C7F"/>
    <w:rsid w:val="00BE522A"/>
    <w:rsid w:val="00BF3A54"/>
    <w:rsid w:val="00C00290"/>
    <w:rsid w:val="00C17126"/>
    <w:rsid w:val="00C25B58"/>
    <w:rsid w:val="00C30D0C"/>
    <w:rsid w:val="00C319FF"/>
    <w:rsid w:val="00C405EF"/>
    <w:rsid w:val="00C56BF9"/>
    <w:rsid w:val="00C64E59"/>
    <w:rsid w:val="00C746EE"/>
    <w:rsid w:val="00C8386F"/>
    <w:rsid w:val="00C84337"/>
    <w:rsid w:val="00CA5458"/>
    <w:rsid w:val="00CB53FC"/>
    <w:rsid w:val="00CC0EC8"/>
    <w:rsid w:val="00CD1D20"/>
    <w:rsid w:val="00CD7417"/>
    <w:rsid w:val="00CF021C"/>
    <w:rsid w:val="00CF624C"/>
    <w:rsid w:val="00D000B2"/>
    <w:rsid w:val="00D1465C"/>
    <w:rsid w:val="00D14DE3"/>
    <w:rsid w:val="00D16DDD"/>
    <w:rsid w:val="00D20C2B"/>
    <w:rsid w:val="00D27826"/>
    <w:rsid w:val="00D30D8A"/>
    <w:rsid w:val="00D53500"/>
    <w:rsid w:val="00D57FC6"/>
    <w:rsid w:val="00D61970"/>
    <w:rsid w:val="00D7250B"/>
    <w:rsid w:val="00D825ED"/>
    <w:rsid w:val="00D850F0"/>
    <w:rsid w:val="00D86642"/>
    <w:rsid w:val="00D91592"/>
    <w:rsid w:val="00DA6F8C"/>
    <w:rsid w:val="00DA79E4"/>
    <w:rsid w:val="00DB7932"/>
    <w:rsid w:val="00DC6D85"/>
    <w:rsid w:val="00DE00C9"/>
    <w:rsid w:val="00DE2106"/>
    <w:rsid w:val="00DE747C"/>
    <w:rsid w:val="00DE7932"/>
    <w:rsid w:val="00DF4048"/>
    <w:rsid w:val="00DF41D6"/>
    <w:rsid w:val="00E03737"/>
    <w:rsid w:val="00E1143E"/>
    <w:rsid w:val="00E12FF1"/>
    <w:rsid w:val="00E16ABA"/>
    <w:rsid w:val="00E200AE"/>
    <w:rsid w:val="00E32942"/>
    <w:rsid w:val="00E340FC"/>
    <w:rsid w:val="00E3435D"/>
    <w:rsid w:val="00E50400"/>
    <w:rsid w:val="00E57782"/>
    <w:rsid w:val="00E62816"/>
    <w:rsid w:val="00E6442B"/>
    <w:rsid w:val="00E77AC0"/>
    <w:rsid w:val="00E811DF"/>
    <w:rsid w:val="00E86C3B"/>
    <w:rsid w:val="00EA3795"/>
    <w:rsid w:val="00EB1316"/>
    <w:rsid w:val="00EC16FA"/>
    <w:rsid w:val="00EC36BB"/>
    <w:rsid w:val="00EC6F14"/>
    <w:rsid w:val="00ED1362"/>
    <w:rsid w:val="00ED1AEA"/>
    <w:rsid w:val="00ED3C09"/>
    <w:rsid w:val="00EF000E"/>
    <w:rsid w:val="00EF22E9"/>
    <w:rsid w:val="00F23DF1"/>
    <w:rsid w:val="00F245CE"/>
    <w:rsid w:val="00F30BAD"/>
    <w:rsid w:val="00F32475"/>
    <w:rsid w:val="00F375BF"/>
    <w:rsid w:val="00F571AB"/>
    <w:rsid w:val="00F57E02"/>
    <w:rsid w:val="00F70B66"/>
    <w:rsid w:val="00F7223F"/>
    <w:rsid w:val="00F725AD"/>
    <w:rsid w:val="00F81406"/>
    <w:rsid w:val="00F83B44"/>
    <w:rsid w:val="00F87443"/>
    <w:rsid w:val="00FA155D"/>
    <w:rsid w:val="00FA5849"/>
    <w:rsid w:val="00FB220A"/>
    <w:rsid w:val="00FC1ABB"/>
    <w:rsid w:val="00FC5633"/>
    <w:rsid w:val="00FC6BFC"/>
    <w:rsid w:val="00FC6C13"/>
    <w:rsid w:val="00FE36B7"/>
    <w:rsid w:val="00FE3A8B"/>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5:docId w15:val="{0AFBF2B3-5596-41B0-926A-6F2A1FF6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C0E"/>
    <w:pPr>
      <w:suppressAutoHyphens/>
      <w:jc w:val="center"/>
    </w:pPr>
    <w:rPr>
      <w:lang w:eastAsia="zh-CN"/>
    </w:rPr>
  </w:style>
  <w:style w:type="paragraph" w:styleId="Heading1">
    <w:name w:val="heading 1"/>
    <w:basedOn w:val="Normal"/>
    <w:next w:val="BodyText"/>
    <w:qFormat/>
    <w:rsid w:val="00B20C0E"/>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B20C0E"/>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B20C0E"/>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B20C0E"/>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B20C0E"/>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0C0E"/>
    <w:rPr>
      <w:rFonts w:cs="Times New Roman"/>
      <w:i w:val="0"/>
      <w:iCs w:val="0"/>
    </w:rPr>
  </w:style>
  <w:style w:type="character" w:customStyle="1" w:styleId="WW8Num1z1">
    <w:name w:val="WW8Num1z1"/>
    <w:rsid w:val="00B20C0E"/>
    <w:rPr>
      <w:rFonts w:cs="Times New Roman"/>
    </w:rPr>
  </w:style>
  <w:style w:type="character" w:customStyle="1" w:styleId="WW8Num1z3">
    <w:name w:val="WW8Num1z3"/>
    <w:rsid w:val="00B20C0E"/>
    <w:rPr>
      <w:rFonts w:ascii="Times New Roman" w:hAnsi="Times New Roman" w:cs="Times New Roman"/>
      <w:b w:val="0"/>
      <w:bCs w:val="0"/>
      <w:i/>
      <w:iCs/>
      <w:sz w:val="20"/>
      <w:szCs w:val="20"/>
    </w:rPr>
  </w:style>
  <w:style w:type="character" w:customStyle="1" w:styleId="WW8Num2z0">
    <w:name w:val="WW8Num2z0"/>
    <w:rsid w:val="00B20C0E"/>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B20C0E"/>
    <w:rPr>
      <w:rFonts w:ascii="Symbol" w:hAnsi="Symbol" w:cs="Symbol"/>
    </w:rPr>
  </w:style>
  <w:style w:type="character" w:customStyle="1" w:styleId="WW8Num4z0">
    <w:name w:val="WW8Num4z0"/>
    <w:rsid w:val="00B20C0E"/>
    <w:rPr>
      <w:rFonts w:cs="Times New Roman"/>
    </w:rPr>
  </w:style>
  <w:style w:type="character" w:customStyle="1" w:styleId="WW8Num5z0">
    <w:name w:val="WW8Num5z0"/>
    <w:rsid w:val="00B20C0E"/>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B20C0E"/>
    <w:rPr>
      <w:rFonts w:ascii="Times New Roman" w:hAnsi="Times New Roman" w:cs="Times New Roman"/>
      <w:b w:val="0"/>
      <w:bCs w:val="0"/>
      <w:i w:val="0"/>
      <w:iCs w:val="0"/>
      <w:sz w:val="16"/>
      <w:szCs w:val="16"/>
    </w:rPr>
  </w:style>
  <w:style w:type="character" w:customStyle="1" w:styleId="Absatz-Standardschriftart">
    <w:name w:val="Absatz-Standardschriftart"/>
    <w:rsid w:val="00B20C0E"/>
  </w:style>
  <w:style w:type="character" w:customStyle="1" w:styleId="WW8Num7z0">
    <w:name w:val="WW8Num7z0"/>
    <w:rsid w:val="00B20C0E"/>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B20C0E"/>
  </w:style>
  <w:style w:type="character" w:customStyle="1" w:styleId="WW-Absatz-Standardschriftart">
    <w:name w:val="WW-Absatz-Standardschriftart"/>
    <w:rsid w:val="00B20C0E"/>
  </w:style>
  <w:style w:type="character" w:customStyle="1" w:styleId="WW-Absatz-Standardschriftart1">
    <w:name w:val="WW-Absatz-Standardschriftart1"/>
    <w:rsid w:val="00B20C0E"/>
  </w:style>
  <w:style w:type="character" w:customStyle="1" w:styleId="WW-Absatz-Standardschriftart11">
    <w:name w:val="WW-Absatz-Standardschriftart11"/>
    <w:rsid w:val="00B20C0E"/>
  </w:style>
  <w:style w:type="character" w:customStyle="1" w:styleId="WW-Absatz-Standardschriftart111">
    <w:name w:val="WW-Absatz-Standardschriftart111"/>
    <w:rsid w:val="00B20C0E"/>
  </w:style>
  <w:style w:type="character" w:customStyle="1" w:styleId="WW-Absatz-Standardschriftart1111">
    <w:name w:val="WW-Absatz-Standardschriftart1111"/>
    <w:rsid w:val="00B20C0E"/>
  </w:style>
  <w:style w:type="character" w:customStyle="1" w:styleId="WW-Absatz-Standardschriftart11111">
    <w:name w:val="WW-Absatz-Standardschriftart11111"/>
    <w:rsid w:val="00B20C0E"/>
  </w:style>
  <w:style w:type="character" w:customStyle="1" w:styleId="WW-Absatz-Standardschriftart111111">
    <w:name w:val="WW-Absatz-Standardschriftart111111"/>
    <w:rsid w:val="00B20C0E"/>
  </w:style>
  <w:style w:type="character" w:customStyle="1" w:styleId="WW-Absatz-Standardschriftart1111111">
    <w:name w:val="WW-Absatz-Standardschriftart1111111"/>
    <w:rsid w:val="00B20C0E"/>
  </w:style>
  <w:style w:type="character" w:customStyle="1" w:styleId="WW8Num1z4">
    <w:name w:val="WW8Num1z4"/>
    <w:rsid w:val="00B20C0E"/>
    <w:rPr>
      <w:rFonts w:cs="Times New Roman"/>
    </w:rPr>
  </w:style>
  <w:style w:type="character" w:customStyle="1" w:styleId="WW-Absatz-Standardschriftart11111111">
    <w:name w:val="WW-Absatz-Standardschriftart11111111"/>
    <w:rsid w:val="00B20C0E"/>
  </w:style>
  <w:style w:type="character" w:customStyle="1" w:styleId="WW8Num2z1">
    <w:name w:val="WW8Num2z1"/>
    <w:rsid w:val="00B20C0E"/>
    <w:rPr>
      <w:rFonts w:cs="Times New Roman"/>
    </w:rPr>
  </w:style>
  <w:style w:type="character" w:customStyle="1" w:styleId="WW8Num3z1">
    <w:name w:val="WW8Num3z1"/>
    <w:rsid w:val="00B20C0E"/>
    <w:rPr>
      <w:rFonts w:ascii="Courier New" w:hAnsi="Courier New" w:cs="Courier New"/>
    </w:rPr>
  </w:style>
  <w:style w:type="character" w:customStyle="1" w:styleId="WW8Num3z2">
    <w:name w:val="WW8Num3z2"/>
    <w:rsid w:val="00B20C0E"/>
    <w:rPr>
      <w:rFonts w:ascii="Wingdings" w:hAnsi="Wingdings" w:cs="Wingdings"/>
    </w:rPr>
  </w:style>
  <w:style w:type="character" w:customStyle="1" w:styleId="WW8Num5z1">
    <w:name w:val="WW8Num5z1"/>
    <w:rsid w:val="00B20C0E"/>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B20C0E"/>
    <w:rPr>
      <w:rFonts w:ascii="Times New Roman" w:hAnsi="Times New Roman" w:cs="Times New Roman"/>
      <w:b w:val="0"/>
      <w:bCs w:val="0"/>
      <w:i/>
      <w:iCs/>
      <w:sz w:val="20"/>
      <w:szCs w:val="20"/>
    </w:rPr>
  </w:style>
  <w:style w:type="character" w:customStyle="1" w:styleId="WW8Num5z4">
    <w:name w:val="WW8Num5z4"/>
    <w:rsid w:val="00B20C0E"/>
    <w:rPr>
      <w:rFonts w:cs="Times New Roman"/>
    </w:rPr>
  </w:style>
  <w:style w:type="character" w:customStyle="1" w:styleId="WW8Num7z1">
    <w:name w:val="WW8Num7z1"/>
    <w:rsid w:val="00B20C0E"/>
    <w:rPr>
      <w:rFonts w:cs="Times New Roman"/>
    </w:rPr>
  </w:style>
  <w:style w:type="character" w:customStyle="1" w:styleId="WW8Num8z0">
    <w:name w:val="WW8Num8z0"/>
    <w:rsid w:val="00B20C0E"/>
    <w:rPr>
      <w:rFonts w:ascii="Times New Roman" w:hAnsi="Times New Roman" w:cs="Times New Roman"/>
      <w:b w:val="0"/>
      <w:bCs w:val="0"/>
      <w:i w:val="0"/>
      <w:iCs w:val="0"/>
      <w:sz w:val="16"/>
      <w:szCs w:val="16"/>
    </w:rPr>
  </w:style>
  <w:style w:type="character" w:customStyle="1" w:styleId="WW-DefaultParagraphFont1">
    <w:name w:val="WW-Default Paragraph Font1"/>
    <w:rsid w:val="00B20C0E"/>
  </w:style>
  <w:style w:type="paragraph" w:customStyle="1" w:styleId="Heading">
    <w:name w:val="Heading"/>
    <w:basedOn w:val="Normal"/>
    <w:next w:val="BodyText"/>
    <w:rsid w:val="00B20C0E"/>
    <w:pPr>
      <w:keepNext/>
      <w:spacing w:before="240" w:after="120"/>
    </w:pPr>
    <w:rPr>
      <w:rFonts w:ascii="Arial" w:eastAsia="DejaVu Sans" w:hAnsi="Arial" w:cs="Lohit Hindi"/>
      <w:sz w:val="28"/>
      <w:szCs w:val="28"/>
    </w:rPr>
  </w:style>
  <w:style w:type="paragraph" w:styleId="BodyText">
    <w:name w:val="Body Text"/>
    <w:basedOn w:val="Normal"/>
    <w:rsid w:val="00B20C0E"/>
    <w:pPr>
      <w:spacing w:after="6"/>
      <w:ind w:firstLine="288"/>
      <w:jc w:val="both"/>
    </w:pPr>
    <w:rPr>
      <w:spacing w:val="-1"/>
    </w:rPr>
  </w:style>
  <w:style w:type="paragraph" w:styleId="List">
    <w:name w:val="List"/>
    <w:basedOn w:val="BodyText"/>
    <w:rsid w:val="00B20C0E"/>
    <w:rPr>
      <w:rFonts w:cs="Lohit Hindi"/>
    </w:rPr>
  </w:style>
  <w:style w:type="paragraph" w:styleId="Caption">
    <w:name w:val="caption"/>
    <w:basedOn w:val="Normal"/>
    <w:qFormat/>
    <w:rsid w:val="00B20C0E"/>
    <w:pPr>
      <w:suppressLineNumbers/>
      <w:spacing w:before="120" w:after="120"/>
    </w:pPr>
    <w:rPr>
      <w:rFonts w:cs="Lohit Hindi"/>
      <w:i/>
      <w:iCs/>
      <w:sz w:val="24"/>
      <w:szCs w:val="24"/>
    </w:rPr>
  </w:style>
  <w:style w:type="paragraph" w:customStyle="1" w:styleId="Index">
    <w:name w:val="Index"/>
    <w:basedOn w:val="Normal"/>
    <w:rsid w:val="00B20C0E"/>
    <w:pPr>
      <w:suppressLineNumbers/>
    </w:pPr>
    <w:rPr>
      <w:rFonts w:cs="Lohit Hindi"/>
    </w:rPr>
  </w:style>
  <w:style w:type="paragraph" w:customStyle="1" w:styleId="Abstract">
    <w:name w:val="Abstract"/>
    <w:rsid w:val="00B20C0E"/>
    <w:pPr>
      <w:suppressAutoHyphens/>
      <w:spacing w:after="200"/>
      <w:ind w:firstLine="170"/>
      <w:jc w:val="both"/>
    </w:pPr>
    <w:rPr>
      <w:b/>
      <w:bCs/>
      <w:sz w:val="18"/>
      <w:szCs w:val="18"/>
      <w:lang w:eastAsia="zh-CN"/>
    </w:rPr>
  </w:style>
  <w:style w:type="paragraph" w:customStyle="1" w:styleId="Affiliation">
    <w:name w:val="Affiliation"/>
    <w:rsid w:val="00B20C0E"/>
    <w:pPr>
      <w:suppressAutoHyphens/>
      <w:jc w:val="center"/>
    </w:pPr>
    <w:rPr>
      <w:lang w:eastAsia="zh-CN"/>
    </w:rPr>
  </w:style>
  <w:style w:type="paragraph" w:customStyle="1" w:styleId="Author">
    <w:name w:val="Author"/>
    <w:rsid w:val="00B20C0E"/>
    <w:pPr>
      <w:suppressAutoHyphens/>
      <w:spacing w:before="360" w:after="40"/>
      <w:jc w:val="center"/>
    </w:pPr>
    <w:rPr>
      <w:sz w:val="22"/>
      <w:szCs w:val="22"/>
    </w:rPr>
  </w:style>
  <w:style w:type="paragraph" w:customStyle="1" w:styleId="bulletlist">
    <w:name w:val="bullet list"/>
    <w:basedOn w:val="BodyText"/>
    <w:rsid w:val="00B20C0E"/>
    <w:pPr>
      <w:numPr>
        <w:numId w:val="3"/>
      </w:numPr>
      <w:tabs>
        <w:tab w:val="left" w:pos="648"/>
      </w:tabs>
    </w:pPr>
  </w:style>
  <w:style w:type="paragraph" w:customStyle="1" w:styleId="equation">
    <w:name w:val="equation"/>
    <w:basedOn w:val="Normal"/>
    <w:rsid w:val="00B20C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0C0E"/>
    <w:pPr>
      <w:numPr>
        <w:numId w:val="6"/>
      </w:numPr>
      <w:suppressAutoHyphens/>
      <w:spacing w:before="80" w:after="200"/>
      <w:jc w:val="center"/>
    </w:pPr>
    <w:rPr>
      <w:sz w:val="16"/>
      <w:szCs w:val="16"/>
    </w:rPr>
  </w:style>
  <w:style w:type="paragraph" w:customStyle="1" w:styleId="footnote">
    <w:name w:val="footnote"/>
    <w:rsid w:val="00B20C0E"/>
    <w:pPr>
      <w:numPr>
        <w:numId w:val="2"/>
      </w:numPr>
      <w:tabs>
        <w:tab w:val="left" w:pos="648"/>
      </w:tabs>
      <w:suppressAutoHyphens/>
      <w:spacing w:after="40"/>
    </w:pPr>
    <w:rPr>
      <w:sz w:val="16"/>
      <w:szCs w:val="16"/>
      <w:lang w:eastAsia="zh-CN"/>
    </w:rPr>
  </w:style>
  <w:style w:type="paragraph" w:customStyle="1" w:styleId="keywords">
    <w:name w:val="key words"/>
    <w:rsid w:val="00B20C0E"/>
    <w:pPr>
      <w:suppressAutoHyphens/>
      <w:spacing w:after="120"/>
      <w:ind w:firstLine="288"/>
      <w:jc w:val="both"/>
    </w:pPr>
    <w:rPr>
      <w:b/>
      <w:bCs/>
      <w:iCs/>
      <w:sz w:val="18"/>
      <w:szCs w:val="18"/>
    </w:rPr>
  </w:style>
  <w:style w:type="paragraph" w:customStyle="1" w:styleId="papersubtitle">
    <w:name w:val="paper subtitle"/>
    <w:rsid w:val="00B20C0E"/>
    <w:pPr>
      <w:suppressAutoHyphens/>
      <w:spacing w:after="120"/>
      <w:jc w:val="center"/>
    </w:pPr>
    <w:rPr>
      <w:rFonts w:eastAsia="MS Mincho"/>
      <w:sz w:val="28"/>
      <w:szCs w:val="28"/>
    </w:rPr>
  </w:style>
  <w:style w:type="paragraph" w:customStyle="1" w:styleId="papertitle">
    <w:name w:val="paper title"/>
    <w:rsid w:val="00B20C0E"/>
    <w:pPr>
      <w:suppressAutoHyphens/>
      <w:spacing w:after="120"/>
      <w:jc w:val="center"/>
    </w:pPr>
    <w:rPr>
      <w:rFonts w:eastAsia="MS Mincho"/>
      <w:sz w:val="48"/>
      <w:szCs w:val="48"/>
    </w:rPr>
  </w:style>
  <w:style w:type="paragraph" w:customStyle="1" w:styleId="references">
    <w:name w:val="references"/>
    <w:rsid w:val="00B20C0E"/>
    <w:pPr>
      <w:numPr>
        <w:numId w:val="4"/>
      </w:numPr>
      <w:suppressAutoHyphens/>
      <w:spacing w:after="50" w:line="180" w:lineRule="atLeast"/>
      <w:jc w:val="both"/>
    </w:pPr>
    <w:rPr>
      <w:rFonts w:eastAsia="MS Mincho"/>
      <w:sz w:val="18"/>
      <w:szCs w:val="16"/>
    </w:rPr>
  </w:style>
  <w:style w:type="paragraph" w:customStyle="1" w:styleId="sponsors">
    <w:name w:val="sponsors"/>
    <w:rsid w:val="00B20C0E"/>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B20C0E"/>
    <w:rPr>
      <w:b/>
      <w:bCs/>
      <w:sz w:val="16"/>
      <w:szCs w:val="16"/>
    </w:rPr>
  </w:style>
  <w:style w:type="paragraph" w:customStyle="1" w:styleId="tablecolsubhead">
    <w:name w:val="table col subhead"/>
    <w:basedOn w:val="tablecolhead"/>
    <w:rsid w:val="00B20C0E"/>
    <w:rPr>
      <w:i/>
      <w:iCs/>
      <w:sz w:val="15"/>
      <w:szCs w:val="15"/>
    </w:rPr>
  </w:style>
  <w:style w:type="paragraph" w:customStyle="1" w:styleId="tablecopy">
    <w:name w:val="table copy"/>
    <w:rsid w:val="00B20C0E"/>
    <w:pPr>
      <w:suppressAutoHyphens/>
      <w:jc w:val="both"/>
    </w:pPr>
    <w:rPr>
      <w:sz w:val="16"/>
      <w:szCs w:val="16"/>
    </w:rPr>
  </w:style>
  <w:style w:type="paragraph" w:customStyle="1" w:styleId="tablefootnote">
    <w:name w:val="table footnote"/>
    <w:rsid w:val="00B20C0E"/>
    <w:pPr>
      <w:suppressAutoHyphens/>
      <w:spacing w:before="60" w:after="30"/>
      <w:jc w:val="right"/>
    </w:pPr>
    <w:rPr>
      <w:sz w:val="12"/>
      <w:szCs w:val="12"/>
      <w:lang w:eastAsia="zh-CN"/>
    </w:rPr>
  </w:style>
  <w:style w:type="paragraph" w:customStyle="1" w:styleId="tablehead">
    <w:name w:val="table head"/>
    <w:rsid w:val="00B20C0E"/>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B20C0E"/>
  </w:style>
  <w:style w:type="paragraph" w:customStyle="1" w:styleId="TableContents">
    <w:name w:val="Table Contents"/>
    <w:basedOn w:val="Normal"/>
    <w:rsid w:val="00B20C0E"/>
    <w:pPr>
      <w:suppressLineNumbers/>
    </w:pPr>
  </w:style>
  <w:style w:type="paragraph" w:customStyle="1" w:styleId="TableHeading">
    <w:name w:val="Table Heading"/>
    <w:basedOn w:val="TableContents"/>
    <w:rsid w:val="00B20C0E"/>
    <w:rPr>
      <w:b/>
      <w:bCs/>
    </w:rPr>
  </w:style>
  <w:style w:type="paragraph" w:styleId="Header">
    <w:name w:val="header"/>
    <w:basedOn w:val="Normal"/>
    <w:link w:val="HeaderChar"/>
    <w:uiPriority w:val="99"/>
    <w:unhideWhenUsed/>
    <w:rsid w:val="0046755F"/>
    <w:pPr>
      <w:tabs>
        <w:tab w:val="center" w:pos="4680"/>
        <w:tab w:val="right" w:pos="9360"/>
      </w:tabs>
    </w:p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14DE3"/>
  </w:style>
  <w:style w:type="character" w:styleId="PlaceholderText">
    <w:name w:val="Placeholder Text"/>
    <w:basedOn w:val="DefaultParagraphFont"/>
    <w:uiPriority w:val="99"/>
    <w:semiHidden/>
    <w:rsid w:val="002C5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5E095-200F-4A49-849A-3606D744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4639</Words>
  <Characters>26444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Isaac Vawter</cp:lastModifiedBy>
  <cp:revision>57</cp:revision>
  <cp:lastPrinted>2014-08-01T21:26:00Z</cp:lastPrinted>
  <dcterms:created xsi:type="dcterms:W3CDTF">2015-12-14T17:11:00Z</dcterms:created>
  <dcterms:modified xsi:type="dcterms:W3CDTF">2015-12-15T00:56:00Z</dcterms:modified>
</cp:coreProperties>
</file>