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C42CD" w:rsidRPr="00FC42CD" w:rsidRDefault="00FC42CD">
      <w:pPr>
        <w:pStyle w:val="papertitle"/>
        <w:rPr>
          <w:i/>
        </w:rPr>
      </w:pPr>
      <w:r w:rsidRPr="00FC42CD">
        <w:rPr>
          <w:i/>
        </w:rPr>
        <w:t>Selfish mining pools</w:t>
      </w:r>
    </w:p>
    <w:p w:rsidR="00FC42CD" w:rsidRDefault="00FC42CD">
      <w:pPr>
        <w:pStyle w:val="papersubtitle"/>
      </w:pPr>
      <w:r>
        <w:t>Analysis of AntPool and F2Pool</w:t>
      </w:r>
    </w:p>
    <w:p w:rsidR="00FC42CD" w:rsidRDefault="00FC42CD"/>
    <w:p w:rsidR="00FC42CD" w:rsidRDefault="00FC42CD">
      <w:pPr>
        <w:sectPr w:rsidR="00FC42CD">
          <w:pgSz w:w="11906" w:h="16838"/>
          <w:pgMar w:top="1080" w:right="737" w:bottom="2432" w:left="737" w:header="720" w:footer="720" w:gutter="0"/>
          <w:cols w:space="720"/>
          <w:docGrid w:linePitch="360"/>
        </w:sectPr>
      </w:pPr>
    </w:p>
    <w:p w:rsidR="00FC42CD" w:rsidRDefault="00FC42CD">
      <w:pPr>
        <w:pStyle w:val="Author"/>
        <w:rPr>
          <w:rFonts w:eastAsia="Times New Roman"/>
        </w:rPr>
      </w:pPr>
      <w:r>
        <w:t>Isaac Vawter, Alexey Shablygin</w:t>
      </w:r>
    </w:p>
    <w:p w:rsidR="00FC42CD" w:rsidRDefault="00FC42CD">
      <w:pPr>
        <w:pStyle w:val="Affiliation"/>
        <w:rPr>
          <w:rFonts w:eastAsia="Times New Roman"/>
        </w:rPr>
      </w:pPr>
      <w:r>
        <w:rPr>
          <w:rFonts w:eastAsia="Times New Roman"/>
        </w:rPr>
        <w:t xml:space="preserve">College of Information and Computer Science  </w:t>
      </w:r>
    </w:p>
    <w:p w:rsidR="00FC42CD" w:rsidRDefault="00FC42CD">
      <w:pPr>
        <w:pStyle w:val="Affiliation"/>
      </w:pPr>
      <w:r>
        <w:rPr>
          <w:rFonts w:eastAsia="Times New Roman"/>
        </w:rPr>
        <w:t>University of Massachusetts Amherst</w:t>
      </w:r>
    </w:p>
    <w:p w:rsidR="00FC42CD" w:rsidRDefault="00FC42CD">
      <w:pPr>
        <w:pStyle w:val="Affiliation"/>
      </w:pPr>
      <w:r>
        <w:t>Amherst, MA</w:t>
      </w:r>
    </w:p>
    <w:p w:rsidR="00FC42CD" w:rsidRDefault="00FC42CD">
      <w:pPr>
        <w:pStyle w:val="Affiliation"/>
      </w:pPr>
      <w:r>
        <w:t>ivawter@umass.edu, ashablygin@umass.edu</w:t>
      </w:r>
    </w:p>
    <w:p w:rsidR="00FC42CD" w:rsidRDefault="00FC42CD">
      <w:pPr>
        <w:pStyle w:val="Affiliation"/>
      </w:pPr>
    </w:p>
    <w:p w:rsidR="00FC42CD" w:rsidRDefault="00FC42CD"/>
    <w:p w:rsidR="00FC42CD" w:rsidRDefault="00FC42CD">
      <w:pPr>
        <w:sectPr w:rsidR="00FC42CD">
          <w:type w:val="continuous"/>
          <w:pgSz w:w="11906" w:h="16838"/>
          <w:pgMar w:top="1080" w:right="737" w:bottom="2432" w:left="737" w:header="720" w:footer="720" w:gutter="0"/>
          <w:cols w:space="720"/>
          <w:docGrid w:linePitch="360"/>
        </w:sectPr>
      </w:pPr>
    </w:p>
    <w:p w:rsidR="00FC42CD" w:rsidRDefault="00FC42CD" w:rsidP="00FC42CD">
      <w:pPr>
        <w:pStyle w:val="Abstract"/>
      </w:pPr>
      <w:r>
        <w:rPr>
          <w:i/>
          <w:iCs/>
        </w:rPr>
        <w:t>Abstract</w:t>
      </w:r>
      <w:r>
        <w:rPr>
          <w:rFonts w:eastAsia="Times New Roman"/>
        </w:rPr>
        <w:t>—</w:t>
      </w:r>
      <w:r>
        <w:t>In this paper we will analyze</w:t>
      </w:r>
      <w:r w:rsidR="00D90917">
        <w:t xml:space="preserve"> blockchain</w:t>
      </w:r>
      <w:r>
        <w:t xml:space="preserve"> data from two</w:t>
      </w:r>
      <w:r w:rsidR="00D90917">
        <w:t xml:space="preserve"> of the</w:t>
      </w:r>
      <w:r>
        <w:t xml:space="preserve"> biggest mining pools</w:t>
      </w:r>
      <w:r w:rsidR="00D90917">
        <w:t>,</w:t>
      </w:r>
      <w:r>
        <w:t xml:space="preserve"> AntPool and F2Pool</w:t>
      </w:r>
      <w:r w:rsidR="00D90917">
        <w:t>, to identify mining activity that is indicative of selfish mining</w:t>
      </w:r>
      <w:r>
        <w:t xml:space="preserve">. We look for indication of selfish mining by </w:t>
      </w:r>
      <w:r w:rsidR="00D90917">
        <w:t xml:space="preserve">comparing </w:t>
      </w:r>
      <w:r>
        <w:t xml:space="preserve">the theoretical probability and observed probability of mining </w:t>
      </w:r>
      <w:r>
        <w:rPr>
          <w:i/>
        </w:rPr>
        <w:t>n</w:t>
      </w:r>
      <w:r>
        <w:t xml:space="preserve"> blocks sequentially given their respective mining power. </w:t>
      </w:r>
      <w:r w:rsidR="00D90917">
        <w:t>In addition, we conduct a Monte Carlo simulation to determine the likelihood that sequential block discovery by each miner occurred as expected given their mining power.</w:t>
      </w:r>
    </w:p>
    <w:p w:rsidR="00FC42CD" w:rsidRDefault="00FC42CD">
      <w:pPr>
        <w:pStyle w:val="Heading1"/>
      </w:pPr>
      <w:r>
        <w:t>Introduction</w:t>
      </w:r>
      <w:r>
        <w:rPr>
          <w:rFonts w:eastAsia="Times New Roman"/>
        </w:rPr>
        <w:t xml:space="preserve"> </w:t>
      </w:r>
    </w:p>
    <w:p w:rsidR="00C755E3" w:rsidRPr="00C755E3" w:rsidRDefault="00C755E3" w:rsidP="00EB5164">
      <w:pPr>
        <w:pStyle w:val="NormalWeb"/>
        <w:spacing w:before="0" w:beforeAutospacing="0" w:after="320" w:afterAutospacing="0"/>
        <w:ind w:left="216" w:firstLine="504"/>
        <w:jc w:val="both"/>
        <w:textAlignment w:val="baseline"/>
        <w:rPr>
          <w:rFonts w:ascii="Times New Roman" w:hAnsi="Times New Roman"/>
          <w:color w:val="000000" w:themeColor="text1"/>
        </w:rPr>
      </w:pPr>
      <w:r>
        <w:rPr>
          <w:rFonts w:ascii="Times New Roman" w:hAnsi="Times New Roman"/>
          <w:color w:val="000000" w:themeColor="text1"/>
        </w:rPr>
        <w:t>The objective of this paper is to o</w:t>
      </w:r>
      <w:r w:rsidRPr="00C755E3">
        <w:rPr>
          <w:rFonts w:ascii="Times New Roman" w:hAnsi="Times New Roman"/>
          <w:color w:val="000000" w:themeColor="text1"/>
        </w:rPr>
        <w:t>bserve if the frequency of sequential block discovery by individual bitcoin miners is indicative of honest or selfish mining.</w:t>
      </w:r>
      <w:r>
        <w:rPr>
          <w:rFonts w:ascii="Times New Roman" w:hAnsi="Times New Roman"/>
          <w:color w:val="000000" w:themeColor="text1"/>
        </w:rPr>
        <w:t xml:space="preserve"> </w:t>
      </w:r>
      <w:r w:rsidR="002C7A64">
        <w:rPr>
          <w:rFonts w:ascii="Times New Roman" w:hAnsi="Times New Roman"/>
          <w:color w:val="000000" w:themeColor="text1"/>
        </w:rPr>
        <w:t>Selfish mining occurs when a miner uses an algorithm</w:t>
      </w:r>
      <w:r w:rsidR="002C7A64">
        <w:rPr>
          <w:rFonts w:ascii="Times New Roman" w:hAnsi="Times New Roman"/>
          <w:color w:val="000000" w:themeColor="text1"/>
          <w:vertAlign w:val="superscript"/>
        </w:rPr>
        <w:t>1</w:t>
      </w:r>
      <w:r w:rsidR="002C7A64">
        <w:rPr>
          <w:rFonts w:ascii="Times New Roman" w:hAnsi="Times New Roman"/>
          <w:color w:val="000000" w:themeColor="text1"/>
        </w:rPr>
        <w:t xml:space="preserve"> that allows them to take advantage of bitcoin’s proof of work system to mine multiple blocks in a row, by mining blocks in secret and only releasing them at the opportune time. This causes competing miners to waste their mining power by not mining from the most recent block, because that block is kept hidden by the selfish miner. Since the selfish mining algorithm</w:t>
      </w:r>
      <w:r w:rsidR="002C7A64">
        <w:rPr>
          <w:rFonts w:ascii="Times New Roman" w:hAnsi="Times New Roman"/>
          <w:color w:val="000000" w:themeColor="text1"/>
          <w:vertAlign w:val="superscript"/>
        </w:rPr>
        <w:t>1</w:t>
      </w:r>
      <w:r w:rsidR="002C7A64">
        <w:rPr>
          <w:rFonts w:ascii="Times New Roman" w:hAnsi="Times New Roman"/>
          <w:color w:val="000000" w:themeColor="text1"/>
        </w:rPr>
        <w:t xml:space="preserve"> requires miners to publish sequences of bloc</w:t>
      </w:r>
      <w:r w:rsidR="009D4442">
        <w:rPr>
          <w:rFonts w:ascii="Times New Roman" w:hAnsi="Times New Roman"/>
          <w:color w:val="000000" w:themeColor="text1"/>
        </w:rPr>
        <w:t xml:space="preserve">ks all in a row, we aim to detect it by analyzing the frequency of block discovery sequences of different lengths by individual miners. </w:t>
      </w:r>
      <w:r w:rsidR="002C7A64">
        <w:rPr>
          <w:rFonts w:ascii="Times New Roman" w:hAnsi="Times New Roman"/>
          <w:color w:val="000000" w:themeColor="text1"/>
        </w:rPr>
        <w:t xml:space="preserve"> </w:t>
      </w:r>
    </w:p>
    <w:p w:rsidR="00FC42CD" w:rsidRDefault="00C755E3">
      <w:pPr>
        <w:pStyle w:val="Heading1"/>
      </w:pPr>
      <w:r>
        <w:t>Previous Work</w:t>
      </w:r>
    </w:p>
    <w:p w:rsidR="00FC42CD" w:rsidRDefault="00EB5164" w:rsidP="003D3614">
      <w:pPr>
        <w:pStyle w:val="BodyText"/>
        <w:ind w:left="180" w:firstLine="540"/>
      </w:pPr>
      <w:r>
        <w:t xml:space="preserve">This </w:t>
      </w:r>
      <w:r w:rsidR="009F3EFA">
        <w:t>paper</w:t>
      </w:r>
      <w:r>
        <w:t xml:space="preserve"> makes use of “</w:t>
      </w:r>
      <w:r w:rsidRPr="00EB5164">
        <w:rPr>
          <w:b/>
          <w:bCs/>
          <w:i/>
          <w:color w:val="000000"/>
        </w:rPr>
        <w:t>Majority Is Not Enough Bitcoin Mining Is Vulnerable</w:t>
      </w:r>
      <w:r>
        <w:rPr>
          <w:bCs/>
          <w:color w:val="000000"/>
        </w:rPr>
        <w:t>”</w:t>
      </w:r>
      <w:r w:rsidR="009D4442">
        <w:rPr>
          <w:bCs/>
          <w:color w:val="000000"/>
          <w:vertAlign w:val="superscript"/>
        </w:rPr>
        <w:t>1</w:t>
      </w:r>
      <w:r>
        <w:rPr>
          <w:bCs/>
          <w:color w:val="000000"/>
        </w:rPr>
        <w:t xml:space="preserve">, particularly their definition </w:t>
      </w:r>
      <w:r w:rsidR="009F3EFA">
        <w:rPr>
          <w:bCs/>
          <w:color w:val="000000"/>
        </w:rPr>
        <w:t>of selfish mining</w:t>
      </w:r>
      <w:r w:rsidR="009D4442">
        <w:rPr>
          <w:bCs/>
          <w:color w:val="000000"/>
        </w:rPr>
        <w:t>, the algorithm to perform selfish mining,</w:t>
      </w:r>
      <w:r w:rsidR="009F3EFA">
        <w:rPr>
          <w:bCs/>
          <w:color w:val="000000"/>
        </w:rPr>
        <w:t xml:space="preserve"> and findings on probability of selfish mining given computing power of a miner. </w:t>
      </w:r>
    </w:p>
    <w:p w:rsidR="00FC42CD" w:rsidRDefault="00C755E3">
      <w:pPr>
        <w:pStyle w:val="Heading1"/>
      </w:pPr>
      <w:r>
        <w:t>Methods</w:t>
      </w:r>
    </w:p>
    <w:p w:rsidR="0054686A" w:rsidRDefault="009D4442">
      <w:pPr>
        <w:pStyle w:val="BodyText"/>
      </w:pPr>
      <w:r>
        <w:rPr>
          <w:color w:val="000000" w:themeColor="text1"/>
        </w:rPr>
        <w:t xml:space="preserve">In order to </w:t>
      </w:r>
      <w:r>
        <w:rPr>
          <w:color w:val="000000" w:themeColor="text1"/>
        </w:rPr>
        <w:t xml:space="preserve">conduct our analysis </w:t>
      </w:r>
      <w:r>
        <w:rPr>
          <w:color w:val="000000" w:themeColor="text1"/>
        </w:rPr>
        <w:t>do this we collected data about all of the blocks mined between December 1</w:t>
      </w:r>
      <w:r w:rsidRPr="00C755E3">
        <w:rPr>
          <w:color w:val="000000" w:themeColor="text1"/>
          <w:vertAlign w:val="superscript"/>
        </w:rPr>
        <w:t>st</w:t>
      </w:r>
      <w:r>
        <w:rPr>
          <w:color w:val="000000" w:themeColor="text1"/>
        </w:rPr>
        <w:t>, 2015 and April 20</w:t>
      </w:r>
      <w:r w:rsidRPr="00C755E3">
        <w:rPr>
          <w:color w:val="000000" w:themeColor="text1"/>
          <w:vertAlign w:val="superscript"/>
        </w:rPr>
        <w:t>th</w:t>
      </w:r>
      <w:r>
        <w:rPr>
          <w:color w:val="000000" w:themeColor="text1"/>
        </w:rPr>
        <w:t xml:space="preserve">, 2016, including information about which of those blocks were mined by AntPool and F2Pool. </w:t>
      </w:r>
      <w:r>
        <w:rPr>
          <w:color w:val="000000" w:themeColor="text1"/>
        </w:rPr>
        <w:t xml:space="preserve">We </w:t>
      </w:r>
      <w:r w:rsidR="004B63CD">
        <w:t>collected our data using three main sources – blockchain.info, antpool.com and f2pool.com</w:t>
      </w:r>
      <w:r w:rsidR="00FC42CD">
        <w:t>.</w:t>
      </w:r>
      <w:r w:rsidR="004B63CD">
        <w:t xml:space="preserve"> We </w:t>
      </w:r>
      <w:r w:rsidR="003D3614">
        <w:t xml:space="preserve">scrapped blockchain.info to get all of the mined blocks for our time period. Antpool.com and f2pool.com both provided us with data about the blocks each pool mined respectively. We assume that both pools are honest and </w:t>
      </w:r>
      <w:r w:rsidR="003D3614">
        <w:t xml:space="preserve">reported every mined block on their respective websites. After we collected all of block data, we </w:t>
      </w:r>
      <w:r>
        <w:t xml:space="preserve">developed a Python program to </w:t>
      </w:r>
      <w:r w:rsidR="003D3614">
        <w:t xml:space="preserve">focused on </w:t>
      </w:r>
      <w:r>
        <w:t>partitioning</w:t>
      </w:r>
      <w:r w:rsidR="003D3614">
        <w:t xml:space="preserve"> blocks into different sample </w:t>
      </w:r>
      <w:r w:rsidR="001E1711">
        <w:t>sizes (2000, 1000, 500, 100 blocks)</w:t>
      </w:r>
      <w:r>
        <w:t xml:space="preserve">, in order to account for </w:t>
      </w:r>
      <w:r w:rsidR="0054686A">
        <w:t xml:space="preserve">fluctuations in mining power and </w:t>
      </w:r>
      <w:r>
        <w:t xml:space="preserve">the chance that miners may not be mining selfishly all the time. Initially we compared the observed probability </w:t>
      </w:r>
      <w:r w:rsidR="0054686A" w:rsidRPr="0054686A">
        <w:rPr>
          <w:b/>
        </w:rPr>
        <w:t>P</w:t>
      </w:r>
      <w:r w:rsidR="0054686A">
        <w:t xml:space="preserve"> </w:t>
      </w:r>
      <w:r>
        <w:t>a</w:t>
      </w:r>
      <w:r w:rsidR="0054686A">
        <w:t xml:space="preserve">gainst the theoretical probability </w:t>
      </w:r>
      <w:r w:rsidR="0054686A" w:rsidRPr="0054686A">
        <w:rPr>
          <w:b/>
        </w:rPr>
        <w:t>P*</w:t>
      </w:r>
      <w:r w:rsidR="001E1711">
        <w:t xml:space="preserve"> </w:t>
      </w:r>
      <w:r w:rsidR="0054686A">
        <w:t xml:space="preserve">of sequentially discovering </w:t>
      </w:r>
      <w:r w:rsidR="0054686A" w:rsidRPr="0054686A">
        <w:rPr>
          <w:b/>
        </w:rPr>
        <w:t>n</w:t>
      </w:r>
      <w:r w:rsidR="0054686A">
        <w:t xml:space="preserve"> blocks in a row </w:t>
      </w:r>
      <w:r w:rsidR="0054686A" w:rsidRPr="0054686A">
        <w:t>based</w:t>
      </w:r>
      <w:r w:rsidR="0054686A">
        <w:t xml:space="preserve"> </w:t>
      </w:r>
      <w:r w:rsidR="003930B9">
        <w:t xml:space="preserve">the observed number of blocks mined </w:t>
      </w:r>
      <w:r w:rsidR="003930B9">
        <w:rPr>
          <w:b/>
        </w:rPr>
        <w:t>x,</w:t>
      </w:r>
      <w:r w:rsidR="003930B9">
        <w:t xml:space="preserve"> and total number of sequences of length n within the sample </w:t>
      </w:r>
      <w:bookmarkStart w:id="0" w:name="_GoBack"/>
      <w:bookmarkEnd w:id="0"/>
      <w:r w:rsidR="003930B9">
        <w:t xml:space="preserve">out of the sample size </w:t>
      </w:r>
      <w:r w:rsidR="003930B9">
        <w:rPr>
          <w:b/>
        </w:rPr>
        <w:t>y</w:t>
      </w:r>
      <w:r w:rsidR="0054686A">
        <w:t xml:space="preserve"> </w:t>
      </w:r>
      <w:r w:rsidR="003930B9">
        <w:t>for</w:t>
      </w:r>
      <w:r w:rsidR="0054686A">
        <w:t xml:space="preserve"> each mining pool using the following formulas:</w:t>
      </w:r>
    </w:p>
    <w:p w:rsidR="0054686A" w:rsidRDefault="0054686A" w:rsidP="0054686A">
      <w:pPr>
        <w:pStyle w:val="BodyText"/>
        <w:jc w:val="center"/>
        <w:rPr>
          <w:b/>
        </w:rPr>
      </w:pPr>
      <w:r>
        <w:rPr>
          <w:b/>
        </w:rPr>
        <w:t xml:space="preserve">P = </w:t>
      </w:r>
      <w:r w:rsidR="003930B9">
        <w:rPr>
          <w:b/>
        </w:rPr>
        <w:t>(x/y)</w:t>
      </w:r>
      <w:r>
        <w:rPr>
          <w:b/>
          <w:vertAlign w:val="superscript"/>
        </w:rPr>
        <w:t>n</w:t>
      </w:r>
    </w:p>
    <w:p w:rsidR="0054686A" w:rsidRPr="0054686A" w:rsidRDefault="0054686A" w:rsidP="0054686A">
      <w:pPr>
        <w:pStyle w:val="BodyText"/>
        <w:jc w:val="center"/>
        <w:rPr>
          <w:b/>
        </w:rPr>
      </w:pPr>
      <w:r w:rsidRPr="0054686A">
        <w:rPr>
          <w:b/>
        </w:rPr>
        <w:t>P* = x / (y - (n-1))</w:t>
      </w:r>
    </w:p>
    <w:p w:rsidR="0054686A" w:rsidRDefault="0054686A">
      <w:pPr>
        <w:pStyle w:val="BodyText"/>
      </w:pPr>
    </w:p>
    <w:p w:rsidR="00FC42CD" w:rsidRDefault="0054686A">
      <w:pPr>
        <w:pStyle w:val="BodyText"/>
      </w:pPr>
      <w:r>
        <w:t xml:space="preserve">  </w:t>
      </w:r>
      <w:r w:rsidR="001E1711">
        <w:t xml:space="preserve">and performing a Monte Carlo simulation on each sample to determine expected number of sequential block discoveries of varying lengths based mining power of each pool. </w:t>
      </w:r>
    </w:p>
    <w:p w:rsidR="003D3614" w:rsidRDefault="00C755E3" w:rsidP="003D3614">
      <w:pPr>
        <w:pStyle w:val="Heading1"/>
      </w:pPr>
      <w:r>
        <w:t>Results</w:t>
      </w:r>
    </w:p>
    <w:p w:rsidR="003D3614" w:rsidRPr="003D3614" w:rsidRDefault="003D3614" w:rsidP="003D3614">
      <w:pPr>
        <w:pStyle w:val="BodyText"/>
        <w:ind w:firstLine="0"/>
      </w:pPr>
    </w:p>
    <w:p w:rsidR="00C755E3" w:rsidRDefault="00C755E3" w:rsidP="00C755E3">
      <w:pPr>
        <w:pStyle w:val="Heading1"/>
      </w:pPr>
      <w:r>
        <w:t>Conclusion</w:t>
      </w:r>
    </w:p>
    <w:p w:rsidR="008F3029" w:rsidRPr="008F3029" w:rsidRDefault="008F3029" w:rsidP="008F3029">
      <w:pPr>
        <w:pStyle w:val="BodyText"/>
      </w:pPr>
    </w:p>
    <w:p w:rsidR="00FC42CD" w:rsidRDefault="00FC42CD" w:rsidP="00FC42CD">
      <w:pPr>
        <w:pStyle w:val="Heading2"/>
        <w:numPr>
          <w:ilvl w:val="0"/>
          <w:numId w:val="0"/>
        </w:numPr>
        <w:ind w:left="288" w:hanging="288"/>
      </w:pPr>
      <w:r>
        <w:t>Equations</w:t>
      </w:r>
    </w:p>
    <w:p w:rsidR="00FC42CD" w:rsidRDefault="00FC42CD">
      <w:pPr>
        <w:pStyle w:val="BodyText"/>
      </w:pPr>
      <w:r>
        <w:t>The</w:t>
      </w:r>
      <w:r>
        <w:rPr>
          <w:rFonts w:eastAsia="Times New Roman"/>
        </w:rPr>
        <w:t xml:space="preserve"> </w:t>
      </w:r>
      <w:r>
        <w:t>equations</w:t>
      </w:r>
      <w:r>
        <w:rPr>
          <w:rFonts w:eastAsia="Times New Roman"/>
        </w:rPr>
        <w:t xml:space="preserve"> </w:t>
      </w:r>
      <w:r>
        <w:t>are</w:t>
      </w:r>
      <w:r>
        <w:rPr>
          <w:rFonts w:eastAsia="Times New Roman"/>
        </w:rPr>
        <w:t xml:space="preserve"> </w:t>
      </w:r>
      <w:r>
        <w:t>an</w:t>
      </w:r>
      <w:r>
        <w:rPr>
          <w:rFonts w:eastAsia="Times New Roman"/>
        </w:rPr>
        <w:t xml:space="preserve"> </w:t>
      </w:r>
      <w:r>
        <w:t>exception</w:t>
      </w:r>
      <w:r>
        <w:rPr>
          <w:rFonts w:eastAsia="Times New Roman"/>
        </w:rPr>
        <w:t xml:space="preserve"> </w:t>
      </w:r>
      <w:r>
        <w:t>to</w:t>
      </w:r>
      <w:r>
        <w:rPr>
          <w:rFonts w:eastAsia="Times New Roman"/>
        </w:rPr>
        <w:t xml:space="preserve"> </w:t>
      </w:r>
      <w:r>
        <w:t>the</w:t>
      </w:r>
      <w:r>
        <w:rPr>
          <w:rFonts w:eastAsia="Times New Roman"/>
        </w:rPr>
        <w:t xml:space="preserve"> </w:t>
      </w:r>
      <w:r>
        <w:t>prescribed</w:t>
      </w:r>
      <w:r>
        <w:rPr>
          <w:rFonts w:eastAsia="Times New Roman"/>
        </w:rPr>
        <w:t xml:space="preserve"> </w:t>
      </w:r>
      <w:r>
        <w:t>specifications</w:t>
      </w:r>
      <w:r>
        <w:rPr>
          <w:rFonts w:eastAsia="Times New Roman"/>
        </w:rPr>
        <w:t xml:space="preserve"> </w:t>
      </w:r>
      <w:r>
        <w:t>of</w:t>
      </w:r>
      <w:r>
        <w:rPr>
          <w:rFonts w:eastAsia="Times New Roman"/>
        </w:rPr>
        <w:t xml:space="preserve"> </w:t>
      </w:r>
      <w:r>
        <w:t>this</w:t>
      </w:r>
      <w:r>
        <w:rPr>
          <w:rFonts w:eastAsia="Times New Roman"/>
        </w:rPr>
        <w:t xml:space="preserve"> </w:t>
      </w:r>
      <w:r>
        <w:t>template.</w:t>
      </w:r>
      <w:r>
        <w:rPr>
          <w:rFonts w:eastAsia="Times New Roman"/>
        </w:rPr>
        <w:t xml:space="preserve"> </w:t>
      </w:r>
      <w:r>
        <w:t>You</w:t>
      </w:r>
      <w:r>
        <w:rPr>
          <w:rFonts w:eastAsia="Times New Roman"/>
        </w:rPr>
        <w:t xml:space="preserve"> </w:t>
      </w:r>
      <w:r>
        <w:t>will</w:t>
      </w:r>
      <w:r>
        <w:rPr>
          <w:rFonts w:eastAsia="Times New Roman"/>
        </w:rPr>
        <w:t xml:space="preserve"> </w:t>
      </w:r>
      <w:r>
        <w:t>need</w:t>
      </w:r>
      <w:r>
        <w:rPr>
          <w:rFonts w:eastAsia="Times New Roman"/>
        </w:rPr>
        <w:t xml:space="preserve"> </w:t>
      </w:r>
      <w:r>
        <w:t>to</w:t>
      </w:r>
      <w:r>
        <w:rPr>
          <w:rFonts w:eastAsia="Times New Roman"/>
        </w:rPr>
        <w:t xml:space="preserve"> </w:t>
      </w:r>
      <w:r>
        <w:t>determine</w:t>
      </w:r>
      <w:r>
        <w:rPr>
          <w:rFonts w:eastAsia="Times New Roman"/>
        </w:rPr>
        <w:t xml:space="preserve"> </w:t>
      </w:r>
      <w:r>
        <w:t>whether</w:t>
      </w:r>
      <w:r>
        <w:rPr>
          <w:rFonts w:eastAsia="Times New Roman"/>
        </w:rPr>
        <w:t xml:space="preserve"> </w:t>
      </w:r>
      <w:r>
        <w:t>or</w:t>
      </w:r>
      <w:r>
        <w:rPr>
          <w:rFonts w:eastAsia="Times New Roman"/>
        </w:rPr>
        <w:t xml:space="preserve"> </w:t>
      </w:r>
      <w:r>
        <w:t>not</w:t>
      </w:r>
      <w:r>
        <w:rPr>
          <w:rFonts w:eastAsia="Times New Roman"/>
        </w:rPr>
        <w:t xml:space="preserve"> </w:t>
      </w:r>
      <w:r>
        <w:t>your</w:t>
      </w:r>
      <w:r>
        <w:rPr>
          <w:rFonts w:eastAsia="Times New Roman"/>
        </w:rPr>
        <w:t xml:space="preserve"> </w:t>
      </w:r>
      <w:r>
        <w:t>equation</w:t>
      </w:r>
      <w:r>
        <w:rPr>
          <w:rFonts w:eastAsia="Times New Roman"/>
        </w:rPr>
        <w:t xml:space="preserve"> </w:t>
      </w:r>
      <w:r>
        <w:t>should</w:t>
      </w:r>
      <w:r>
        <w:rPr>
          <w:rFonts w:eastAsia="Times New Roman"/>
        </w:rPr>
        <w:t xml:space="preserve"> </w:t>
      </w:r>
      <w:r>
        <w:t>be</w:t>
      </w:r>
      <w:r>
        <w:rPr>
          <w:rFonts w:eastAsia="Times New Roman"/>
        </w:rPr>
        <w:t xml:space="preserve"> </w:t>
      </w:r>
      <w:r>
        <w:t>typed</w:t>
      </w:r>
      <w:r>
        <w:rPr>
          <w:rFonts w:eastAsia="Times New Roman"/>
        </w:rPr>
        <w:t xml:space="preserve"> </w:t>
      </w:r>
      <w:r>
        <w:t>using</w:t>
      </w:r>
      <w:r>
        <w:rPr>
          <w:rFonts w:eastAsia="Times New Roman"/>
        </w:rPr>
        <w:t xml:space="preserve"> </w:t>
      </w:r>
      <w:r>
        <w:t>either</w:t>
      </w:r>
      <w:r>
        <w:rPr>
          <w:rFonts w:eastAsia="Times New Roman"/>
        </w:rPr>
        <w:t xml:space="preserve"> </w:t>
      </w:r>
      <w:r>
        <w:t>the</w:t>
      </w:r>
      <w:r>
        <w:rPr>
          <w:rFonts w:eastAsia="Times New Roman"/>
        </w:rPr>
        <w:t xml:space="preserve"> </w:t>
      </w:r>
      <w:r>
        <w:t>Times</w:t>
      </w:r>
      <w:r>
        <w:rPr>
          <w:rFonts w:eastAsia="Times New Roman"/>
        </w:rPr>
        <w:t xml:space="preserve"> </w:t>
      </w:r>
      <w:r>
        <w:t>New</w:t>
      </w:r>
      <w:r>
        <w:rPr>
          <w:rFonts w:eastAsia="Times New Roman"/>
        </w:rPr>
        <w:t xml:space="preserve"> </w:t>
      </w:r>
      <w:r>
        <w:t>Roman</w:t>
      </w:r>
      <w:r>
        <w:rPr>
          <w:rFonts w:eastAsia="Times New Roman"/>
        </w:rPr>
        <w:t xml:space="preserve"> </w:t>
      </w:r>
      <w:r>
        <w:t>or</w:t>
      </w:r>
      <w:r>
        <w:rPr>
          <w:rFonts w:eastAsia="Times New Roman"/>
        </w:rPr>
        <w:t xml:space="preserve"> </w:t>
      </w:r>
      <w:r>
        <w:t>the</w:t>
      </w:r>
      <w:r>
        <w:rPr>
          <w:rFonts w:eastAsia="Times New Roman"/>
        </w:rPr>
        <w:t xml:space="preserve"> </w:t>
      </w:r>
      <w:r>
        <w:t>Symbol</w:t>
      </w:r>
      <w:r>
        <w:rPr>
          <w:rFonts w:eastAsia="Times New Roman"/>
        </w:rPr>
        <w:t xml:space="preserve"> </w:t>
      </w:r>
      <w:r>
        <w:t>font</w:t>
      </w:r>
      <w:r>
        <w:rPr>
          <w:rFonts w:eastAsia="Times New Roman"/>
        </w:rPr>
        <w:t xml:space="preserve"> </w:t>
      </w:r>
      <w:r>
        <w:t>(please</w:t>
      </w:r>
      <w:r>
        <w:rPr>
          <w:rFonts w:eastAsia="Times New Roman"/>
        </w:rPr>
        <w:t xml:space="preserve"> </w:t>
      </w:r>
      <w:r>
        <w:t>no</w:t>
      </w:r>
      <w:r>
        <w:rPr>
          <w:rFonts w:eastAsia="Times New Roman"/>
        </w:rPr>
        <w:t xml:space="preserve"> </w:t>
      </w:r>
      <w:r>
        <w:t>other</w:t>
      </w:r>
      <w:r>
        <w:rPr>
          <w:rFonts w:eastAsia="Times New Roman"/>
        </w:rPr>
        <w:t xml:space="preserve"> </w:t>
      </w:r>
      <w:r>
        <w:t>font).</w:t>
      </w:r>
      <w:r>
        <w:rPr>
          <w:rFonts w:eastAsia="Times New Roman"/>
        </w:rPr>
        <w:t xml:space="preserve"> </w:t>
      </w:r>
      <w:r>
        <w:t>To</w:t>
      </w:r>
      <w:r>
        <w:rPr>
          <w:rFonts w:eastAsia="Times New Roman"/>
        </w:rPr>
        <w:t xml:space="preserve"> </w:t>
      </w:r>
      <w:r>
        <w:t>create</w:t>
      </w:r>
      <w:r>
        <w:rPr>
          <w:rFonts w:eastAsia="Times New Roman"/>
        </w:rPr>
        <w:t xml:space="preserve"> </w:t>
      </w:r>
      <w:r>
        <w:t>multileveled</w:t>
      </w:r>
      <w:r>
        <w:rPr>
          <w:rFonts w:eastAsia="Times New Roman"/>
        </w:rPr>
        <w:t xml:space="preserve"> </w:t>
      </w:r>
      <w:r>
        <w:t>equations,</w:t>
      </w:r>
      <w:r>
        <w:rPr>
          <w:rFonts w:eastAsia="Times New Roman"/>
        </w:rPr>
        <w:t xml:space="preserve"> </w:t>
      </w:r>
      <w:r>
        <w:t>it</w:t>
      </w:r>
      <w:r>
        <w:rPr>
          <w:rFonts w:eastAsia="Times New Roman"/>
        </w:rPr>
        <w:t xml:space="preserve"> </w:t>
      </w:r>
      <w:r>
        <w:t>may</w:t>
      </w:r>
      <w:r>
        <w:rPr>
          <w:rFonts w:eastAsia="Times New Roman"/>
        </w:rPr>
        <w:t xml:space="preserve"> </w:t>
      </w:r>
      <w:r>
        <w:t>be</w:t>
      </w:r>
      <w:r>
        <w:rPr>
          <w:rFonts w:eastAsia="Times New Roman"/>
        </w:rPr>
        <w:t xml:space="preserve"> </w:t>
      </w:r>
      <w:r>
        <w:t>necessary</w:t>
      </w:r>
      <w:r>
        <w:rPr>
          <w:rFonts w:eastAsia="Times New Roman"/>
        </w:rPr>
        <w:t xml:space="preserve"> </w:t>
      </w:r>
      <w:r>
        <w:t>to</w:t>
      </w:r>
      <w:r>
        <w:rPr>
          <w:rFonts w:eastAsia="Times New Roman"/>
        </w:rPr>
        <w:t xml:space="preserve"> </w:t>
      </w:r>
      <w:r>
        <w:t>treat</w:t>
      </w:r>
      <w:r>
        <w:rPr>
          <w:rFonts w:eastAsia="Times New Roman"/>
        </w:rPr>
        <w:t xml:space="preserve"> </w:t>
      </w:r>
      <w:r>
        <w:t>the</w:t>
      </w:r>
      <w:r>
        <w:rPr>
          <w:rFonts w:eastAsia="Times New Roman"/>
        </w:rPr>
        <w:t xml:space="preserve"> </w:t>
      </w:r>
      <w:r>
        <w:t>equation</w:t>
      </w:r>
      <w:r>
        <w:rPr>
          <w:rFonts w:eastAsia="Times New Roman"/>
        </w:rPr>
        <w:t xml:space="preserve"> </w:t>
      </w:r>
      <w:r>
        <w:t>as</w:t>
      </w:r>
      <w:r>
        <w:rPr>
          <w:rFonts w:eastAsia="Times New Roman"/>
        </w:rPr>
        <w:t xml:space="preserve"> </w:t>
      </w:r>
      <w:r>
        <w:t>a</w:t>
      </w:r>
      <w:r>
        <w:rPr>
          <w:rFonts w:eastAsia="Times New Roman"/>
        </w:rPr>
        <w:t xml:space="preserve"> </w:t>
      </w:r>
      <w:r>
        <w:t>graphic</w:t>
      </w:r>
      <w:r>
        <w:rPr>
          <w:rFonts w:eastAsia="Times New Roman"/>
        </w:rPr>
        <w:t xml:space="preserve"> </w:t>
      </w:r>
      <w:r>
        <w:t>and</w:t>
      </w:r>
      <w:r>
        <w:rPr>
          <w:rFonts w:eastAsia="Times New Roman"/>
        </w:rPr>
        <w:t xml:space="preserve"> </w:t>
      </w:r>
      <w:r>
        <w:t>insert</w:t>
      </w:r>
      <w:r>
        <w:rPr>
          <w:rFonts w:eastAsia="Times New Roman"/>
        </w:rPr>
        <w:t xml:space="preserve"> </w:t>
      </w:r>
      <w:r>
        <w:t>it</w:t>
      </w:r>
      <w:r>
        <w:rPr>
          <w:rFonts w:eastAsia="Times New Roman"/>
        </w:rPr>
        <w:t xml:space="preserve"> </w:t>
      </w:r>
      <w:r>
        <w:t>into</w:t>
      </w:r>
      <w:r>
        <w:rPr>
          <w:rFonts w:eastAsia="Times New Roman"/>
        </w:rPr>
        <w:t xml:space="preserve"> </w:t>
      </w:r>
      <w:r>
        <w:t>the</w:t>
      </w:r>
      <w:r>
        <w:rPr>
          <w:rFonts w:eastAsia="Times New Roman"/>
        </w:rPr>
        <w:t xml:space="preserve"> </w:t>
      </w:r>
      <w:r>
        <w:t>text</w:t>
      </w:r>
      <w:r>
        <w:rPr>
          <w:rFonts w:eastAsia="Times New Roman"/>
        </w:rPr>
        <w:t xml:space="preserve"> </w:t>
      </w:r>
      <w:r>
        <w:t>after</w:t>
      </w:r>
      <w:r>
        <w:rPr>
          <w:rFonts w:eastAsia="Times New Roman"/>
        </w:rPr>
        <w:t xml:space="preserve"> </w:t>
      </w:r>
      <w:r>
        <w:t>your</w:t>
      </w:r>
      <w:r>
        <w:rPr>
          <w:rFonts w:eastAsia="Times New Roman"/>
        </w:rPr>
        <w:t xml:space="preserve"> </w:t>
      </w:r>
      <w:r>
        <w:t>paper</w:t>
      </w:r>
      <w:r>
        <w:rPr>
          <w:rFonts w:eastAsia="Times New Roman"/>
        </w:rPr>
        <w:t xml:space="preserve"> </w:t>
      </w:r>
      <w:r>
        <w:t>is</w:t>
      </w:r>
      <w:r>
        <w:rPr>
          <w:rFonts w:eastAsia="Times New Roman"/>
        </w:rPr>
        <w:t xml:space="preserve"> </w:t>
      </w:r>
      <w:r>
        <w:t>styled.</w:t>
      </w:r>
    </w:p>
    <w:p w:rsidR="00FC42CD" w:rsidRDefault="00FC42CD">
      <w:pPr>
        <w:pStyle w:val="BodyText"/>
      </w:pPr>
      <w:r>
        <w:t>Number</w:t>
      </w:r>
      <w:r>
        <w:rPr>
          <w:rFonts w:eastAsia="Times New Roman"/>
        </w:rPr>
        <w:t xml:space="preserve"> </w:t>
      </w:r>
      <w:r>
        <w:t>equations</w:t>
      </w:r>
      <w:r>
        <w:rPr>
          <w:rFonts w:eastAsia="Times New Roman"/>
        </w:rPr>
        <w:t xml:space="preserve"> </w:t>
      </w:r>
      <w:r>
        <w:t>consecutively.</w:t>
      </w:r>
      <w:r>
        <w:rPr>
          <w:rFonts w:eastAsia="Times New Roman"/>
        </w:rPr>
        <w:t xml:space="preserve"> </w:t>
      </w:r>
      <w:r>
        <w:t>Equation</w:t>
      </w:r>
      <w:r>
        <w:rPr>
          <w:rFonts w:eastAsia="Times New Roman"/>
        </w:rPr>
        <w:t xml:space="preserve"> </w:t>
      </w:r>
      <w:r>
        <w:t>numbers,</w:t>
      </w:r>
      <w:r>
        <w:rPr>
          <w:rFonts w:eastAsia="Times New Roman"/>
        </w:rPr>
        <w:t xml:space="preserve"> </w:t>
      </w:r>
      <w:r>
        <w:t>within</w:t>
      </w:r>
      <w:r>
        <w:rPr>
          <w:rFonts w:eastAsia="Times New Roman"/>
        </w:rPr>
        <w:t xml:space="preserve"> </w:t>
      </w:r>
      <w:r>
        <w:t>parentheses,</w:t>
      </w:r>
      <w:r>
        <w:rPr>
          <w:rFonts w:eastAsia="Times New Roman"/>
        </w:rPr>
        <w:t xml:space="preserve"> </w:t>
      </w:r>
      <w:r>
        <w:t>are</w:t>
      </w:r>
      <w:r>
        <w:rPr>
          <w:rFonts w:eastAsia="Times New Roman"/>
        </w:rPr>
        <w:t xml:space="preserve"> </w:t>
      </w:r>
      <w:r>
        <w:t>to</w:t>
      </w:r>
      <w:r>
        <w:rPr>
          <w:rFonts w:eastAsia="Times New Roman"/>
        </w:rPr>
        <w:t xml:space="preserve"> </w:t>
      </w:r>
      <w:r>
        <w:t>position</w:t>
      </w:r>
      <w:r>
        <w:rPr>
          <w:rFonts w:eastAsia="Times New Roman"/>
        </w:rPr>
        <w:t xml:space="preserve"> </w:t>
      </w:r>
      <w:r>
        <w:t>flush</w:t>
      </w:r>
      <w:r>
        <w:rPr>
          <w:rFonts w:eastAsia="Times New Roman"/>
        </w:rPr>
        <w:t xml:space="preserve"> </w:t>
      </w:r>
      <w:r>
        <w:t>right,</w:t>
      </w:r>
      <w:r>
        <w:rPr>
          <w:rFonts w:eastAsia="Times New Roman"/>
        </w:rPr>
        <w:t xml:space="preserve"> </w:t>
      </w:r>
      <w:r>
        <w:t>as</w:t>
      </w:r>
      <w:r>
        <w:rPr>
          <w:rFonts w:eastAsia="Times New Roman"/>
        </w:rPr>
        <w:t xml:space="preserve"> </w:t>
      </w:r>
      <w:r>
        <w:t>in</w:t>
      </w:r>
      <w:r>
        <w:rPr>
          <w:rFonts w:eastAsia="Times New Roman"/>
        </w:rPr>
        <w:t xml:space="preserve"> Eq. </w:t>
      </w:r>
      <w:r>
        <w:t>1,</w:t>
      </w:r>
      <w:r>
        <w:rPr>
          <w:rFonts w:eastAsia="Times New Roman"/>
        </w:rPr>
        <w:t xml:space="preserve"> </w:t>
      </w:r>
      <w:r>
        <w:t>using</w:t>
      </w:r>
      <w:r>
        <w:rPr>
          <w:rFonts w:eastAsia="Times New Roman"/>
        </w:rPr>
        <w:t xml:space="preserve"> </w:t>
      </w:r>
      <w:r>
        <w:t>a</w:t>
      </w:r>
      <w:r>
        <w:rPr>
          <w:rFonts w:eastAsia="Times New Roman"/>
        </w:rPr>
        <w:t xml:space="preserve"> </w:t>
      </w:r>
      <w:r>
        <w:t>right</w:t>
      </w:r>
      <w:r>
        <w:rPr>
          <w:rFonts w:eastAsia="Times New Roman"/>
        </w:rPr>
        <w:t xml:space="preserve"> </w:t>
      </w:r>
      <w:r>
        <w:t>tab</w:t>
      </w:r>
      <w:r>
        <w:rPr>
          <w:rFonts w:eastAsia="Times New Roman"/>
        </w:rPr>
        <w:t xml:space="preserve"> </w:t>
      </w:r>
      <w:r>
        <w:t>stop.</w:t>
      </w:r>
      <w:r>
        <w:rPr>
          <w:rFonts w:eastAsia="Times New Roman"/>
        </w:rPr>
        <w:t xml:space="preserve"> </w:t>
      </w:r>
      <w:r>
        <w:t>To</w:t>
      </w:r>
      <w:r>
        <w:rPr>
          <w:rFonts w:eastAsia="Times New Roman"/>
        </w:rPr>
        <w:t xml:space="preserve"> </w:t>
      </w:r>
      <w:r>
        <w:t>make</w:t>
      </w:r>
      <w:r>
        <w:rPr>
          <w:rFonts w:eastAsia="Times New Roman"/>
        </w:rPr>
        <w:t xml:space="preserve"> </w:t>
      </w:r>
      <w:r>
        <w:t>your</w:t>
      </w:r>
      <w:r>
        <w:rPr>
          <w:rFonts w:eastAsia="Times New Roman"/>
        </w:rPr>
        <w:t xml:space="preserve"> </w:t>
      </w:r>
      <w:r>
        <w:t>equations</w:t>
      </w:r>
      <w:r>
        <w:rPr>
          <w:rFonts w:eastAsia="Times New Roman"/>
        </w:rPr>
        <w:t xml:space="preserve"> </w:t>
      </w:r>
      <w:r>
        <w:t>more</w:t>
      </w:r>
      <w:r>
        <w:rPr>
          <w:rFonts w:eastAsia="Times New Roman"/>
        </w:rPr>
        <w:t xml:space="preserve"> </w:t>
      </w:r>
      <w:r>
        <w:t>compact,</w:t>
      </w:r>
      <w:r>
        <w:rPr>
          <w:rFonts w:eastAsia="Times New Roman"/>
        </w:rPr>
        <w:t xml:space="preserve"> </w:t>
      </w:r>
      <w:r>
        <w:t>you</w:t>
      </w:r>
      <w:r>
        <w:rPr>
          <w:rFonts w:eastAsia="Times New Roman"/>
        </w:rPr>
        <w:t xml:space="preserve"> </w:t>
      </w:r>
      <w:r>
        <w:t>may</w:t>
      </w:r>
      <w:r>
        <w:rPr>
          <w:rFonts w:eastAsia="Times New Roman"/>
        </w:rPr>
        <w:t xml:space="preserve"> </w:t>
      </w:r>
      <w:r>
        <w:t>use</w:t>
      </w:r>
      <w:r>
        <w:rPr>
          <w:rFonts w:eastAsia="Times New Roman"/>
        </w:rPr>
        <w:t xml:space="preserve"> </w:t>
      </w:r>
      <w:r>
        <w:t>the</w:t>
      </w:r>
      <w:r>
        <w:rPr>
          <w:rFonts w:eastAsia="Times New Roman"/>
        </w:rPr>
        <w:t xml:space="preserve"> </w:t>
      </w:r>
      <w:r>
        <w:t>solidus</w:t>
      </w:r>
      <w:r>
        <w:rPr>
          <w:rFonts w:eastAsia="Times New Roman"/>
        </w:rPr>
        <w:t xml:space="preserve"> </w:t>
      </w:r>
      <w:r>
        <w:t>(</w:t>
      </w:r>
      <w:r>
        <w:rPr>
          <w:rFonts w:eastAsia="Times New Roman"/>
        </w:rPr>
        <w:t xml:space="preserve"> </w:t>
      </w:r>
      <w:r>
        <w:t>/</w:t>
      </w:r>
      <w:r>
        <w:rPr>
          <w:rFonts w:eastAsia="Times New Roman"/>
        </w:rPr>
        <w:t xml:space="preserve"> </w:t>
      </w:r>
      <w:r>
        <w:t>),</w:t>
      </w:r>
      <w:r>
        <w:rPr>
          <w:rFonts w:eastAsia="Times New Roman"/>
        </w:rPr>
        <w:t xml:space="preserve"> </w:t>
      </w:r>
      <w:r>
        <w:t>the</w:t>
      </w:r>
      <w:r>
        <w:rPr>
          <w:rFonts w:eastAsia="Times New Roman"/>
        </w:rPr>
        <w:t xml:space="preserve"> </w:t>
      </w:r>
      <w:r>
        <w:t>exp</w:t>
      </w:r>
      <w:r>
        <w:rPr>
          <w:rFonts w:eastAsia="Times New Roman"/>
        </w:rPr>
        <w:t xml:space="preserve"> </w:t>
      </w:r>
      <w:r>
        <w:t>function,</w:t>
      </w:r>
      <w:r>
        <w:rPr>
          <w:rFonts w:eastAsia="Times New Roman"/>
        </w:rPr>
        <w:t xml:space="preserve"> </w:t>
      </w:r>
      <w:r>
        <w:t>or</w:t>
      </w:r>
      <w:r>
        <w:rPr>
          <w:rFonts w:eastAsia="Times New Roman"/>
        </w:rPr>
        <w:t xml:space="preserve"> </w:t>
      </w:r>
      <w:r>
        <w:t>appropriate</w:t>
      </w:r>
      <w:r>
        <w:rPr>
          <w:rFonts w:eastAsia="Times New Roman"/>
        </w:rPr>
        <w:t xml:space="preserve"> </w:t>
      </w:r>
      <w:r>
        <w:t>exponents.</w:t>
      </w:r>
      <w:r>
        <w:rPr>
          <w:rFonts w:eastAsia="Times New Roman"/>
        </w:rPr>
        <w:t xml:space="preserve"> </w:t>
      </w:r>
      <w:r>
        <w:t>Italicize</w:t>
      </w:r>
      <w:r>
        <w:rPr>
          <w:rFonts w:eastAsia="Times New Roman"/>
        </w:rPr>
        <w:t xml:space="preserve"> </w:t>
      </w:r>
      <w:r>
        <w:t>Roman</w:t>
      </w:r>
      <w:r>
        <w:rPr>
          <w:rFonts w:eastAsia="Times New Roman"/>
        </w:rPr>
        <w:t xml:space="preserve"> </w:t>
      </w:r>
      <w:r>
        <w:t>symbols</w:t>
      </w:r>
      <w:r>
        <w:rPr>
          <w:rFonts w:eastAsia="Times New Roman"/>
        </w:rPr>
        <w:t xml:space="preserve"> </w:t>
      </w:r>
      <w:r>
        <w:t>for</w:t>
      </w:r>
      <w:r>
        <w:rPr>
          <w:rFonts w:eastAsia="Times New Roman"/>
        </w:rPr>
        <w:t xml:space="preserve"> </w:t>
      </w:r>
      <w:r>
        <w:t>quantities</w:t>
      </w:r>
      <w:r>
        <w:rPr>
          <w:rFonts w:eastAsia="Times New Roman"/>
        </w:rPr>
        <w:t xml:space="preserve"> </w:t>
      </w:r>
      <w:r>
        <w:t>and</w:t>
      </w:r>
      <w:r>
        <w:rPr>
          <w:rFonts w:eastAsia="Times New Roman"/>
        </w:rPr>
        <w:t xml:space="preserve"> </w:t>
      </w:r>
      <w:r>
        <w:t>variables,</w:t>
      </w:r>
      <w:r>
        <w:rPr>
          <w:rFonts w:eastAsia="Times New Roman"/>
        </w:rPr>
        <w:t xml:space="preserve"> </w:t>
      </w:r>
      <w:r>
        <w:t>but</w:t>
      </w:r>
      <w:r>
        <w:rPr>
          <w:rFonts w:eastAsia="Times New Roman"/>
        </w:rPr>
        <w:t xml:space="preserve"> </w:t>
      </w:r>
      <w:r>
        <w:t>not</w:t>
      </w:r>
      <w:r>
        <w:rPr>
          <w:rFonts w:eastAsia="Times New Roman"/>
        </w:rPr>
        <w:t xml:space="preserve"> </w:t>
      </w:r>
      <w:r>
        <w:t>Greek</w:t>
      </w:r>
      <w:r>
        <w:rPr>
          <w:rFonts w:eastAsia="Times New Roman"/>
        </w:rPr>
        <w:t xml:space="preserve"> </w:t>
      </w:r>
      <w:r>
        <w:t>symbols.</w:t>
      </w:r>
      <w:r>
        <w:rPr>
          <w:rFonts w:eastAsia="Times New Roman"/>
        </w:rPr>
        <w:t xml:space="preserve"> </w:t>
      </w:r>
      <w:r>
        <w:t>Use</w:t>
      </w:r>
      <w:r>
        <w:rPr>
          <w:rFonts w:eastAsia="Times New Roman"/>
        </w:rPr>
        <w:t xml:space="preserve"> </w:t>
      </w:r>
      <w:r>
        <w:t>a</w:t>
      </w:r>
      <w:r>
        <w:rPr>
          <w:rFonts w:eastAsia="Times New Roman"/>
        </w:rPr>
        <w:t xml:space="preserve"> </w:t>
      </w:r>
      <w:r>
        <w:t>long</w:t>
      </w:r>
      <w:r>
        <w:rPr>
          <w:rFonts w:eastAsia="Times New Roman"/>
        </w:rPr>
        <w:t xml:space="preserve"> </w:t>
      </w:r>
      <w:r>
        <w:t>dash</w:t>
      </w:r>
      <w:r>
        <w:rPr>
          <w:rFonts w:eastAsia="Times New Roman"/>
        </w:rPr>
        <w:t xml:space="preserve"> </w:t>
      </w:r>
      <w:r>
        <w:t>rather</w:t>
      </w:r>
      <w:r>
        <w:rPr>
          <w:rFonts w:eastAsia="Times New Roman"/>
        </w:rPr>
        <w:t xml:space="preserve"> </w:t>
      </w:r>
      <w:r>
        <w:t>than</w:t>
      </w:r>
      <w:r>
        <w:rPr>
          <w:rFonts w:eastAsia="Times New Roman"/>
        </w:rPr>
        <w:t xml:space="preserve"> </w:t>
      </w:r>
      <w:r>
        <w:t>a</w:t>
      </w:r>
      <w:r>
        <w:rPr>
          <w:rFonts w:eastAsia="Times New Roman"/>
        </w:rPr>
        <w:t xml:space="preserve"> </w:t>
      </w:r>
      <w:r>
        <w:t>hyphen</w:t>
      </w:r>
      <w:r>
        <w:rPr>
          <w:rFonts w:eastAsia="Times New Roman"/>
        </w:rPr>
        <w:t xml:space="preserve"> </w:t>
      </w:r>
      <w:r>
        <w:t>for</w:t>
      </w:r>
      <w:r>
        <w:rPr>
          <w:rFonts w:eastAsia="Times New Roman"/>
        </w:rPr>
        <w:t xml:space="preserve"> </w:t>
      </w:r>
      <w:r>
        <w:t>a</w:t>
      </w:r>
      <w:r>
        <w:rPr>
          <w:rFonts w:eastAsia="Times New Roman"/>
        </w:rPr>
        <w:t xml:space="preserve"> </w:t>
      </w:r>
      <w:r>
        <w:t>minus</w:t>
      </w:r>
      <w:r>
        <w:rPr>
          <w:rFonts w:eastAsia="Times New Roman"/>
        </w:rPr>
        <w:t xml:space="preserve"> </w:t>
      </w:r>
      <w:r>
        <w:t>sign.</w:t>
      </w:r>
      <w:r>
        <w:rPr>
          <w:rFonts w:eastAsia="Times New Roman"/>
        </w:rPr>
        <w:t xml:space="preserve"> </w:t>
      </w:r>
      <w:r>
        <w:t>Punctuate</w:t>
      </w:r>
      <w:r>
        <w:rPr>
          <w:rFonts w:eastAsia="Times New Roman"/>
        </w:rPr>
        <w:t xml:space="preserve"> </w:t>
      </w:r>
      <w:r>
        <w:t>equations</w:t>
      </w:r>
      <w:r>
        <w:rPr>
          <w:rFonts w:eastAsia="Times New Roman"/>
        </w:rPr>
        <w:t xml:space="preserve"> </w:t>
      </w:r>
      <w:r>
        <w:t>with</w:t>
      </w:r>
      <w:r>
        <w:rPr>
          <w:rFonts w:eastAsia="Times New Roman"/>
        </w:rPr>
        <w:t xml:space="preserve"> </w:t>
      </w:r>
      <w:r>
        <w:t>commas</w:t>
      </w:r>
      <w:r>
        <w:rPr>
          <w:rFonts w:eastAsia="Times New Roman"/>
        </w:rPr>
        <w:t xml:space="preserve"> </w:t>
      </w:r>
      <w:r>
        <w:t>or</w:t>
      </w:r>
      <w:r>
        <w:rPr>
          <w:rFonts w:eastAsia="Times New Roman"/>
        </w:rPr>
        <w:t xml:space="preserve"> </w:t>
      </w:r>
      <w:r>
        <w:t>periods</w:t>
      </w:r>
      <w:r>
        <w:rPr>
          <w:rFonts w:eastAsia="Times New Roman"/>
        </w:rPr>
        <w:t xml:space="preserve"> </w:t>
      </w:r>
      <w:r>
        <w:t>when</w:t>
      </w:r>
      <w:r>
        <w:rPr>
          <w:rFonts w:eastAsia="Times New Roman"/>
        </w:rPr>
        <w:t xml:space="preserve"> </w:t>
      </w:r>
      <w:r>
        <w:t>they</w:t>
      </w:r>
      <w:r>
        <w:rPr>
          <w:rFonts w:eastAsia="Times New Roman"/>
        </w:rPr>
        <w:t xml:space="preserve"> </w:t>
      </w:r>
      <w:r>
        <w:t>are</w:t>
      </w:r>
      <w:r>
        <w:rPr>
          <w:rFonts w:eastAsia="Times New Roman"/>
        </w:rPr>
        <w:t xml:space="preserve"> </w:t>
      </w:r>
      <w:r>
        <w:t>part</w:t>
      </w:r>
      <w:r>
        <w:rPr>
          <w:rFonts w:eastAsia="Times New Roman"/>
        </w:rPr>
        <w:t xml:space="preserve"> </w:t>
      </w:r>
      <w:r>
        <w:t>of</w:t>
      </w:r>
      <w:r>
        <w:rPr>
          <w:rFonts w:eastAsia="Times New Roman"/>
        </w:rPr>
        <w:t xml:space="preserve"> </w:t>
      </w:r>
      <w:r>
        <w:t>a</w:t>
      </w:r>
      <w:r>
        <w:rPr>
          <w:rFonts w:eastAsia="Times New Roman"/>
        </w:rPr>
        <w:t xml:space="preserve"> </w:t>
      </w:r>
      <w:r>
        <w:t>sentence,</w:t>
      </w:r>
      <w:r>
        <w:rPr>
          <w:rFonts w:eastAsia="Times New Roman"/>
        </w:rPr>
        <w:t xml:space="preserve"> </w:t>
      </w:r>
      <w:r>
        <w:t>as</w:t>
      </w:r>
      <w:r>
        <w:rPr>
          <w:rFonts w:eastAsia="Times New Roman"/>
        </w:rPr>
        <w:t xml:space="preserve"> </w:t>
      </w:r>
      <w:r>
        <w:t>in</w:t>
      </w:r>
    </w:p>
    <w:p w:rsidR="00FC42CD" w:rsidRDefault="00FC42CD">
      <w:pPr>
        <w:pStyle w:val="equation"/>
      </w:pPr>
      <w:r>
        <w:tab/>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tab/>
      </w:r>
      <w:r>
        <w:rPr>
          <w:rFonts w:eastAsia="Symbol"/>
        </w:rPr>
        <w:t></w:t>
      </w:r>
      <w:r>
        <w:rPr>
          <w:rFonts w:eastAsia="Symbol"/>
        </w:rPr>
        <w:t></w:t>
      </w:r>
      <w:r>
        <w:rPr>
          <w:rFonts w:eastAsia="Symbol"/>
        </w:rPr>
        <w:t></w:t>
      </w:r>
    </w:p>
    <w:p w:rsidR="00FC42CD" w:rsidRDefault="00FC42CD" w:rsidP="00FC42CD">
      <w:pPr>
        <w:pStyle w:val="BodyText"/>
      </w:pPr>
      <w:r>
        <w:lastRenderedPageBreak/>
        <w:t>Note</w:t>
      </w:r>
      <w:r>
        <w:rPr>
          <w:rFonts w:eastAsia="Times New Roman"/>
        </w:rPr>
        <w:t xml:space="preserve"> </w:t>
      </w:r>
      <w:r>
        <w:t>that</w:t>
      </w:r>
      <w:r>
        <w:rPr>
          <w:rFonts w:eastAsia="Times New Roman"/>
        </w:rPr>
        <w:t xml:space="preserve"> </w:t>
      </w:r>
      <w:r>
        <w:t>the</w:t>
      </w:r>
      <w:r>
        <w:rPr>
          <w:rFonts w:eastAsia="Times New Roman"/>
        </w:rPr>
        <w:t xml:space="preserve"> </w:t>
      </w:r>
      <w:r>
        <w:t>equation</w:t>
      </w:r>
      <w:r>
        <w:rPr>
          <w:rFonts w:eastAsia="Times New Roman"/>
        </w:rPr>
        <w:t xml:space="preserve"> </w:t>
      </w:r>
      <w:r>
        <w:t>is</w:t>
      </w:r>
      <w:r>
        <w:rPr>
          <w:rFonts w:eastAsia="Times New Roman"/>
        </w:rPr>
        <w:t xml:space="preserve"> </w:t>
      </w:r>
      <w:r>
        <w:t>centered</w:t>
      </w:r>
      <w:r>
        <w:rPr>
          <w:rFonts w:eastAsia="Times New Roman"/>
        </w:rPr>
        <w:t xml:space="preserve"> </w:t>
      </w:r>
      <w:r>
        <w:t>using</w:t>
      </w:r>
      <w:r>
        <w:rPr>
          <w:rFonts w:eastAsia="Times New Roman"/>
        </w:rPr>
        <w:t xml:space="preserve"> </w:t>
      </w:r>
      <w:r>
        <w:t>a</w:t>
      </w:r>
      <w:r>
        <w:rPr>
          <w:rFonts w:eastAsia="Times New Roman"/>
        </w:rPr>
        <w:t xml:space="preserve"> </w:t>
      </w:r>
      <w:r>
        <w:t>center</w:t>
      </w:r>
      <w:r>
        <w:rPr>
          <w:rFonts w:eastAsia="Times New Roman"/>
        </w:rPr>
        <w:t xml:space="preserve"> </w:t>
      </w:r>
      <w:r>
        <w:t>tab</w:t>
      </w:r>
      <w:r>
        <w:rPr>
          <w:rFonts w:eastAsia="Times New Roman"/>
        </w:rPr>
        <w:t xml:space="preserve"> </w:t>
      </w:r>
      <w:r>
        <w:t>stop.</w:t>
      </w:r>
      <w:r>
        <w:rPr>
          <w:rFonts w:eastAsia="Times New Roman"/>
        </w:rPr>
        <w:t xml:space="preserve"> </w:t>
      </w:r>
      <w:r>
        <w:t>Be</w:t>
      </w:r>
      <w:r>
        <w:rPr>
          <w:rFonts w:eastAsia="Times New Roman"/>
        </w:rPr>
        <w:t xml:space="preserve"> </w:t>
      </w:r>
      <w:r>
        <w:t>sure</w:t>
      </w:r>
      <w:r>
        <w:rPr>
          <w:rFonts w:eastAsia="Times New Roman"/>
        </w:rPr>
        <w:t xml:space="preserve"> </w:t>
      </w:r>
      <w:r>
        <w:t>that</w:t>
      </w:r>
      <w:r>
        <w:rPr>
          <w:rFonts w:eastAsia="Times New Roman"/>
        </w:rPr>
        <w:t xml:space="preserve"> </w:t>
      </w:r>
      <w:r>
        <w:t>the</w:t>
      </w:r>
      <w:r>
        <w:rPr>
          <w:rFonts w:eastAsia="Times New Roman"/>
        </w:rPr>
        <w:t xml:space="preserve"> </w:t>
      </w:r>
      <w:r>
        <w:t>symbols</w:t>
      </w:r>
      <w:r>
        <w:rPr>
          <w:rFonts w:eastAsia="Times New Roman"/>
        </w:rPr>
        <w:t xml:space="preserve"> </w:t>
      </w:r>
      <w:r>
        <w:t>in</w:t>
      </w:r>
      <w:r>
        <w:rPr>
          <w:rFonts w:eastAsia="Times New Roman"/>
        </w:rPr>
        <w:t xml:space="preserve"> </w:t>
      </w:r>
      <w:r>
        <w:t>your</w:t>
      </w:r>
      <w:r>
        <w:rPr>
          <w:rFonts w:eastAsia="Times New Roman"/>
        </w:rPr>
        <w:t xml:space="preserve"> </w:t>
      </w:r>
      <w:r>
        <w:t>equation</w:t>
      </w:r>
      <w:r>
        <w:rPr>
          <w:rFonts w:eastAsia="Times New Roman"/>
        </w:rPr>
        <w:t xml:space="preserve"> </w:t>
      </w:r>
      <w:r>
        <w:t>have</w:t>
      </w:r>
      <w:r>
        <w:rPr>
          <w:rFonts w:eastAsia="Times New Roman"/>
        </w:rPr>
        <w:t xml:space="preserve"> </w:t>
      </w:r>
      <w:r>
        <w:t>been</w:t>
      </w:r>
      <w:r>
        <w:rPr>
          <w:rFonts w:eastAsia="Times New Roman"/>
        </w:rPr>
        <w:t xml:space="preserve"> </w:t>
      </w:r>
      <w:r>
        <w:t>defined</w:t>
      </w:r>
      <w:r>
        <w:rPr>
          <w:rFonts w:eastAsia="Times New Roman"/>
        </w:rPr>
        <w:t xml:space="preserve"> </w:t>
      </w:r>
      <w:r>
        <w:t>before</w:t>
      </w:r>
      <w:r>
        <w:rPr>
          <w:rFonts w:eastAsia="Times New Roman"/>
        </w:rPr>
        <w:t xml:space="preserve"> </w:t>
      </w:r>
      <w:r>
        <w:t>or</w:t>
      </w:r>
      <w:r>
        <w:rPr>
          <w:rFonts w:eastAsia="Times New Roman"/>
        </w:rPr>
        <w:t xml:space="preserve"> </w:t>
      </w:r>
      <w:r>
        <w:t>immediately</w:t>
      </w:r>
      <w:r>
        <w:rPr>
          <w:rFonts w:eastAsia="Times New Roman"/>
        </w:rPr>
        <w:t xml:space="preserve"> </w:t>
      </w:r>
      <w:r>
        <w:t>following</w:t>
      </w:r>
      <w:r>
        <w:rPr>
          <w:rFonts w:eastAsia="Times New Roman"/>
        </w:rPr>
        <w:t xml:space="preserve"> </w:t>
      </w:r>
      <w:r>
        <w:t>the</w:t>
      </w:r>
      <w:r>
        <w:rPr>
          <w:rFonts w:eastAsia="Times New Roman"/>
        </w:rPr>
        <w:t xml:space="preserve"> </w:t>
      </w:r>
      <w:r>
        <w:t>equation.</w:t>
      </w:r>
      <w:r>
        <w:rPr>
          <w:rFonts w:eastAsia="Times New Roman"/>
        </w:rPr>
        <w:t xml:space="preserve"> </w:t>
      </w:r>
      <w:r>
        <w:t>Use</w:t>
      </w:r>
      <w:r>
        <w:rPr>
          <w:rFonts w:eastAsia="Times New Roman"/>
        </w:rPr>
        <w:t xml:space="preserve"> “</w:t>
      </w:r>
      <w:r>
        <w:t>Eq.</w:t>
      </w:r>
      <w:r>
        <w:rPr>
          <w:rFonts w:eastAsia="Times New Roman"/>
        </w:rPr>
        <w:t xml:space="preserve"> </w:t>
      </w:r>
      <w:r>
        <w:t>1</w:t>
      </w:r>
      <w:r>
        <w:rPr>
          <w:rFonts w:eastAsia="Times New Roman"/>
        </w:rPr>
        <w:t xml:space="preserve">” </w:t>
      </w:r>
      <w:r>
        <w:t>or</w:t>
      </w:r>
      <w:r>
        <w:rPr>
          <w:rFonts w:eastAsia="Times New Roman"/>
        </w:rPr>
        <w:t xml:space="preserve"> “E</w:t>
      </w:r>
      <w:r>
        <w:t>quation</w:t>
      </w:r>
      <w:r>
        <w:rPr>
          <w:rFonts w:eastAsia="Times New Roman"/>
        </w:rPr>
        <w:t xml:space="preserve"> </w:t>
      </w:r>
      <w:r>
        <w:t>1</w:t>
      </w:r>
      <w:r>
        <w:rPr>
          <w:rFonts w:eastAsia="Times New Roman"/>
        </w:rPr>
        <w:t>”</w:t>
      </w:r>
      <w:r>
        <w:t>,</w:t>
      </w:r>
      <w:r>
        <w:rPr>
          <w:rFonts w:eastAsia="Times New Roman"/>
        </w:rPr>
        <w:t xml:space="preserve"> not “(1)”, especially </w:t>
      </w:r>
      <w:r>
        <w:t>at</w:t>
      </w:r>
      <w:r>
        <w:rPr>
          <w:rFonts w:eastAsia="Times New Roman"/>
        </w:rPr>
        <w:t xml:space="preserve"> </w:t>
      </w:r>
      <w:r>
        <w:t>the</w:t>
      </w:r>
      <w:r>
        <w:rPr>
          <w:rFonts w:eastAsia="Times New Roman"/>
        </w:rPr>
        <w:t xml:space="preserve"> </w:t>
      </w:r>
      <w:r>
        <w:t>beginning</w:t>
      </w:r>
      <w:r>
        <w:rPr>
          <w:rFonts w:eastAsia="Times New Roman"/>
        </w:rPr>
        <w:t xml:space="preserve"> </w:t>
      </w:r>
      <w:r>
        <w:t>of</w:t>
      </w:r>
      <w:r>
        <w:rPr>
          <w:rFonts w:eastAsia="Times New Roman"/>
        </w:rPr>
        <w:t xml:space="preserve"> </w:t>
      </w:r>
      <w:r>
        <w:t>a</w:t>
      </w:r>
      <w:r>
        <w:rPr>
          <w:rFonts w:eastAsia="Times New Roman"/>
        </w:rPr>
        <w:t xml:space="preserve"> </w:t>
      </w:r>
      <w:r>
        <w:t>sentence:</w:t>
      </w:r>
      <w:r>
        <w:rPr>
          <w:rFonts w:eastAsia="Times New Roman"/>
        </w:rPr>
        <w:t xml:space="preserve"> “</w:t>
      </w:r>
      <w:r>
        <w:t>Equation</w:t>
      </w:r>
      <w:r>
        <w:rPr>
          <w:rFonts w:eastAsia="Times New Roman"/>
        </w:rPr>
        <w:t xml:space="preserve"> </w:t>
      </w:r>
      <w:r>
        <w:t>1</w:t>
      </w:r>
      <w:r>
        <w:rPr>
          <w:rFonts w:eastAsia="Times New Roman"/>
        </w:rPr>
        <w:t xml:space="preserve"> </w:t>
      </w:r>
      <w:r>
        <w:t>is</w:t>
      </w:r>
      <w:r>
        <w:rPr>
          <w:rFonts w:eastAsia="Times New Roman"/>
        </w:rPr>
        <w:t xml:space="preserve"> </w:t>
      </w:r>
      <w:r>
        <w:t>.</w:t>
      </w:r>
      <w:r>
        <w:rPr>
          <w:rFonts w:eastAsia="Times New Roman"/>
        </w:rPr>
        <w:t xml:space="preserve"> </w:t>
      </w:r>
      <w:r>
        <w:t>.</w:t>
      </w:r>
      <w:r>
        <w:rPr>
          <w:rFonts w:eastAsia="Times New Roman"/>
        </w:rPr>
        <w:t xml:space="preserve"> </w:t>
      </w:r>
      <w:r>
        <w:t>.</w:t>
      </w:r>
      <w:r>
        <w:rPr>
          <w:rFonts w:eastAsia="Times New Roman"/>
        </w:rPr>
        <w:t>”</w:t>
      </w:r>
    </w:p>
    <w:p w:rsidR="00FC42CD" w:rsidRPr="00FC42CD" w:rsidRDefault="00FC42CD" w:rsidP="00FC42CD">
      <w:pPr>
        <w:pStyle w:val="Heading1"/>
        <w:numPr>
          <w:ilvl w:val="0"/>
          <w:numId w:val="0"/>
        </w:numPr>
        <w:jc w:val="both"/>
      </w:pPr>
    </w:p>
    <w:p w:rsidR="00C755E3" w:rsidRDefault="00FC42CD" w:rsidP="00C755E3">
      <w:pPr>
        <w:pStyle w:val="Heading1"/>
        <w:numPr>
          <w:ilvl w:val="0"/>
          <w:numId w:val="0"/>
        </w:numPr>
      </w:pPr>
      <w:r>
        <w:t>References</w:t>
      </w:r>
    </w:p>
    <w:p w:rsidR="00C755E3" w:rsidRPr="00C755E3" w:rsidRDefault="002C7A64" w:rsidP="002C7A64">
      <w:pPr>
        <w:pStyle w:val="references"/>
        <w:sectPr w:rsidR="00C755E3" w:rsidRPr="00C755E3">
          <w:type w:val="continuous"/>
          <w:pgSz w:w="11906" w:h="16838"/>
          <w:pgMar w:top="1080" w:right="737" w:bottom="2432" w:left="737" w:header="720" w:footer="720" w:gutter="0"/>
          <w:cols w:num="2" w:space="360"/>
          <w:docGrid w:linePitch="360"/>
        </w:sectPr>
      </w:pPr>
      <w:r w:rsidRPr="002C7A64">
        <w:t>Eyal, I., &amp; Sirer, E. G. (2014). Majority is not enough: Bitcoin mining is vulnerable. In Financial Cryptography and Data Security (pp. 436-454). Springer Berlin Heidelberg.</w:t>
      </w:r>
    </w:p>
    <w:p w:rsidR="00FC42CD" w:rsidRDefault="00FC42CD" w:rsidP="00FC42CD">
      <w:pPr>
        <w:jc w:val="both"/>
      </w:pPr>
    </w:p>
    <w:sectPr w:rsidR="00FC42CD">
      <w:type w:val="continuous"/>
      <w:pgSz w:w="11906" w:h="16838"/>
      <w:pgMar w:top="1080" w:right="737" w:bottom="2432" w:left="73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jaVu Sans">
    <w:charset w:val="80"/>
    <w:family w:val="auto"/>
    <w:pitch w:val="variable"/>
  </w:font>
  <w:font w:name="Lohit Hindi">
    <w:altName w:val="MS Mincho"/>
    <w:charset w:val="80"/>
    <w:family w:val="auto"/>
    <w:pitch w:val="variable"/>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upperRoman"/>
      <w:pStyle w:val="Heading1"/>
      <w:suff w:val="space"/>
      <w:lvlText w:val="%1."/>
      <w:lvlJc w:val="center"/>
      <w:pPr>
        <w:tabs>
          <w:tab w:val="num" w:pos="0"/>
        </w:tabs>
        <w:ind w:left="0" w:firstLine="216"/>
      </w:pPr>
      <w:rPr>
        <w:rFonts w:cs="Times New Roman"/>
        <w:i w:val="0"/>
        <w:iCs w:val="0"/>
      </w:rPr>
    </w:lvl>
    <w:lvl w:ilvl="1">
      <w:start w:val="1"/>
      <w:numFmt w:val="upperLetter"/>
      <w:pStyle w:val="Heading2"/>
      <w:lvlText w:val="%2."/>
      <w:lvlJc w:val="left"/>
      <w:pPr>
        <w:tabs>
          <w:tab w:val="num" w:pos="227"/>
        </w:tabs>
        <w:ind w:left="288" w:hanging="288"/>
      </w:pPr>
      <w:rPr>
        <w:rFonts w:cs="Times New Roman"/>
      </w:rPr>
    </w:lvl>
    <w:lvl w:ilvl="2">
      <w:start w:val="1"/>
      <w:numFmt w:val="decimal"/>
      <w:pStyle w:val="Heading3"/>
      <w:lvlText w:val="%3)"/>
      <w:lvlJc w:val="left"/>
      <w:pPr>
        <w:tabs>
          <w:tab w:val="num" w:pos="425"/>
        </w:tabs>
        <w:ind w:left="0" w:firstLine="180"/>
      </w:pPr>
      <w:rPr>
        <w:rFonts w:cs="Times New Roman"/>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4" w15:restartNumberingAfterBreak="0">
    <w:nsid w:val="00000005"/>
    <w:multiLevelType w:val="singleLevel"/>
    <w:tmpl w:val="00000005"/>
    <w:name w:val="WW8Num5"/>
    <w:lvl w:ilvl="0">
      <w:start w:val="1"/>
      <w:numFmt w:val="upperRoman"/>
      <w:pStyle w:val="tablehead"/>
      <w:suff w:val="space"/>
      <w:lvlText w:val="TABLE %1. "/>
      <w:lvlJc w:val="left"/>
      <w:pPr>
        <w:tabs>
          <w:tab w:val="num" w:pos="0"/>
        </w:tabs>
        <w:ind w:left="0" w:firstLine="0"/>
      </w:pPr>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00000006"/>
    <w:multiLevelType w:val="singleLevel"/>
    <w:tmpl w:val="00000006"/>
    <w:name w:val="WW8Num6"/>
    <w:lvl w:ilvl="0">
      <w:start w:val="1"/>
      <w:numFmt w:val="decimal"/>
      <w:pStyle w:val="figurecaption"/>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15:restartNumberingAfterBreak="0">
    <w:nsid w:val="318C10DE"/>
    <w:multiLevelType w:val="multilevel"/>
    <w:tmpl w:val="78B2C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2CD"/>
    <w:rsid w:val="001E1711"/>
    <w:rsid w:val="002C7A64"/>
    <w:rsid w:val="003930B9"/>
    <w:rsid w:val="003D3614"/>
    <w:rsid w:val="004B63CD"/>
    <w:rsid w:val="0054686A"/>
    <w:rsid w:val="008C225C"/>
    <w:rsid w:val="008F3029"/>
    <w:rsid w:val="009D4442"/>
    <w:rsid w:val="009F3EFA"/>
    <w:rsid w:val="00C755E3"/>
    <w:rsid w:val="00D90917"/>
    <w:rsid w:val="00EB5164"/>
    <w:rsid w:val="00FC42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efaultImageDpi w14:val="300"/>
  <w15:docId w15:val="{2BB9857E-319C-401F-B873-23E552FCB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center"/>
    </w:pPr>
    <w:rPr>
      <w:rFonts w:eastAsia="SimSun"/>
      <w:lang w:eastAsia="zh-CN"/>
    </w:rPr>
  </w:style>
  <w:style w:type="paragraph" w:styleId="Heading1">
    <w:name w:val="heading 1"/>
    <w:basedOn w:val="Normal"/>
    <w:next w:val="BodyText"/>
    <w:qFormat/>
    <w:pPr>
      <w:keepNext/>
      <w:keepLines/>
      <w:numPr>
        <w:numId w:val="1"/>
      </w:numPr>
      <w:tabs>
        <w:tab w:val="left" w:pos="216"/>
        <w:tab w:val="left" w:pos="283"/>
        <w:tab w:val="left" w:pos="340"/>
        <w:tab w:val="left" w:pos="397"/>
      </w:tabs>
      <w:spacing w:before="160" w:after="80"/>
      <w:outlineLvl w:val="0"/>
    </w:pPr>
    <w:rPr>
      <w:smallCaps/>
      <w:lang w:eastAsia="en-US"/>
    </w:rPr>
  </w:style>
  <w:style w:type="paragraph" w:styleId="Heading2">
    <w:name w:val="heading 2"/>
    <w:basedOn w:val="Normal"/>
    <w:next w:val="BodyText"/>
    <w:qFormat/>
    <w:pPr>
      <w:keepNext/>
      <w:keepLines/>
      <w:numPr>
        <w:ilvl w:val="1"/>
        <w:numId w:val="1"/>
      </w:numPr>
      <w:spacing w:before="120" w:after="60"/>
      <w:jc w:val="left"/>
      <w:outlineLvl w:val="1"/>
    </w:pPr>
    <w:rPr>
      <w:i/>
      <w:iCs/>
      <w:lang w:eastAsia="en-US"/>
    </w:rPr>
  </w:style>
  <w:style w:type="paragraph" w:styleId="Heading3">
    <w:name w:val="heading 3"/>
    <w:basedOn w:val="Normal"/>
    <w:next w:val="BodyText"/>
    <w:qFormat/>
    <w:pPr>
      <w:numPr>
        <w:ilvl w:val="2"/>
        <w:numId w:val="1"/>
      </w:numPr>
      <w:tabs>
        <w:tab w:val="left" w:pos="540"/>
      </w:tabs>
      <w:spacing w:line="240" w:lineRule="exact"/>
      <w:jc w:val="both"/>
      <w:outlineLvl w:val="2"/>
    </w:pPr>
    <w:rPr>
      <w:i/>
      <w:iCs/>
      <w:lang w:eastAsia="en-US"/>
    </w:rPr>
  </w:style>
  <w:style w:type="paragraph" w:styleId="Heading4">
    <w:name w:val="heading 4"/>
    <w:basedOn w:val="Normal"/>
    <w:next w:val="BodyText"/>
    <w:qFormat/>
    <w:pPr>
      <w:numPr>
        <w:ilvl w:val="3"/>
        <w:numId w:val="1"/>
      </w:numPr>
      <w:tabs>
        <w:tab w:val="left" w:pos="720"/>
      </w:tabs>
      <w:spacing w:before="40" w:after="40"/>
      <w:jc w:val="both"/>
      <w:outlineLvl w:val="3"/>
    </w:pPr>
    <w:rPr>
      <w:i/>
      <w:iCs/>
      <w:lang w:eastAsia="en-US"/>
    </w:rPr>
  </w:style>
  <w:style w:type="paragraph" w:styleId="Heading5">
    <w:name w:val="heading 5"/>
    <w:basedOn w:val="Normal"/>
    <w:next w:val="BodyText"/>
    <w:qFormat/>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
    <w:name w:val="Absatz-Standardschriftart"/>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eastAsia="zh-CN"/>
    </w:rPr>
  </w:style>
  <w:style w:type="paragraph" w:customStyle="1" w:styleId="Affiliation">
    <w:name w:val="Affiliation"/>
    <w:pPr>
      <w:suppressAutoHyphens/>
      <w:jc w:val="center"/>
    </w:pPr>
    <w:rPr>
      <w:rFonts w:eastAsia="SimSun"/>
      <w:lang w:eastAsia="zh-CN"/>
    </w:rPr>
  </w:style>
  <w:style w:type="paragraph" w:customStyle="1" w:styleId="Author">
    <w:name w:val="Author"/>
    <w:pPr>
      <w:suppressAutoHyphens/>
      <w:spacing w:before="360" w:after="40"/>
      <w:jc w:val="center"/>
    </w:pPr>
    <w:rPr>
      <w:rFonts w:eastAsia="SimSun"/>
      <w:sz w:val="22"/>
      <w:szCs w:val="22"/>
    </w:r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rPr>
  </w:style>
  <w:style w:type="paragraph" w:customStyle="1" w:styleId="footnote">
    <w:name w:val="footnote"/>
    <w:pPr>
      <w:numPr>
        <w:numId w:val="2"/>
      </w:numPr>
      <w:tabs>
        <w:tab w:val="left" w:pos="648"/>
      </w:tabs>
      <w:suppressAutoHyphens/>
      <w:spacing w:after="40"/>
    </w:pPr>
    <w:rPr>
      <w:rFonts w:eastAsia="SimSun"/>
      <w:sz w:val="16"/>
      <w:szCs w:val="16"/>
      <w:lang w:eastAsia="zh-CN"/>
    </w:rPr>
  </w:style>
  <w:style w:type="paragraph" w:customStyle="1" w:styleId="keywords">
    <w:name w:val="key words"/>
    <w:pPr>
      <w:suppressAutoHyphens/>
      <w:spacing w:after="120"/>
      <w:ind w:firstLine="288"/>
      <w:jc w:val="both"/>
    </w:pPr>
    <w:rPr>
      <w:rFonts w:eastAsia="SimSun"/>
      <w:b/>
      <w:bCs/>
      <w:iCs/>
      <w:sz w:val="18"/>
      <w:szCs w:val="18"/>
    </w:rPr>
  </w:style>
  <w:style w:type="paragraph" w:customStyle="1" w:styleId="papersubtitle">
    <w:name w:val="paper subtitle"/>
    <w:pPr>
      <w:suppressAutoHyphens/>
      <w:spacing w:after="120"/>
      <w:jc w:val="center"/>
    </w:pPr>
    <w:rPr>
      <w:rFonts w:eastAsia="MS Mincho"/>
      <w:sz w:val="28"/>
      <w:szCs w:val="28"/>
    </w:rPr>
  </w:style>
  <w:style w:type="paragraph" w:customStyle="1" w:styleId="papertitle">
    <w:name w:val="paper title"/>
    <w:pPr>
      <w:suppressAutoHyphens/>
      <w:spacing w:after="120"/>
      <w:jc w:val="center"/>
    </w:pPr>
    <w:rPr>
      <w:rFonts w:eastAsia="MS Mincho"/>
      <w:sz w:val="48"/>
      <w:szCs w:val="48"/>
    </w:rPr>
  </w:style>
  <w:style w:type="paragraph" w:customStyle="1" w:styleId="references">
    <w:name w:val="references"/>
    <w:pPr>
      <w:numPr>
        <w:numId w:val="4"/>
      </w:numPr>
      <w:suppressAutoHyphens/>
      <w:spacing w:after="50" w:line="180" w:lineRule="atLeast"/>
      <w:jc w:val="both"/>
    </w:pPr>
    <w:rPr>
      <w:rFonts w:eastAsia="MS Mincho"/>
      <w:sz w:val="18"/>
      <w:szCs w:val="16"/>
    </w:rPr>
  </w:style>
  <w:style w:type="paragraph" w:customStyle="1" w:styleId="sponsors">
    <w:name w:val="sponsors"/>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rPr>
  </w:style>
  <w:style w:type="paragraph" w:customStyle="1" w:styleId="tablefootnote">
    <w:name w:val="table footnote"/>
    <w:pPr>
      <w:suppressAutoHyphens/>
      <w:spacing w:before="60" w:after="30"/>
      <w:jc w:val="right"/>
    </w:pPr>
    <w:rPr>
      <w:rFonts w:eastAsia="SimSun"/>
      <w:sz w:val="12"/>
      <w:szCs w:val="12"/>
      <w:lang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character" w:styleId="Hyperlink">
    <w:name w:val="Hyperlink"/>
    <w:basedOn w:val="DefaultParagraphFont"/>
    <w:uiPriority w:val="99"/>
    <w:unhideWhenUsed/>
    <w:rsid w:val="00FC42CD"/>
    <w:rPr>
      <w:color w:val="0000FF" w:themeColor="hyperlink"/>
      <w:u w:val="single"/>
    </w:rPr>
  </w:style>
  <w:style w:type="paragraph" w:styleId="NormalWeb">
    <w:name w:val="Normal (Web)"/>
    <w:basedOn w:val="Normal"/>
    <w:uiPriority w:val="99"/>
    <w:semiHidden/>
    <w:unhideWhenUsed/>
    <w:rsid w:val="00C755E3"/>
    <w:pPr>
      <w:suppressAutoHyphens w:val="0"/>
      <w:spacing w:before="100" w:beforeAutospacing="1" w:after="100" w:afterAutospacing="1"/>
      <w:jc w:val="left"/>
    </w:pPr>
    <w:rPr>
      <w:rFonts w:ascii="Times" w:eastAsia="Times New Roman" w:hAnsi="Time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05802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4532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Isaac Vawter</cp:lastModifiedBy>
  <cp:revision>5</cp:revision>
  <cp:lastPrinted>2016-05-03T20:20:00Z</cp:lastPrinted>
  <dcterms:created xsi:type="dcterms:W3CDTF">2016-05-03T20:20:00Z</dcterms:created>
  <dcterms:modified xsi:type="dcterms:W3CDTF">2016-05-05T15:49:00Z</dcterms:modified>
</cp:coreProperties>
</file>