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0F766E"/>
          <w:sz w:val="88"/>
        </w:rPr>
        <w:t>MARS</w:t>
      </w:r>
    </w:p>
    <w:p>
      <w:pPr>
        <w:jc w:val="center"/>
      </w:pPr>
      <w:r>
        <w:rPr>
          <w:b/>
          <w:color w:val="0F172A"/>
          <w:sz w:val="40"/>
        </w:rPr>
        <w:t>Malaria Antimalarial Resistance Surveillance</w:t>
      </w:r>
    </w:p>
    <w:p>
      <w:pPr>
        <w:spacing w:before="160"/>
        <w:jc w:val="center"/>
      </w:pPr>
      <w:r>
        <w:rPr>
          <w:b/>
          <w:color w:val="475569"/>
          <w:sz w:val="22"/>
        </w:rPr>
        <w:t>FULL SYSTEM CONTEXT, ANALYTICS &amp; IMPLEMENTATION BLUEPRINT</w:t>
      </w:r>
    </w:p>
    <w:tbl>
      <w:tblPr>
        <w:tblW w:type="auto" w:w="0"/>
        <w:jc w:val="center"/>
        <w:tblLayout w:type="fixed"/>
        <w:tblLook w:firstColumn="1" w:firstRow="1" w:lastColumn="0" w:lastRow="0" w:noHBand="0" w:noVBand="1" w:val="04A0"/>
      </w:tblPr>
      <w:tblGrid>
        <w:gridCol w:w="1800"/>
        <w:gridCol w:w="8208"/>
      </w:tblGrid>
      <w:tr>
        <w:tc>
          <w:tcPr>
            <w:tcW w:type="dxa" w:w="5112"/>
            <w:shd w:fill="0F766E"/>
            <w:tcMar>
              <w:top w:w="120" w:type="dxa"/>
              <w:start w:w="150" w:type="dxa"/>
              <w:bottom w:w="120" w:type="dxa"/>
              <w:end w:w="150" w:type="dxa"/>
            </w:tcMar>
            <w:vAlign w:val="center"/>
          </w:tcPr>
          <w:p>
            <w:r>
              <w:rPr>
                <w:b/>
                <w:color w:val="FFFFFF"/>
                <w:sz w:val="16"/>
              </w:rPr>
              <w:t>PURPOSE</w:t>
            </w:r>
          </w:p>
        </w:tc>
        <w:tc>
          <w:tcPr>
            <w:tcW w:type="dxa" w:w="5112"/>
            <w:shd w:fill="F0FDFA"/>
            <w:tcMar>
              <w:top w:w="120" w:type="dxa"/>
              <w:start w:w="150" w:type="dxa"/>
              <w:bottom w:w="120" w:type="dxa"/>
              <w:end w:w="150" w:type="dxa"/>
            </w:tcMar>
            <w:vAlign w:val="center"/>
          </w:tcPr>
          <w:p>
            <w:r>
              <w:rPr>
                <w:color w:val="1E293B"/>
                <w:sz w:val="18"/>
              </w:rPr>
              <w:t>IDE-ready product specification for a national-to-patient-level malaria signal detection, epidemiological investigation and decision-support platform.</w:t>
            </w:r>
          </w:p>
        </w:tc>
      </w:tr>
    </w:tbl>
    <w:p>
      <w:pPr>
        <w:spacing w:after="20"/>
      </w:pPr>
    </w:p>
    <w:p>
      <w:pPr>
        <w:jc w:val="center"/>
      </w:pPr>
      <w:r>
        <w:rPr>
          <w:color w:val="475569"/>
          <w:sz w:val="20"/>
        </w:rPr>
        <w:t>Prepared as a build context for the MARS development team</w:t>
      </w:r>
    </w:p>
    <w:p>
      <w:pPr>
        <w:jc w:val="center"/>
      </w:pPr>
      <w:r>
        <w:rPr>
          <w:color w:val="475569"/>
          <w:sz w:val="20"/>
        </w:rPr>
        <w:t>Version 1.0  |  September 2026</w:t>
      </w:r>
    </w:p>
    <w:p>
      <w:pPr>
        <w:jc w:val="center"/>
      </w:pPr>
      <w:r>
        <w:rPr>
          <w:color w:val="475569"/>
          <w:sz w:val="20"/>
        </w:rPr>
        <w:t>Core surveillance works without generative AI; AI is an optional enhancement layer</w:t>
      </w:r>
    </w:p>
    <w:p>
      <w:pPr>
        <w:spacing w:before="900"/>
        <w:jc w:val="center"/>
      </w:pPr>
      <w:r>
        <w:rPr>
          <w:b/>
          <w:color w:val="0D9488"/>
          <w:sz w:val="18"/>
        </w:rPr>
        <w:t>DESIGN PRINCIPLE</w:t>
      </w:r>
    </w:p>
    <w:p>
      <w:pPr>
        <w:jc w:val="center"/>
      </w:pPr>
      <w:r>
        <w:rPr>
          <w:b/>
          <w:color w:val="0F172A"/>
          <w:sz w:val="30"/>
        </w:rPr>
        <w:t>Detect signals early. Explain every signal. Preserve uncertainty. Drive investigation.</w:t>
      </w:r>
    </w:p>
    <w:p>
      <w:r>
        <w:br w:type="page"/>
      </w:r>
    </w:p>
    <w:p>
      <w:pPr>
        <w:spacing w:after="80"/>
      </w:pPr>
      <w:r>
        <w:rPr>
          <w:b/>
          <w:color w:val="0D9488"/>
          <w:sz w:val="16"/>
        </w:rPr>
        <w:t>001  /  MARS SYSTEM BLUEPRINT</w:t>
      </w:r>
    </w:p>
    <w:p>
      <w:pPr>
        <w:pStyle w:val="Title"/>
      </w:pPr>
      <w:r>
        <w:t>How to Use This Blueprint</w:t>
      </w:r>
    </w:p>
    <w:p>
      <w:pPr>
        <w:spacing w:after="200"/>
      </w:pPr>
      <w:r>
        <w:rPr>
          <w:i/>
          <w:color w:val="475569"/>
          <w:sz w:val="20"/>
        </w:rPr>
        <w:t>This document is written for both the IDE and the human implementation team.</w:t>
      </w:r>
    </w:p>
    <w:tbl>
      <w:tblPr>
        <w:tblW w:type="auto" w:w="0"/>
        <w:jc w:val="center"/>
        <w:tblLayout w:type="fixed"/>
        <w:tblLook w:firstColumn="1" w:firstRow="1" w:lastColumn="0" w:lastRow="0" w:noHBand="0" w:noVBand="1" w:val="04A0"/>
      </w:tblPr>
      <w:tblGrid>
        <w:gridCol w:w="1800"/>
        <w:gridCol w:w="8208"/>
      </w:tblGrid>
      <w:tr>
        <w:tc>
          <w:tcPr>
            <w:tcW w:type="dxa" w:w="5112"/>
            <w:shd w:fill="0F766E"/>
            <w:tcMar>
              <w:top w:w="120" w:type="dxa"/>
              <w:start w:w="150" w:type="dxa"/>
              <w:bottom w:w="120" w:type="dxa"/>
              <w:end w:w="150" w:type="dxa"/>
            </w:tcMar>
            <w:vAlign w:val="center"/>
          </w:tcPr>
          <w:p>
            <w:r>
              <w:rPr>
                <w:b/>
                <w:color w:val="FFFFFF"/>
                <w:sz w:val="16"/>
              </w:rPr>
              <w:t>READ FIRST</w:t>
            </w:r>
          </w:p>
        </w:tc>
        <w:tc>
          <w:tcPr>
            <w:tcW w:type="dxa" w:w="5112"/>
            <w:shd w:fill="ECFDF5"/>
            <w:tcMar>
              <w:top w:w="120" w:type="dxa"/>
              <w:start w:w="150" w:type="dxa"/>
              <w:bottom w:w="120" w:type="dxa"/>
              <w:end w:w="150" w:type="dxa"/>
            </w:tcMar>
            <w:vAlign w:val="center"/>
          </w:tcPr>
          <w:p>
            <w:r>
              <w:rPr>
                <w:color w:val="1E293B"/>
                <w:sz w:val="18"/>
              </w:rPr>
              <w:t>Treat “MUST” as a release requirement, “SHOULD” as the preferred implementation, and “MAY” as optional.</w:t>
            </w:r>
          </w:p>
        </w:tc>
      </w:tr>
    </w:tbl>
    <w:p>
      <w:pPr>
        <w:spacing w:after="20"/>
      </w:pPr>
    </w:p>
    <w:p>
      <w:pPr>
        <w:pStyle w:val="Heading2"/>
      </w:pPr>
      <w:r>
        <w:t>What this document is</w:t>
      </w:r>
    </w:p>
    <w:p>
      <w:pPr>
        <w:spacing w:after="100" w:line="259" w:lineRule="auto"/>
      </w:pPr>
      <w:r>
        <w:t>A product requirements document, analytical specification, architecture decision record, data dictionary guide, dashboard UX specification, API plan, security model, testing plan and phased implementation roadmap in one controlled reference. It is intentionally explicit so that an IDE coding agent can implement MARS without inventing clinical or epidemiological logic.</w:t>
      </w:r>
    </w:p>
    <w:p>
      <w:pPr>
        <w:pStyle w:val="Heading2"/>
      </w:pPr>
      <w:r>
        <w:t>Source boundary</w:t>
      </w:r>
    </w:p>
    <w:p>
      <w:pPr>
        <w:spacing w:after="100" w:line="259" w:lineRule="auto"/>
      </w:pPr>
      <w:r>
        <w:t>Sections labelled SOURCE-DERIVED describe capabilities directly supported by the three supplied Uganda HMIS tools. Sections labelled PROPOSED DESIGN are engineering or analytical decisions for MARS. A signal generated by MARS is not equivalent to confirmed antimalarial resistance; routine HMIS/e-register data can identify patterns requiring investigation, while confirmation requires the appropriate programme and scientific investigation.</w:t>
      </w:r>
    </w:p>
    <w:p>
      <w:pPr>
        <w:pStyle w:val="Heading2"/>
      </w:pPr>
      <w:r>
        <w:t>Build discipline</w:t>
      </w:r>
    </w:p>
    <w:p>
      <w:pPr>
        <w:spacing w:after="100" w:line="259" w:lineRule="auto"/>
      </w:pPr>
      <w:r>
        <w:t>Implement in phases. Do not jump directly to the national dashboard. The data contracts, episode logic, signal taxonomy, explainability objects and access controls are prerequisites for a trustworthy interface.</w:t>
      </w:r>
    </w:p>
    <w:p>
      <w:r>
        <w:br w:type="page"/>
      </w:r>
    </w:p>
    <w:p>
      <w:pPr>
        <w:spacing w:after="80"/>
      </w:pPr>
      <w:r>
        <w:rPr>
          <w:b/>
          <w:color w:val="0D9488"/>
          <w:sz w:val="16"/>
        </w:rPr>
        <w:t>002  /  MARS SYSTEM BLUEPRINT</w:t>
      </w:r>
    </w:p>
    <w:p>
      <w:pPr>
        <w:pStyle w:val="Title"/>
      </w:pPr>
      <w:r>
        <w:t>Document Map</w:t>
      </w:r>
    </w:p>
    <w:p>
      <w:pPr>
        <w:spacing w:after="200"/>
      </w:pPr>
      <w:r>
        <w:rPr>
          <w:i/>
          <w:color w:val="475569"/>
          <w:sz w:val="20"/>
        </w:rPr>
        <w:t>A practical navigation index for a 100+ page implementation context.</w:t>
      </w:r>
    </w:p>
    <w:p>
      <w:pPr>
        <w:pStyle w:val="Heading2"/>
      </w:pPr>
      <w:r>
        <w:t>Part I — Product and epidemiology</w:t>
      </w:r>
    </w:p>
    <w:p>
      <w:pPr>
        <w:spacing w:after="100" w:line="259" w:lineRule="auto"/>
      </w:pPr>
      <w:r>
        <w:t>Purpose, scope, users, source systems, resistance-signal framing, use cases and guardrails.</w:t>
      </w:r>
    </w:p>
    <w:p>
      <w:pPr>
        <w:pStyle w:val="Heading2"/>
      </w:pPr>
      <w:r>
        <w:t>Part II — Architecture and data</w:t>
      </w:r>
    </w:p>
    <w:p>
      <w:pPr>
        <w:spacing w:after="100" w:line="259" w:lineRule="auto"/>
      </w:pPr>
      <w:r>
        <w:t>Logical architecture, services, database, event model, interoperability, ingestion, quality and lineage.</w:t>
      </w:r>
    </w:p>
    <w:p>
      <w:pPr>
        <w:pStyle w:val="Heading2"/>
      </w:pPr>
      <w:r>
        <w:t>Part III — Analytics</w:t>
      </w:r>
    </w:p>
    <w:p>
      <w:pPr>
        <w:spacing w:after="100" w:line="259" w:lineRule="auto"/>
      </w:pPr>
      <w:r>
        <w:t>Episode construction, recurrence, treatment/test patterns, temporal baselines, spatial statistics, alert scoring, explainability, learning loop and validation.</w:t>
      </w:r>
    </w:p>
    <w:p>
      <w:pPr>
        <w:pStyle w:val="Heading2"/>
      </w:pPr>
      <w:r>
        <w:t>Part IV — Experience</w:t>
      </w:r>
    </w:p>
    <w:p>
      <w:pPr>
        <w:spacing w:after="100" w:line="259" w:lineRule="auto"/>
      </w:pPr>
      <w:r>
        <w:t>National command centre, district and facility workspaces, patient-safe investigation views, GIS, alerts, action centre, reporting and optional AI assistant.</w:t>
      </w:r>
    </w:p>
    <w:p>
      <w:pPr>
        <w:pStyle w:val="Heading2"/>
      </w:pPr>
      <w:r>
        <w:t>Part V — Engineering</w:t>
      </w:r>
    </w:p>
    <w:p>
      <w:pPr>
        <w:spacing w:after="100" w:line="259" w:lineRule="auto"/>
      </w:pPr>
      <w:r>
        <w:t>API catalogue, security, deployment, observability, testing, CI/CD, performance, implementation phases and prompt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766E"/>
            <w:tcMar>
              <w:top w:w="100" w:type="dxa"/>
              <w:start w:w="120" w:type="dxa"/>
              <w:bottom w:w="100" w:type="dxa"/>
              <w:end w:w="120" w:type="dxa"/>
            </w:tcMar>
          </w:tcPr>
          <w:p>
            <w:r>
              <w:rPr>
                <w:b/>
                <w:color w:val="FFFFFF"/>
                <w:sz w:val="16"/>
              </w:rPr>
              <w:t>Part</w:t>
            </w:r>
          </w:p>
        </w:tc>
        <w:tc>
          <w:tcPr>
            <w:tcW w:type="dxa" w:w="3408"/>
            <w:shd w:fill="0F766E"/>
            <w:tcMar>
              <w:top w:w="100" w:type="dxa"/>
              <w:start w:w="120" w:type="dxa"/>
              <w:bottom w:w="100" w:type="dxa"/>
              <w:end w:w="120" w:type="dxa"/>
            </w:tcMar>
          </w:tcPr>
          <w:p>
            <w:r>
              <w:rPr>
                <w:b/>
                <w:color w:val="FFFFFF"/>
                <w:sz w:val="16"/>
              </w:rPr>
              <w:t>Approx. pages</w:t>
            </w:r>
          </w:p>
        </w:tc>
        <w:tc>
          <w:tcPr>
            <w:tcW w:type="dxa" w:w="3408"/>
            <w:shd w:fill="0F766E"/>
            <w:tcMar>
              <w:top w:w="100" w:type="dxa"/>
              <w:start w:w="120" w:type="dxa"/>
              <w:bottom w:w="100" w:type="dxa"/>
              <w:end w:w="120" w:type="dxa"/>
            </w:tcMar>
          </w:tcPr>
          <w:p>
            <w:r>
              <w:rPr>
                <w:b/>
                <w:color w:val="FFFFFF"/>
                <w:sz w:val="16"/>
              </w:rPr>
              <w:t>Primary audience</w:t>
            </w:r>
          </w:p>
        </w:tc>
      </w:tr>
      <w:tr>
        <w:tc>
          <w:tcPr>
            <w:tcW w:type="dxa" w:w="3408"/>
            <w:tcMar>
              <w:top w:w="100" w:type="dxa"/>
              <w:start w:w="120" w:type="dxa"/>
              <w:bottom w:w="100" w:type="dxa"/>
              <w:end w:w="120" w:type="dxa"/>
            </w:tcMar>
          </w:tcPr>
          <w:p>
            <w:r>
              <w:rPr>
                <w:color w:val="334155"/>
                <w:sz w:val="16"/>
              </w:rPr>
              <w:t>I</w:t>
            </w:r>
          </w:p>
        </w:tc>
        <w:tc>
          <w:tcPr>
            <w:tcW w:type="dxa" w:w="3408"/>
            <w:tcMar>
              <w:top w:w="100" w:type="dxa"/>
              <w:start w:w="120" w:type="dxa"/>
              <w:bottom w:w="100" w:type="dxa"/>
              <w:end w:w="120" w:type="dxa"/>
            </w:tcMar>
          </w:tcPr>
          <w:p>
            <w:r>
              <w:rPr>
                <w:color w:val="334155"/>
                <w:sz w:val="16"/>
              </w:rPr>
              <w:t>3–24</w:t>
            </w:r>
          </w:p>
        </w:tc>
        <w:tc>
          <w:tcPr>
            <w:tcW w:type="dxa" w:w="3408"/>
            <w:tcMar>
              <w:top w:w="100" w:type="dxa"/>
              <w:start w:w="120" w:type="dxa"/>
              <w:bottom w:w="100" w:type="dxa"/>
              <w:end w:w="120" w:type="dxa"/>
            </w:tcMar>
          </w:tcPr>
          <w:p>
            <w:r>
              <w:rPr>
                <w:color w:val="334155"/>
                <w:sz w:val="16"/>
              </w:rPr>
              <w:t>Programme, epidemiology, product</w:t>
            </w:r>
          </w:p>
        </w:tc>
      </w:tr>
      <w:tr>
        <w:tc>
          <w:tcPr>
            <w:tcW w:type="dxa" w:w="3408"/>
            <w:tcMar>
              <w:top w:w="100" w:type="dxa"/>
              <w:start w:w="120" w:type="dxa"/>
              <w:bottom w:w="100" w:type="dxa"/>
              <w:end w:w="120" w:type="dxa"/>
            </w:tcMar>
            <w:shd w:fill="F8FAFC"/>
          </w:tcPr>
          <w:p>
            <w:r>
              <w:rPr>
                <w:color w:val="334155"/>
                <w:sz w:val="16"/>
              </w:rPr>
              <w:t>II</w:t>
            </w:r>
          </w:p>
        </w:tc>
        <w:tc>
          <w:tcPr>
            <w:tcW w:type="dxa" w:w="3408"/>
            <w:tcMar>
              <w:top w:w="100" w:type="dxa"/>
              <w:start w:w="120" w:type="dxa"/>
              <w:bottom w:w="100" w:type="dxa"/>
              <w:end w:w="120" w:type="dxa"/>
            </w:tcMar>
            <w:shd w:fill="F8FAFC"/>
          </w:tcPr>
          <w:p>
            <w:r>
              <w:rPr>
                <w:color w:val="334155"/>
                <w:sz w:val="16"/>
              </w:rPr>
              <w:t>25–49</w:t>
            </w:r>
          </w:p>
        </w:tc>
        <w:tc>
          <w:tcPr>
            <w:tcW w:type="dxa" w:w="3408"/>
            <w:tcMar>
              <w:top w:w="100" w:type="dxa"/>
              <w:start w:w="120" w:type="dxa"/>
              <w:bottom w:w="100" w:type="dxa"/>
              <w:end w:w="120" w:type="dxa"/>
            </w:tcMar>
            <w:shd w:fill="F8FAFC"/>
          </w:tcPr>
          <w:p>
            <w:r>
              <w:rPr>
                <w:color w:val="334155"/>
                <w:sz w:val="16"/>
              </w:rPr>
              <w:t>Backend, data engineering</w:t>
            </w:r>
          </w:p>
        </w:tc>
      </w:tr>
      <w:tr>
        <w:tc>
          <w:tcPr>
            <w:tcW w:type="dxa" w:w="3408"/>
            <w:tcMar>
              <w:top w:w="100" w:type="dxa"/>
              <w:start w:w="120" w:type="dxa"/>
              <w:bottom w:w="100" w:type="dxa"/>
              <w:end w:w="120" w:type="dxa"/>
            </w:tcMar>
          </w:tcPr>
          <w:p>
            <w:r>
              <w:rPr>
                <w:color w:val="334155"/>
                <w:sz w:val="16"/>
              </w:rPr>
              <w:t>III</w:t>
            </w:r>
          </w:p>
        </w:tc>
        <w:tc>
          <w:tcPr>
            <w:tcW w:type="dxa" w:w="3408"/>
            <w:tcMar>
              <w:top w:w="100" w:type="dxa"/>
              <w:start w:w="120" w:type="dxa"/>
              <w:bottom w:w="100" w:type="dxa"/>
              <w:end w:w="120" w:type="dxa"/>
            </w:tcMar>
          </w:tcPr>
          <w:p>
            <w:r>
              <w:rPr>
                <w:color w:val="334155"/>
                <w:sz w:val="16"/>
              </w:rPr>
              <w:t>50–76</w:t>
            </w:r>
          </w:p>
        </w:tc>
        <w:tc>
          <w:tcPr>
            <w:tcW w:type="dxa" w:w="3408"/>
            <w:tcMar>
              <w:top w:w="100" w:type="dxa"/>
              <w:start w:w="120" w:type="dxa"/>
              <w:bottom w:w="100" w:type="dxa"/>
              <w:end w:w="120" w:type="dxa"/>
            </w:tcMar>
          </w:tcPr>
          <w:p>
            <w:r>
              <w:rPr>
                <w:color w:val="334155"/>
                <w:sz w:val="16"/>
              </w:rPr>
              <w:t>Biostatistics, epidemiology, ML</w:t>
            </w:r>
          </w:p>
        </w:tc>
      </w:tr>
      <w:tr>
        <w:tc>
          <w:tcPr>
            <w:tcW w:type="dxa" w:w="3408"/>
            <w:tcMar>
              <w:top w:w="100" w:type="dxa"/>
              <w:start w:w="120" w:type="dxa"/>
              <w:bottom w:w="100" w:type="dxa"/>
              <w:end w:w="120" w:type="dxa"/>
            </w:tcMar>
            <w:shd w:fill="F8FAFC"/>
          </w:tcPr>
          <w:p>
            <w:r>
              <w:rPr>
                <w:color w:val="334155"/>
                <w:sz w:val="16"/>
              </w:rPr>
              <w:t>IV</w:t>
            </w:r>
          </w:p>
        </w:tc>
        <w:tc>
          <w:tcPr>
            <w:tcW w:type="dxa" w:w="3408"/>
            <w:tcMar>
              <w:top w:w="100" w:type="dxa"/>
              <w:start w:w="120" w:type="dxa"/>
              <w:bottom w:w="100" w:type="dxa"/>
              <w:end w:w="120" w:type="dxa"/>
            </w:tcMar>
            <w:shd w:fill="F8FAFC"/>
          </w:tcPr>
          <w:p>
            <w:r>
              <w:rPr>
                <w:color w:val="334155"/>
                <w:sz w:val="16"/>
              </w:rPr>
              <w:t>77–99</w:t>
            </w:r>
          </w:p>
        </w:tc>
        <w:tc>
          <w:tcPr>
            <w:tcW w:type="dxa" w:w="3408"/>
            <w:tcMar>
              <w:top w:w="100" w:type="dxa"/>
              <w:start w:w="120" w:type="dxa"/>
              <w:bottom w:w="100" w:type="dxa"/>
              <w:end w:w="120" w:type="dxa"/>
            </w:tcMar>
            <w:shd w:fill="F8FAFC"/>
          </w:tcPr>
          <w:p>
            <w:r>
              <w:rPr>
                <w:color w:val="334155"/>
                <w:sz w:val="16"/>
              </w:rPr>
              <w:t>Frontend, UX, programme</w:t>
            </w:r>
          </w:p>
        </w:tc>
      </w:tr>
      <w:tr>
        <w:tc>
          <w:tcPr>
            <w:tcW w:type="dxa" w:w="3408"/>
            <w:tcMar>
              <w:top w:w="100" w:type="dxa"/>
              <w:start w:w="120" w:type="dxa"/>
              <w:bottom w:w="100" w:type="dxa"/>
              <w:end w:w="120" w:type="dxa"/>
            </w:tcMar>
          </w:tcPr>
          <w:p>
            <w:r>
              <w:rPr>
                <w:color w:val="334155"/>
                <w:sz w:val="16"/>
              </w:rPr>
              <w:t>V</w:t>
            </w:r>
          </w:p>
        </w:tc>
        <w:tc>
          <w:tcPr>
            <w:tcW w:type="dxa" w:w="3408"/>
            <w:tcMar>
              <w:top w:w="100" w:type="dxa"/>
              <w:start w:w="120" w:type="dxa"/>
              <w:bottom w:w="100" w:type="dxa"/>
              <w:end w:w="120" w:type="dxa"/>
            </w:tcMar>
          </w:tcPr>
          <w:p>
            <w:r>
              <w:rPr>
                <w:color w:val="334155"/>
                <w:sz w:val="16"/>
              </w:rPr>
              <w:t>100–118</w:t>
            </w:r>
          </w:p>
        </w:tc>
        <w:tc>
          <w:tcPr>
            <w:tcW w:type="dxa" w:w="3408"/>
            <w:tcMar>
              <w:top w:w="100" w:type="dxa"/>
              <w:start w:w="120" w:type="dxa"/>
              <w:bottom w:w="100" w:type="dxa"/>
              <w:end w:w="120" w:type="dxa"/>
            </w:tcMar>
          </w:tcPr>
          <w:p>
            <w:r>
              <w:rPr>
                <w:color w:val="334155"/>
                <w:sz w:val="16"/>
              </w:rPr>
              <w:t>Engineering, DevOps, implementation</w:t>
            </w:r>
          </w:p>
        </w:tc>
      </w:tr>
    </w:tbl>
    <w:p>
      <w:r>
        <w:br w:type="page"/>
      </w:r>
    </w:p>
    <w:p>
      <w:pPr>
        <w:spacing w:after="80"/>
      </w:pPr>
      <w:r>
        <w:rPr>
          <w:b/>
          <w:color w:val="0D9488"/>
          <w:sz w:val="16"/>
        </w:rPr>
        <w:t>003  /  MARS SYSTEM BLUEPRINT</w:t>
      </w:r>
    </w:p>
    <w:p>
      <w:pPr>
        <w:pStyle w:val="Title"/>
      </w:pPr>
      <w:r>
        <w:t>MARS Product Definition</w:t>
      </w:r>
    </w:p>
    <w:p>
      <w:pPr>
        <w:spacing w:after="200"/>
      </w:pPr>
      <w:r>
        <w:rPr>
          <w:i/>
          <w:color w:val="475569"/>
          <w:sz w:val="20"/>
        </w:rPr>
        <w:t>The system MARS is intended to become.</w:t>
      </w:r>
    </w:p>
    <w:tbl>
      <w:tblPr>
        <w:tblW w:type="auto" w:w="0"/>
        <w:jc w:val="center"/>
        <w:tblLayout w:type="fixed"/>
        <w:tblLook w:firstColumn="1" w:firstRow="1" w:lastColumn="0" w:lastRow="0" w:noHBand="0" w:noVBand="1" w:val="04A0"/>
      </w:tblPr>
      <w:tblGrid>
        <w:gridCol w:w="1800"/>
        <w:gridCol w:w="8208"/>
      </w:tblGrid>
      <w:tr>
        <w:tc>
          <w:tcPr>
            <w:tcW w:type="dxa" w:w="5112"/>
            <w:shd w:fill="0F766E"/>
            <w:tcMar>
              <w:top w:w="120" w:type="dxa"/>
              <w:start w:w="150" w:type="dxa"/>
              <w:bottom w:w="120" w:type="dxa"/>
              <w:end w:w="150" w:type="dxa"/>
            </w:tcMar>
            <w:vAlign w:val="center"/>
          </w:tcPr>
          <w:p>
            <w:r>
              <w:rPr>
                <w:b/>
                <w:color w:val="FFFFFF"/>
                <w:sz w:val="16"/>
              </w:rPr>
              <w:t>CORE RULE</w:t>
            </w:r>
          </w:p>
        </w:tc>
        <w:tc>
          <w:tcPr>
            <w:tcW w:type="dxa" w:w="5112"/>
            <w:shd w:fill="ECFDF5"/>
            <w:tcMar>
              <w:top w:w="120" w:type="dxa"/>
              <w:start w:w="150" w:type="dxa"/>
              <w:bottom w:w="120" w:type="dxa"/>
              <w:end w:w="150" w:type="dxa"/>
            </w:tcMar>
            <w:vAlign w:val="center"/>
          </w:tcPr>
          <w:p>
            <w:r>
              <w:rPr>
                <w:color w:val="1E293B"/>
                <w:sz w:val="18"/>
              </w:rPr>
              <w:t>A MARS alert means “investigate this pattern”, not “resistance confirmed”.</w:t>
            </w:r>
          </w:p>
        </w:tc>
      </w:tr>
    </w:tbl>
    <w:p>
      <w:pPr>
        <w:spacing w:after="20"/>
      </w:pPr>
    </w:p>
    <w:p>
      <w:pPr>
        <w:pStyle w:val="Heading2"/>
      </w:pPr>
      <w:r>
        <w:t>Mission</w:t>
      </w:r>
    </w:p>
    <w:p>
      <w:pPr>
        <w:spacing w:after="100" w:line="259" w:lineRule="auto"/>
      </w:pPr>
      <w:r>
        <w:t>MARS is a malaria surveillance and decision-support platform designed to detect unusual treatment, testing, recurrence, temporal and geographic patterns from routine health data; prioritise those patterns for investigation; and provide transparent evidence from national level down to authorised facility-level case review.</w:t>
      </w:r>
    </w:p>
    <w:p>
      <w:pPr>
        <w:pStyle w:val="Heading2"/>
      </w:pPr>
      <w:r>
        <w:t>Primary value</w:t>
      </w:r>
    </w:p>
    <w:p>
      <w:pPr>
        <w:spacing w:after="100" w:line="259" w:lineRule="auto"/>
      </w:pPr>
      <w:r>
        <w:t>The platform shortens the distance between routine clinical data and programme action. It links patient-level encounter patterns to facility, district and national surveillance views while preserving the distinction between a computational signal and scientifically confirmed drug resistance.</w:t>
      </w:r>
    </w:p>
    <w:p>
      <w:pPr>
        <w:pStyle w:val="Heading2"/>
      </w:pPr>
      <w:r>
        <w:t>Non-goal</w:t>
      </w:r>
    </w:p>
    <w:p>
      <w:pPr>
        <w:spacing w:after="100" w:line="259" w:lineRule="auto"/>
      </w:pPr>
      <w:r>
        <w:t>MARS must not diagnose antimalarial resistance from routine records, replace therapeutic efficacy studies, molecular surveillance, clinical judgement, or national treatment guidelines.</w:t>
      </w:r>
    </w:p>
    <w:p>
      <w:r>
        <w:br w:type="page"/>
      </w:r>
    </w:p>
    <w:p>
      <w:pPr>
        <w:spacing w:after="80"/>
      </w:pPr>
      <w:r>
        <w:rPr>
          <w:b/>
          <w:color w:val="0D9488"/>
          <w:sz w:val="16"/>
        </w:rPr>
        <w:t>004  /  MARS SYSTEM BLUEPRINT</w:t>
      </w:r>
    </w:p>
    <w:p>
      <w:pPr>
        <w:pStyle w:val="Title"/>
      </w:pPr>
      <w:r>
        <w:t>Problem Statement</w:t>
      </w:r>
    </w:p>
    <w:p>
      <w:pPr>
        <w:spacing w:after="200"/>
      </w:pPr>
      <w:r>
        <w:rPr>
          <w:i/>
          <w:color w:val="475569"/>
          <w:sz w:val="20"/>
        </w:rPr>
        <w:t>Why routine malaria data need a signal-to-action layer.</w:t>
      </w:r>
    </w:p>
    <w:p>
      <w:pPr>
        <w:pStyle w:val="Heading2"/>
      </w:pPr>
      <w:r>
        <w:t>Current challenge</w:t>
      </w:r>
    </w:p>
    <w:p>
      <w:pPr>
        <w:spacing w:after="100" w:line="259" w:lineRule="auto"/>
      </w:pPr>
      <w:r>
        <w:t>Routine systems contain clinically and epidemiologically useful information, but individual encounters, weekly surveillance and monthly reporting are usually consumed at different levels and times. This fragments the patient journey and can hide emerging patterns.</w:t>
      </w:r>
    </w:p>
    <w:p>
      <w:pPr>
        <w:pStyle w:val="Heading2"/>
      </w:pPr>
      <w:r>
        <w:t>Opportunity</w:t>
      </w:r>
    </w:p>
    <w:p>
      <w:pPr>
        <w:spacing w:after="100" w:line="259" w:lineRule="auto"/>
      </w:pPr>
      <w:r>
        <w:t>An e-register implementation of OPD 002 can preserve encounter-level test, diagnosis, prescription, re-attendance and residence information. MARS can construct longitudinal malaria episodes, compare them with facility and geographic context, and roll the results into explainable surveillance signals.</w:t>
      </w:r>
    </w:p>
    <w:p>
      <w:pPr>
        <w:pStyle w:val="Heading2"/>
      </w:pPr>
      <w:r>
        <w:t>Decision problem</w:t>
      </w:r>
    </w:p>
    <w:p>
      <w:pPr>
        <w:spacing w:after="100" w:line="259" w:lineRule="auto"/>
      </w:pPr>
      <w:r>
        <w:t>Programme teams need to know where unusual patterns are occurring, how large they are, whether they are credible, what evidence produced the alert, and what investigation should happen next.</w:t>
      </w:r>
    </w:p>
    <w:p>
      <w:r>
        <w:br w:type="page"/>
      </w:r>
    </w:p>
    <w:p>
      <w:pPr>
        <w:spacing w:after="80"/>
      </w:pPr>
      <w:r>
        <w:rPr>
          <w:b/>
          <w:color w:val="0D9488"/>
          <w:sz w:val="16"/>
        </w:rPr>
        <w:t>005  /  MARS SYSTEM BLUEPRINT</w:t>
      </w:r>
    </w:p>
    <w:p>
      <w:pPr>
        <w:pStyle w:val="Title"/>
      </w:pPr>
      <w:r>
        <w:t>Source System: HMIS OPD 002</w:t>
      </w:r>
    </w:p>
    <w:p>
      <w:pPr>
        <w:spacing w:after="200"/>
      </w:pPr>
      <w:r>
        <w:rPr>
          <w:i/>
          <w:color w:val="475569"/>
          <w:sz w:val="20"/>
        </w:rPr>
        <w:t>SOURCE-DERIVED — patient-level outpatient encounter foundation.</w:t>
      </w:r>
    </w:p>
    <w:tbl>
      <w:tblPr>
        <w:tblW w:type="auto" w:w="0"/>
        <w:jc w:val="center"/>
        <w:tblLayout w:type="fixed"/>
        <w:tblLook w:firstColumn="1" w:firstRow="1" w:lastColumn="0" w:lastRow="0" w:noHBand="0" w:noVBand="1" w:val="04A0"/>
      </w:tblPr>
      <w:tblGrid>
        <w:gridCol w:w="1800"/>
        <w:gridCol w:w="8208"/>
      </w:tblGrid>
      <w:tr>
        <w:tc>
          <w:tcPr>
            <w:tcW w:type="dxa" w:w="5112"/>
            <w:shd w:fill="0F766E"/>
            <w:tcMar>
              <w:top w:w="120" w:type="dxa"/>
              <w:start w:w="150" w:type="dxa"/>
              <w:bottom w:w="120" w:type="dxa"/>
              <w:end w:w="150" w:type="dxa"/>
            </w:tcMar>
            <w:vAlign w:val="center"/>
          </w:tcPr>
          <w:p>
            <w:r>
              <w:rPr>
                <w:b/>
                <w:color w:val="FFFFFF"/>
                <w:sz w:val="16"/>
              </w:rPr>
              <w:t>SOURCE-DERIVED</w:t>
            </w:r>
          </w:p>
        </w:tc>
        <w:tc>
          <w:tcPr>
            <w:tcW w:type="dxa" w:w="5112"/>
            <w:shd w:fill="ECFDF5"/>
            <w:tcMar>
              <w:top w:w="120" w:type="dxa"/>
              <w:start w:w="150" w:type="dxa"/>
              <w:bottom w:w="120" w:type="dxa"/>
              <w:end w:w="150" w:type="dxa"/>
            </w:tcMar>
            <w:vAlign w:val="center"/>
          </w:tcPr>
          <w:p>
            <w:r>
              <w:rPr>
                <w:color w:val="1E293B"/>
                <w:sz w:val="18"/>
              </w:rPr>
              <w:t>Do not add clinical variables to the source schema merely because they would be useful. Missing variables must be represented as unavailable, not inferred.</w:t>
            </w:r>
          </w:p>
        </w:tc>
      </w:tr>
    </w:tbl>
    <w:p>
      <w:pPr>
        <w:spacing w:after="20"/>
      </w:pPr>
    </w:p>
    <w:p>
      <w:pPr>
        <w:pStyle w:val="Heading2"/>
      </w:pPr>
      <w:r>
        <w:t>Role in MARS</w:t>
      </w:r>
    </w:p>
    <w:p>
      <w:pPr>
        <w:spacing w:after="100" w:line="259" w:lineRule="auto"/>
      </w:pPr>
      <w:r>
        <w:t>The supplied OPD 002 is the main patient-level source. It records new and re-attendance, signs and symptoms, diagnosis, prescription and referrals. It also includes malaria testing fields for fever, test type and result.</w:t>
      </w:r>
    </w:p>
    <w:p>
      <w:pPr>
        <w:pStyle w:val="Heading2"/>
      </w:pPr>
      <w:r>
        <w:t>Geographic value</w:t>
      </w:r>
    </w:p>
    <w:p>
      <w:pPr>
        <w:spacing w:after="100" w:line="259" w:lineRule="auto"/>
      </w:pPr>
      <w:r>
        <w:t>Residence is recorded as village, parish, subcounty/division and district. MARS should preserve these administrative fields as coded geography wherever possible and use them for catchment and hotspot analysis.</w:t>
      </w:r>
    </w:p>
    <w:p>
      <w:pPr>
        <w:pStyle w:val="Heading2"/>
      </w:pPr>
      <w:r>
        <w:t>Identity handling</w:t>
      </w:r>
    </w:p>
    <w:p>
      <w:pPr>
        <w:spacing w:after="100" w:line="259" w:lineRule="auto"/>
      </w:pPr>
      <w:r>
        <w:t>The register includes serial number, NIN and patient name/contact. MARS should separate personally identifying fields from analytical identifiers. National and district dashboards should never expose names or contact details; authorised facility workflows should use a pseudonymous MARS patient key unless a clinical follow-up workflow explicitly requires re-identification.</w:t>
      </w:r>
    </w:p>
    <w:p>
      <w:r>
        <w:br w:type="page"/>
      </w:r>
    </w:p>
    <w:p>
      <w:pPr>
        <w:spacing w:after="80"/>
      </w:pPr>
      <w:r>
        <w:rPr>
          <w:b/>
          <w:color w:val="0D9488"/>
          <w:sz w:val="16"/>
        </w:rPr>
        <w:t>006  /  MARS SYSTEM BLUEPRINT</w:t>
      </w:r>
    </w:p>
    <w:p>
      <w:pPr>
        <w:pStyle w:val="Title"/>
      </w:pPr>
      <w:r>
        <w:t>Source System: HMIS 033b</w:t>
      </w:r>
    </w:p>
    <w:p>
      <w:pPr>
        <w:spacing w:after="200"/>
      </w:pPr>
      <w:r>
        <w:rPr>
          <w:i/>
          <w:color w:val="475569"/>
          <w:sz w:val="20"/>
        </w:rPr>
        <w:t>SOURCE-DERIVED — weekly epidemiological surveillance and malaria summary.</w:t>
      </w:r>
    </w:p>
    <w:p>
      <w:pPr>
        <w:pStyle w:val="Heading2"/>
      </w:pPr>
      <w:r>
        <w:t>Role in MARS</w:t>
      </w:r>
    </w:p>
    <w:p>
      <w:pPr>
        <w:spacing w:after="100" w:line="259" w:lineRule="auto"/>
      </w:pPr>
      <w:r>
        <w:t>HMIS 033b provides a weekly surveillance layer, including confirmed malaria in the cases/deaths section and a malaria summary of suspected fever, RDT and microscopy testing, positivity and treatment.</w:t>
      </w:r>
    </w:p>
    <w:p>
      <w:pPr>
        <w:pStyle w:val="Heading2"/>
      </w:pPr>
      <w:r>
        <w:t>Reconciliation use</w:t>
      </w:r>
    </w:p>
    <w:p>
      <w:pPr>
        <w:spacing w:after="100" w:line="259" w:lineRule="auto"/>
      </w:pPr>
      <w:r>
        <w:t>MARS can aggregate patient-level encounters to the same weekly facility-period grain and compare derived totals with submitted 033b values. Differences become data-quality or reporting reconciliation signals rather than being silently overwritten.</w:t>
      </w:r>
    </w:p>
    <w:p>
      <w:pPr>
        <w:pStyle w:val="Heading2"/>
      </w:pPr>
      <w:r>
        <w:t>Programme use</w:t>
      </w:r>
    </w:p>
    <w:p>
      <w:pPr>
        <w:spacing w:after="100" w:line="259" w:lineRule="auto"/>
      </w:pPr>
      <w:r>
        <w:t>Weekly data provide a fast aggregate lens for facility and district trend detection, particularly when patient-level feeds are incomplete or delayed.</w:t>
      </w:r>
    </w:p>
    <w:p>
      <w:r>
        <w:br w:type="page"/>
      </w:r>
    </w:p>
    <w:p>
      <w:pPr>
        <w:spacing w:after="80"/>
      </w:pPr>
      <w:r>
        <w:rPr>
          <w:b/>
          <w:color w:val="0D9488"/>
          <w:sz w:val="16"/>
        </w:rPr>
        <w:t>007  /  MARS SYSTEM BLUEPRINT</w:t>
      </w:r>
    </w:p>
    <w:p>
      <w:pPr>
        <w:pStyle w:val="Title"/>
      </w:pPr>
      <w:r>
        <w:t>Source System: HMIS 105</w:t>
      </w:r>
    </w:p>
    <w:p>
      <w:pPr>
        <w:spacing w:after="200"/>
      </w:pPr>
      <w:r>
        <w:rPr>
          <w:i/>
          <w:color w:val="475569"/>
          <w:sz w:val="20"/>
        </w:rPr>
        <w:t>SOURCE-DERIVED — monthly outpatient, medicines and laboratory context.</w:t>
      </w:r>
    </w:p>
    <w:p>
      <w:pPr>
        <w:pStyle w:val="Heading2"/>
      </w:pPr>
      <w:r>
        <w:t>Role in MARS</w:t>
      </w:r>
    </w:p>
    <w:p>
      <w:pPr>
        <w:spacing w:after="100" w:line="259" w:lineRule="auto"/>
      </w:pPr>
      <w:r>
        <w:t>HMIS 105 reports monthly OPD attendance and diagnoses, including suspected malaria, malaria tested, confirmed malaria, confirmed cases treated and total malaria treated by age/sex categories.</w:t>
      </w:r>
    </w:p>
    <w:p>
      <w:pPr>
        <w:pStyle w:val="Heading2"/>
      </w:pPr>
      <w:r>
        <w:t>Commodity context</w:t>
      </w:r>
    </w:p>
    <w:p>
      <w:pPr>
        <w:spacing w:after="100" w:line="259" w:lineRule="auto"/>
      </w:pPr>
      <w:r>
        <w:t>The supplied form includes stock status for Artemether/Lumefantrine, Artesunate and malaria RDTs. MARS should use stock-on-hand and days-out-of-stock context when interpreting treatment/testing anomalies.</w:t>
      </w:r>
    </w:p>
    <w:p>
      <w:pPr>
        <w:pStyle w:val="Heading2"/>
      </w:pPr>
      <w:r>
        <w:t>Laboratory context</w:t>
      </w:r>
    </w:p>
    <w:p>
      <w:pPr>
        <w:spacing w:after="100" w:line="259" w:lineRule="auto"/>
      </w:pPr>
      <w:r>
        <w:t>The laboratory section includes malaria microscopy and RDT tests done and positive. This supports cross-checking of clinical/OPD malaria testing volumes against laboratory summaries.</w:t>
      </w:r>
    </w:p>
    <w:p>
      <w:r>
        <w:br w:type="page"/>
      </w:r>
    </w:p>
    <w:p>
      <w:pPr>
        <w:spacing w:after="80"/>
      </w:pPr>
      <w:r>
        <w:rPr>
          <w:b/>
          <w:color w:val="0D9488"/>
          <w:sz w:val="16"/>
        </w:rPr>
        <w:t>008  /  MARS SYSTEM BLUEPRINT</w:t>
      </w:r>
    </w:p>
    <w:p>
      <w:pPr>
        <w:pStyle w:val="Title"/>
      </w:pPr>
      <w:r>
        <w:t>What Routine Data Can and Cannot Establish</w:t>
      </w:r>
    </w:p>
    <w:p>
      <w:pPr>
        <w:spacing w:after="200"/>
      </w:pPr>
      <w:r>
        <w:rPr>
          <w:i/>
          <w:color w:val="475569"/>
          <w:sz w:val="20"/>
        </w:rPr>
        <w:t>Scientific boundary conditions for the entire product.</w:t>
      </w:r>
    </w:p>
    <w:tbl>
      <w:tblPr>
        <w:tblW w:type="auto" w:w="0"/>
        <w:jc w:val="center"/>
        <w:tblLayout w:type="fixed"/>
        <w:tblLook w:firstColumn="1" w:firstRow="1" w:lastColumn="0" w:lastRow="0" w:noHBand="0" w:noVBand="1" w:val="04A0"/>
      </w:tblPr>
      <w:tblGrid>
        <w:gridCol w:w="1800"/>
        <w:gridCol w:w="8208"/>
      </w:tblGrid>
      <w:tr>
        <w:tc>
          <w:tcPr>
            <w:tcW w:type="dxa" w:w="5112"/>
            <w:shd w:fill="0F766E"/>
            <w:tcMar>
              <w:top w:w="120" w:type="dxa"/>
              <w:start w:w="150" w:type="dxa"/>
              <w:bottom w:w="120" w:type="dxa"/>
              <w:end w:w="150" w:type="dxa"/>
            </w:tcMar>
            <w:vAlign w:val="center"/>
          </w:tcPr>
          <w:p>
            <w:r>
              <w:rPr>
                <w:b/>
                <w:color w:val="FFFFFF"/>
                <w:sz w:val="16"/>
              </w:rPr>
              <w:t>SAFETY</w:t>
            </w:r>
          </w:p>
        </w:tc>
        <w:tc>
          <w:tcPr>
            <w:tcW w:type="dxa" w:w="5112"/>
            <w:shd w:fill="ECFDF5"/>
            <w:tcMar>
              <w:top w:w="120" w:type="dxa"/>
              <w:start w:w="150" w:type="dxa"/>
              <w:bottom w:w="120" w:type="dxa"/>
              <w:end w:w="150" w:type="dxa"/>
            </w:tcMar>
            <w:vAlign w:val="center"/>
          </w:tcPr>
          <w:p>
            <w:r>
              <w:rPr>
                <w:color w:val="1E293B"/>
                <w:sz w:val="18"/>
              </w:rPr>
              <w:t>The wording of the interface is part of the analytical safety system.</w:t>
            </w:r>
          </w:p>
        </w:tc>
      </w:tr>
    </w:tbl>
    <w:p>
      <w:pPr>
        <w:spacing w:after="20"/>
      </w:pPr>
    </w:p>
    <w:p>
      <w:pPr>
        <w:pStyle w:val="Heading2"/>
      </w:pPr>
      <w:r>
        <w:t>Can support</w:t>
      </w:r>
    </w:p>
    <w:p>
      <w:pPr>
        <w:spacing w:after="100" w:line="259" w:lineRule="auto"/>
      </w:pPr>
      <w:r>
        <w:t>Routine data can identify repeat positive encounters, short-interval recurrence, unusual treatment/test combinations, geographic concentration, shifts in positivity, facility deviations, stock-related context and clusters that deserve review.</w:t>
      </w:r>
    </w:p>
    <w:p>
      <w:pPr>
        <w:pStyle w:val="Heading2"/>
      </w:pPr>
      <w:r>
        <w:t>Cannot establish alone</w:t>
      </w:r>
    </w:p>
    <w:p>
      <w:pPr>
        <w:spacing w:after="100" w:line="259" w:lineRule="auto"/>
      </w:pPr>
      <w:r>
        <w:t>These data cannot by themselves distinguish recrudescence from reinfection, prove adequate drug exposure or adherence, identify parasite genotype, confirm molecular resistance markers, or establish therapeutic efficacy.</w:t>
      </w:r>
    </w:p>
    <w:p>
      <w:pPr>
        <w:pStyle w:val="Heading2"/>
      </w:pPr>
      <w:r>
        <w:t>Product language</w:t>
      </w:r>
    </w:p>
    <w:p>
      <w:pPr>
        <w:spacing w:after="100" w:line="259" w:lineRule="auto"/>
      </w:pPr>
      <w:r>
        <w:t>Use “potential treatment-response signal”, “repeat-positive pattern”, “unusual recurrence cluster”, “signal requiring investigation”, or similarly bounded language. Reserve “confirmed resistance” for externally validated outcomes imported into MARS.</w:t>
      </w:r>
    </w:p>
    <w:p>
      <w:r>
        <w:br w:type="page"/>
      </w:r>
    </w:p>
    <w:p>
      <w:pPr>
        <w:spacing w:after="80"/>
      </w:pPr>
      <w:r>
        <w:rPr>
          <w:b/>
          <w:color w:val="0D9488"/>
          <w:sz w:val="16"/>
        </w:rPr>
        <w:t>009  /  MARS SYSTEM BLUEPRINT</w:t>
      </w:r>
    </w:p>
    <w:p>
      <w:pPr>
        <w:pStyle w:val="Title"/>
      </w:pPr>
      <w:r>
        <w:t>MARS User Roles</w:t>
      </w:r>
    </w:p>
    <w:p>
      <w:pPr>
        <w:spacing w:after="200"/>
      </w:pPr>
      <w:r>
        <w:rPr>
          <w:i/>
          <w:color w:val="475569"/>
          <w:sz w:val="20"/>
        </w:rPr>
        <w:t>Who logs in and what each person should see.</w:t>
      </w:r>
    </w:p>
    <w:p>
      <w:pPr>
        <w:pStyle w:val="Heading2"/>
      </w:pPr>
      <w:r>
        <w:t>National programme</w:t>
      </w:r>
    </w:p>
    <w:p>
      <w:pPr>
        <w:spacing w:after="100" w:line="259" w:lineRule="auto"/>
      </w:pPr>
      <w:r>
        <w:t>National users see the Uganda situation room, ranked districts, trends, signal burden, investigation status, data quality, commodity context and aggregate drill-down. Patient names are never shown.</w:t>
      </w:r>
    </w:p>
    <w:p>
      <w:pPr>
        <w:pStyle w:val="Heading2"/>
      </w:pPr>
      <w:r>
        <w:t>District/HSD</w:t>
      </w:r>
    </w:p>
    <w:p>
      <w:pPr>
        <w:spacing w:after="100" w:line="259" w:lineRule="auto"/>
      </w:pPr>
      <w:r>
        <w:t>District users see district maps, facility comparisons, signal queues, investigation workflow and limited pseudonymous case evidence necessary to coordinate review.</w:t>
      </w:r>
    </w:p>
    <w:p>
      <w:pPr>
        <w:pStyle w:val="Heading2"/>
      </w:pPr>
      <w:r>
        <w:t>Facility</w:t>
      </w:r>
    </w:p>
    <w:p>
      <w:pPr>
        <w:spacing w:after="100" w:line="259" w:lineRule="auto"/>
      </w:pPr>
      <w:r>
        <w:t>Facility users see their own facility, local trends, data-quality issues and authorised pseudonymous patient-level signals. Re-identification, if ever enabled, must be a separately permissioned clinical action with audit logging.</w:t>
      </w:r>
    </w:p>
    <w:p>
      <w:pPr>
        <w:pStyle w:val="Heading2"/>
      </w:pPr>
      <w:r>
        <w:t>Analyst/admin</w:t>
      </w:r>
    </w:p>
    <w:p>
      <w:pPr>
        <w:spacing w:after="100" w:line="259" w:lineRule="auto"/>
      </w:pPr>
      <w:r>
        <w:t>Analysts manage definitions and validated models; administrators manage users, organisation units and configuration, but neither role automatically grants access to identifying patient data.</w:t>
      </w:r>
    </w:p>
    <w:p>
      <w:r>
        <w:br w:type="page"/>
      </w:r>
    </w:p>
    <w:p>
      <w:pPr>
        <w:spacing w:after="80"/>
      </w:pPr>
      <w:r>
        <w:rPr>
          <w:b/>
          <w:color w:val="0D9488"/>
          <w:sz w:val="16"/>
        </w:rPr>
        <w:t>010  /  MARS SYSTEM BLUEPRINT</w:t>
      </w:r>
    </w:p>
    <w:p>
      <w:pPr>
        <w:pStyle w:val="Title"/>
      </w:pPr>
      <w:r>
        <w:t>Primary User Journey</w:t>
      </w:r>
    </w:p>
    <w:p>
      <w:pPr>
        <w:spacing w:after="200"/>
      </w:pPr>
      <w:r>
        <w:rPr>
          <w:i/>
          <w:color w:val="475569"/>
          <w:sz w:val="20"/>
        </w:rPr>
        <w:t>The narrative to use when presenting MARS to a team.</w:t>
      </w:r>
    </w:p>
    <w:tbl>
      <w:tblPr>
        <w:tblW w:type="auto" w:w="0"/>
        <w:jc w:val="center"/>
        <w:tblLayout w:type="fixed"/>
        <w:tblLook w:firstColumn="1" w:firstRow="1" w:lastColumn="0" w:lastRow="0" w:noHBand="0" w:noVBand="1" w:val="04A0"/>
      </w:tblPr>
      <w:tblGrid>
        <w:gridCol w:w="1800"/>
        <w:gridCol w:w="8208"/>
      </w:tblGrid>
      <w:tr>
        <w:tc>
          <w:tcPr>
            <w:tcW w:type="dxa" w:w="5112"/>
            <w:shd w:fill="0F766E"/>
            <w:tcMar>
              <w:top w:w="120" w:type="dxa"/>
              <w:start w:w="150" w:type="dxa"/>
              <w:bottom w:w="120" w:type="dxa"/>
              <w:end w:w="150" w:type="dxa"/>
            </w:tcMar>
            <w:vAlign w:val="center"/>
          </w:tcPr>
          <w:p>
            <w:r>
              <w:rPr>
                <w:b/>
                <w:color w:val="FFFFFF"/>
                <w:sz w:val="16"/>
              </w:rPr>
              <w:t>PRESENTATION</w:t>
            </w:r>
          </w:p>
        </w:tc>
        <w:tc>
          <w:tcPr>
            <w:tcW w:type="dxa" w:w="5112"/>
            <w:shd w:fill="ECFDF5"/>
            <w:tcMar>
              <w:top w:w="120" w:type="dxa"/>
              <w:start w:w="150" w:type="dxa"/>
              <w:bottom w:w="120" w:type="dxa"/>
              <w:end w:w="150" w:type="dxa"/>
            </w:tcMar>
            <w:vAlign w:val="center"/>
          </w:tcPr>
          <w:p>
            <w:r>
              <w:rPr>
                <w:color w:val="1E293B"/>
                <w:sz w:val="18"/>
              </w:rPr>
              <w:t>The dashboard should tell a coherent story from national situation → location → facility → evidence → action.</w:t>
            </w:r>
          </w:p>
        </w:tc>
      </w:tr>
    </w:tbl>
    <w:p>
      <w:pPr>
        <w:spacing w:after="20"/>
      </w:pPr>
    </w:p>
    <w:p>
      <w:pPr>
        <w:pStyle w:val="Heading2"/>
      </w:pPr>
      <w:r>
        <w:t>National login</w:t>
      </w:r>
    </w:p>
    <w:p>
      <w:pPr>
        <w:spacing w:after="100" w:line="259" w:lineRule="auto"/>
      </w:pPr>
      <w:r>
        <w:t>The user lands on a clean national command centre: current surveillance status, active high-priority signals, a Uganda risk/signal map, trend cards, data freshness and investigation progress.</w:t>
      </w:r>
    </w:p>
    <w:p>
      <w:pPr>
        <w:pStyle w:val="Heading2"/>
      </w:pPr>
      <w:r>
        <w:t>Drill-down</w:t>
      </w:r>
    </w:p>
    <w:p>
      <w:pPr>
        <w:spacing w:after="100" w:line="259" w:lineRule="auto"/>
      </w:pPr>
      <w:r>
        <w:t>Selecting a district changes the whole page context. The user sees district trends, facilities contributing to the signal, spatial distribution, testing/treatment context and a ranked alert list.</w:t>
      </w:r>
    </w:p>
    <w:p>
      <w:pPr>
        <w:pStyle w:val="Heading2"/>
      </w:pPr>
      <w:r>
        <w:t>Facility review</w:t>
      </w:r>
    </w:p>
    <w:p>
      <w:pPr>
        <w:spacing w:after="100" w:line="259" w:lineRule="auto"/>
      </w:pPr>
      <w:r>
        <w:t>Selecting a facility exposes facility analytics and a pseudonymous flagged-case table. Opening a case displays why it was flagged, the sequence of encounters used, the analytical rules/features involved, confidence/data-quality context and the recommended investigation step.</w:t>
      </w:r>
    </w:p>
    <w:p>
      <w:pPr>
        <w:pStyle w:val="Heading2"/>
      </w:pPr>
      <w:r>
        <w:t>Action</w:t>
      </w:r>
    </w:p>
    <w:p>
      <w:pPr>
        <w:spacing w:after="100" w:line="259" w:lineRule="auto"/>
      </w:pPr>
      <w:r>
        <w:t>The user assigns, validates, dismisses or escalates the signal. The outcome becomes part of the learning and audit history.</w:t>
      </w:r>
    </w:p>
    <w:p>
      <w:r>
        <w:br w:type="page"/>
      </w:r>
    </w:p>
    <w:p>
      <w:pPr>
        <w:spacing w:after="80"/>
      </w:pPr>
      <w:r>
        <w:rPr>
          <w:b/>
          <w:color w:val="0D9488"/>
          <w:sz w:val="16"/>
        </w:rPr>
        <w:t>011  /  MARS SYSTEM BLUEPRINT</w:t>
      </w:r>
    </w:p>
    <w:p>
      <w:pPr>
        <w:pStyle w:val="Title"/>
      </w:pPr>
      <w:r>
        <w:t>Functional Scope</w:t>
      </w:r>
    </w:p>
    <w:p>
      <w:pPr>
        <w:spacing w:after="200"/>
      </w:pPr>
      <w:r>
        <w:rPr>
          <w:i/>
          <w:color w:val="475569"/>
          <w:sz w:val="20"/>
        </w:rPr>
        <w:t>The capabilities that define the first credible MARS release.</w:t>
      </w:r>
    </w:p>
    <w:p>
      <w:pPr>
        <w:pStyle w:val="Heading2"/>
      </w:pPr>
      <w:r>
        <w:t>Surveillance</w:t>
      </w:r>
    </w:p>
    <w:p>
      <w:pPr>
        <w:spacing w:after="100" w:line="259" w:lineRule="auto"/>
      </w:pPr>
      <w:r>
        <w:t>National, district and facility surveillance views; patient-level episode construction; weekly/monthly aggregation; trends; testing and treatment indicators; data quality and reporting reconciliation.</w:t>
      </w:r>
    </w:p>
    <w:p>
      <w:pPr>
        <w:pStyle w:val="Heading2"/>
      </w:pPr>
      <w:r>
        <w:t>Signal detection</w:t>
      </w:r>
    </w:p>
    <w:p>
      <w:pPr>
        <w:spacing w:after="100" w:line="259" w:lineRule="auto"/>
      </w:pPr>
      <w:r>
        <w:t>Rule-based and statistical signal detection for recurrence, repeat positivity, unusual treatment patterns, temporal anomalies, spatial concentration and facility deviations.</w:t>
      </w:r>
    </w:p>
    <w:p>
      <w:pPr>
        <w:pStyle w:val="Heading2"/>
      </w:pPr>
      <w:r>
        <w:t>Investigation</w:t>
      </w:r>
    </w:p>
    <w:p>
      <w:pPr>
        <w:spacing w:after="100" w:line="259" w:lineRule="auto"/>
      </w:pPr>
      <w:r>
        <w:t>Explainability, triage, assignment, notes, evidence snapshots, recommended investigation checklist, outcome capture and closure.</w:t>
      </w:r>
    </w:p>
    <w:p>
      <w:r>
        <w:br w:type="page"/>
      </w:r>
    </w:p>
    <w:p>
      <w:pPr>
        <w:spacing w:after="80"/>
      </w:pPr>
      <w:r>
        <w:rPr>
          <w:b/>
          <w:color w:val="0D9488"/>
          <w:sz w:val="16"/>
        </w:rPr>
        <w:t>012  /  MARS SYSTEM BLUEPRINT</w:t>
      </w:r>
    </w:p>
    <w:p>
      <w:pPr>
        <w:pStyle w:val="Title"/>
      </w:pPr>
      <w:r>
        <w:t>Non-Functional Requirements</w:t>
      </w:r>
    </w:p>
    <w:p>
      <w:pPr>
        <w:spacing w:after="200"/>
      </w:pPr>
      <w:r>
        <w:rPr>
          <w:i/>
          <w:color w:val="475569"/>
          <w:sz w:val="20"/>
        </w:rPr>
        <w:t>Quality attributes are release requirements, not afterthoughts.</w:t>
      </w:r>
    </w:p>
    <w:p>
      <w:pPr>
        <w:pStyle w:val="Heading2"/>
      </w:pPr>
      <w:r>
        <w:t>Trust</w:t>
      </w:r>
    </w:p>
    <w:p>
      <w:pPr>
        <w:spacing w:after="100" w:line="259" w:lineRule="auto"/>
      </w:pPr>
      <w:r>
        <w:t>Every displayed metric must have a definition, numerator/denominator where relevant, time window, source lineage and last refresh time.</w:t>
      </w:r>
    </w:p>
    <w:p>
      <w:pPr>
        <w:pStyle w:val="Heading2"/>
      </w:pPr>
      <w:r>
        <w:t>Performance</w:t>
      </w:r>
    </w:p>
    <w:p>
      <w:pPr>
        <w:spacing w:after="100" w:line="259" w:lineRule="auto"/>
      </w:pPr>
      <w:r>
        <w:t>National overview should feel interactive: cached summary endpoints, pre-aggregations and vectorised/geospatial queries should keep common dashboard interactions fast.</w:t>
      </w:r>
    </w:p>
    <w:p>
      <w:pPr>
        <w:pStyle w:val="Heading2"/>
      </w:pPr>
      <w:r>
        <w:t>Resilience</w:t>
      </w:r>
    </w:p>
    <w:p>
      <w:pPr>
        <w:spacing w:after="100" w:line="259" w:lineRule="auto"/>
      </w:pPr>
      <w:r>
        <w:t>Loss of AI services, external map tiles or DHIS2 connectivity must not make core surveillance unusable. Queue imports, retry safely and display freshness.</w:t>
      </w:r>
    </w:p>
    <w:p>
      <w:r>
        <w:br w:type="page"/>
      </w:r>
    </w:p>
    <w:p>
      <w:pPr>
        <w:spacing w:after="80"/>
      </w:pPr>
      <w:r>
        <w:rPr>
          <w:b/>
          <w:color w:val="0D9488"/>
          <w:sz w:val="16"/>
        </w:rPr>
        <w:t>013  /  MARS SYSTEM BLUEPRINT</w:t>
      </w:r>
    </w:p>
    <w:p>
      <w:pPr>
        <w:pStyle w:val="Title"/>
      </w:pPr>
      <w:r>
        <w:t>Architecture Overview</w:t>
      </w:r>
    </w:p>
    <w:p>
      <w:pPr>
        <w:spacing w:after="200"/>
      </w:pPr>
      <w:r>
        <w:rPr>
          <w:i/>
          <w:color w:val="475569"/>
          <w:sz w:val="20"/>
        </w:rPr>
        <w:t>A modular platform with clear separation between ingestion, analytics and presentation.</w:t>
      </w:r>
    </w:p>
    <w:p>
      <w:pPr>
        <w:pStyle w:val="Heading2"/>
      </w:pPr>
      <w:r>
        <w:t>Layers</w:t>
      </w:r>
    </w:p>
    <w:p>
      <w:pPr>
        <w:spacing w:after="100" w:line="259" w:lineRule="auto"/>
      </w:pPr>
      <w:r>
        <w:t>Sources → ingestion/validation → canonical data store → episode/feature layer → surveillance analytics → signal engine → explainability/action layer → API → web dashboard.</w:t>
      </w:r>
    </w:p>
    <w:p>
      <w:pPr>
        <w:pStyle w:val="Heading2"/>
      </w:pPr>
      <w:r>
        <w:t>Separation</w:t>
      </w:r>
    </w:p>
    <w:p>
      <w:pPr>
        <w:spacing w:after="100" w:line="259" w:lineRule="auto"/>
      </w:pPr>
      <w:r>
        <w:t>The analytics engine produces deterministic/validated results. The optional AI assistant consumes approved analytical outputs and metadata; it does not define official metrics or silently modify signal classifications.</w:t>
      </w:r>
    </w:p>
    <w:p>
      <w:pPr>
        <w:pStyle w:val="Heading2"/>
      </w:pPr>
      <w:r>
        <w:t>Deployment</w:t>
      </w:r>
    </w:p>
    <w:p>
      <w:pPr>
        <w:spacing w:after="100" w:line="259" w:lineRule="auto"/>
      </w:pPr>
      <w:r>
        <w:t>Use containerised services with PostgreSQL/PostGIS as the system of record, Redis for cache/queues where needed, object storage for immutable import artifacts, and a React/TypeScript web application.</w:t>
      </w:r>
    </w:p>
    <w:p>
      <w:r>
        <w:br w:type="page"/>
      </w:r>
    </w:p>
    <w:p>
      <w:pPr>
        <w:spacing w:after="80"/>
      </w:pPr>
      <w:r>
        <w:rPr>
          <w:b/>
          <w:color w:val="0D9488"/>
          <w:sz w:val="16"/>
        </w:rPr>
        <w:t>014  /  MARS SYSTEM BLUEPRINT</w:t>
      </w:r>
    </w:p>
    <w:p>
      <w:pPr>
        <w:pStyle w:val="Title"/>
      </w:pPr>
      <w:r>
        <w:t>Recommended Technology Stack</w:t>
      </w:r>
    </w:p>
    <w:p>
      <w:pPr>
        <w:spacing w:after="200"/>
      </w:pPr>
      <w:r>
        <w:rPr>
          <w:i/>
          <w:color w:val="475569"/>
          <w:sz w:val="20"/>
        </w:rPr>
        <w:t>A pragmatic stack for a data-intensive health surveillance platform.</w:t>
      </w:r>
    </w:p>
    <w:p>
      <w:pPr>
        <w:pStyle w:val="Heading2"/>
      </w:pPr>
      <w:r>
        <w:t>Backend</w:t>
      </w:r>
    </w:p>
    <w:p>
      <w:pPr>
        <w:spacing w:after="100" w:line="259" w:lineRule="auto"/>
      </w:pPr>
      <w:r>
        <w:t>Python 3.12+, FastAPI, Pydantic, SQLAlchemy/SQLModel or SQLAlchemy 2, Alembic, Pandas/Polars for controlled transformations, NumPy/SciPy/statsmodels/scikit-learn where validated.</w:t>
      </w:r>
    </w:p>
    <w:p>
      <w:pPr>
        <w:pStyle w:val="Heading2"/>
      </w:pPr>
      <w:r>
        <w:t>Data</w:t>
      </w:r>
    </w:p>
    <w:p>
      <w:pPr>
        <w:spacing w:after="100" w:line="259" w:lineRule="auto"/>
      </w:pPr>
      <w:r>
        <w:t>PostgreSQL + PostGIS; Redis for cache/background job coordination; Parquet for staging/analytical exports; S3-compatible object storage for import files and generated reports.</w:t>
      </w:r>
    </w:p>
    <w:p>
      <w:pPr>
        <w:pStyle w:val="Heading2"/>
      </w:pPr>
      <w:r>
        <w:t>Frontend</w:t>
      </w:r>
    </w:p>
    <w:p>
      <w:pPr>
        <w:spacing w:after="100" w:line="259" w:lineRule="auto"/>
      </w:pPr>
      <w:r>
        <w:t>React + TypeScript, Vite, TanStack Query, a restrained component system, ECharts/Plotly for charts, and MapLibre GL JS for interactive GeoJSON/vector mapping.</w:t>
      </w:r>
    </w:p>
    <w:p>
      <w:r>
        <w:br w:type="page"/>
      </w:r>
    </w:p>
    <w:p>
      <w:pPr>
        <w:spacing w:after="80"/>
      </w:pPr>
      <w:r>
        <w:rPr>
          <w:b/>
          <w:color w:val="0D9488"/>
          <w:sz w:val="16"/>
        </w:rPr>
        <w:t>015  /  MARS SYSTEM BLUEPRINT</w:t>
      </w:r>
    </w:p>
    <w:p>
      <w:pPr>
        <w:pStyle w:val="Title"/>
      </w:pPr>
      <w:r>
        <w:t>Repository Structure</w:t>
      </w:r>
    </w:p>
    <w:p>
      <w:pPr>
        <w:spacing w:after="200"/>
      </w:pPr>
      <w:r>
        <w:rPr>
          <w:i/>
          <w:color w:val="475569"/>
          <w:sz w:val="20"/>
        </w:rPr>
        <w:t>The IDE should preserve boundaries between domain logic and framework code.</w:t>
      </w:r>
    </w:p>
    <w:p>
      <w:pPr>
        <w:pStyle w:val="Heading2"/>
      </w:pPr>
      <w:r>
        <w:t>Backend tree</w:t>
      </w:r>
    </w:p>
    <w:p>
      <w:pPr>
        <w:spacing w:after="100" w:line="259" w:lineRule="auto"/>
      </w:pPr>
      <w:r>
        <w:t>apps/api, domain, services, analytics, signals, explainability, integrations/dhis2, integrations/fhir, geo, security, db, workers, tests, migrations.</w:t>
      </w:r>
    </w:p>
    <w:p>
      <w:pPr>
        <w:pStyle w:val="Heading2"/>
      </w:pPr>
      <w:r>
        <w:t>Frontend tree</w:t>
      </w:r>
    </w:p>
    <w:p>
      <w:pPr>
        <w:spacing w:after="100" w:line="259" w:lineRule="auto"/>
      </w:pPr>
      <w:r>
        <w:t>src/app, features/national, features/district, features/facility, features/signals, features/investigations, features/data-quality, components, maps, charts, api, auth, design-system.</w:t>
      </w:r>
    </w:p>
    <w:p>
      <w:pPr>
        <w:pStyle w:val="Heading2"/>
      </w:pPr>
      <w:r>
        <w:t>Shared contracts</w:t>
      </w:r>
    </w:p>
    <w:p>
      <w:pPr>
        <w:spacing w:after="100" w:line="259" w:lineRule="auto"/>
      </w:pPr>
      <w:r>
        <w:t>OpenAPI-generated TypeScript types or a controlled schema package should prevent frontend/backend metric-name drift.</w:t>
      </w:r>
    </w:p>
    <w:p>
      <w:r>
        <w:br w:type="page"/>
      </w:r>
    </w:p>
    <w:p>
      <w:pPr>
        <w:spacing w:after="80"/>
      </w:pPr>
      <w:r>
        <w:rPr>
          <w:b/>
          <w:color w:val="0D9488"/>
          <w:sz w:val="16"/>
        </w:rPr>
        <w:t>016  /  MARS SYSTEM BLUEPRINT</w:t>
      </w:r>
    </w:p>
    <w:p>
      <w:pPr>
        <w:pStyle w:val="Title"/>
      </w:pPr>
      <w:r>
        <w:t>Environment Strategy</w:t>
      </w:r>
    </w:p>
    <w:p>
      <w:pPr>
        <w:spacing w:after="200"/>
      </w:pPr>
      <w:r>
        <w:rPr>
          <w:i/>
          <w:color w:val="475569"/>
          <w:sz w:val="20"/>
        </w:rPr>
        <w:t>Development should look like production without containing production data.</w:t>
      </w:r>
    </w:p>
    <w:p>
      <w:pPr>
        <w:pStyle w:val="Heading2"/>
      </w:pPr>
      <w:r>
        <w:t>Local</w:t>
      </w:r>
    </w:p>
    <w:p>
      <w:pPr>
        <w:spacing w:after="100" w:line="259" w:lineRule="auto"/>
      </w:pPr>
      <w:r>
        <w:t>Docker Compose: api, worker, postgres/postgis, redis, frontend. Seed only synthetic Uganda-like geography and synthetic patient encounters.</w:t>
      </w:r>
    </w:p>
    <w:p>
      <w:pPr>
        <w:pStyle w:val="Heading2"/>
      </w:pPr>
      <w:r>
        <w:t>Staging</w:t>
      </w:r>
    </w:p>
    <w:p>
      <w:pPr>
        <w:spacing w:after="100" w:line="259" w:lineRule="auto"/>
      </w:pPr>
      <w:r>
        <w:t>Representative scale, synthetic/de-identified data, integration tests against a non-production DHIS2 endpoint where authorised, full audit logging and performance profiling.</w:t>
      </w:r>
    </w:p>
    <w:p>
      <w:pPr>
        <w:pStyle w:val="Heading2"/>
      </w:pPr>
      <w:r>
        <w:t>Production</w:t>
      </w:r>
    </w:p>
    <w:p>
      <w:pPr>
        <w:spacing w:after="100" w:line="259" w:lineRule="auto"/>
      </w:pPr>
      <w:r>
        <w:t>Private networking, managed secrets, TLS, encrypted backups, central logs, restricted database access and change-controlled deployments.</w:t>
      </w:r>
    </w:p>
    <w:p>
      <w:r>
        <w:br w:type="page"/>
      </w:r>
    </w:p>
    <w:p>
      <w:pPr>
        <w:spacing w:after="80"/>
      </w:pPr>
      <w:r>
        <w:rPr>
          <w:b/>
          <w:color w:val="0D9488"/>
          <w:sz w:val="16"/>
        </w:rPr>
        <w:t>017  /  MARS SYSTEM BLUEPRINT</w:t>
      </w:r>
    </w:p>
    <w:p>
      <w:pPr>
        <w:pStyle w:val="Title"/>
      </w:pPr>
      <w:r>
        <w:t>Canonical Data Model</w:t>
      </w:r>
    </w:p>
    <w:p>
      <w:pPr>
        <w:spacing w:after="200"/>
      </w:pPr>
      <w:r>
        <w:rPr>
          <w:i/>
          <w:color w:val="475569"/>
          <w:sz w:val="20"/>
        </w:rPr>
        <w:t>MARS needs one stable internal language regardless of source.</w:t>
      </w:r>
    </w:p>
    <w:p>
      <w:pPr>
        <w:pStyle w:val="Heading2"/>
      </w:pPr>
      <w:r>
        <w:t>Core entities</w:t>
      </w:r>
    </w:p>
    <w:p>
      <w:pPr>
        <w:spacing w:after="100" w:line="259" w:lineRule="auto"/>
      </w:pPr>
      <w:r>
        <w:t>OrganisationUnit, Facility, GeographyUnit, PatientIdentityVault, PersonKey, Encounter, MalariaTest, Diagnosis, Prescription, Referral, MalariaEpisode, AggregateSubmission, CommodityStatus, LabSummary, Signal, SignalEvidence, Investigation, ModelVersion, DataQualityIssue.</w:t>
      </w:r>
    </w:p>
    <w:p>
      <w:pPr>
        <w:pStyle w:val="Heading2"/>
      </w:pPr>
      <w:r>
        <w:t>Grain</w:t>
      </w:r>
    </w:p>
    <w:p>
      <w:pPr>
        <w:spacing w:after="100" w:line="259" w:lineRule="auto"/>
      </w:pPr>
      <w:r>
        <w:t>Encounter is one outpatient visit. Test and prescription are child records. Episode groups encounters under explicit rules. Aggregate submissions retain source period and source form.</w:t>
      </w:r>
    </w:p>
    <w:p>
      <w:pPr>
        <w:pStyle w:val="Heading2"/>
      </w:pPr>
      <w:r>
        <w:t>Immutability</w:t>
      </w:r>
    </w:p>
    <w:p>
      <w:pPr>
        <w:spacing w:after="100" w:line="259" w:lineRule="auto"/>
      </w:pPr>
      <w:r>
        <w:t>Raw source payloads and import batches are immutable. Corrections create new versions or superseding records; analytical outputs retain the input snapshot/model version used.</w:t>
      </w:r>
    </w:p>
    <w:p>
      <w:r>
        <w:br w:type="page"/>
      </w:r>
    </w:p>
    <w:p>
      <w:pPr>
        <w:spacing w:after="80"/>
      </w:pPr>
      <w:r>
        <w:rPr>
          <w:b/>
          <w:color w:val="0D9488"/>
          <w:sz w:val="16"/>
        </w:rPr>
        <w:t>018  /  MARS SYSTEM BLUEPRINT</w:t>
      </w:r>
    </w:p>
    <w:p>
      <w:pPr>
        <w:pStyle w:val="Title"/>
      </w:pPr>
      <w:r>
        <w:t>Patient Identity &amp; Linkage</w:t>
      </w:r>
    </w:p>
    <w:p>
      <w:pPr>
        <w:spacing w:after="200"/>
      </w:pPr>
      <w:r>
        <w:rPr>
          <w:i/>
          <w:color w:val="475569"/>
          <w:sz w:val="20"/>
        </w:rPr>
        <w:t>Longitudinal analysis requires linkage without turning the dashboard into a patient directory.</w:t>
      </w:r>
    </w:p>
    <w:p>
      <w:pPr>
        <w:pStyle w:val="Heading2"/>
      </w:pPr>
      <w:r>
        <w:t>Keys</w:t>
      </w:r>
    </w:p>
    <w:p>
      <w:pPr>
        <w:spacing w:after="100" w:line="259" w:lineRule="auto"/>
      </w:pPr>
      <w:r>
        <w:t>Create an internal person_key using approved deterministic identifiers where available. Keep direct identifiers in a separately encrypted identity vault/table with narrower permissions.</w:t>
      </w:r>
    </w:p>
    <w:p>
      <w:pPr>
        <w:pStyle w:val="Heading2"/>
      </w:pPr>
      <w:r>
        <w:t>Linkage</w:t>
      </w:r>
    </w:p>
    <w:p>
      <w:pPr>
        <w:spacing w:after="100" w:line="259" w:lineRule="auto"/>
      </w:pPr>
      <w:r>
        <w:t>Start deterministic. Do not deploy probabilistic identity linkage without formal validation and governance because false merges can create false recurrence signals.</w:t>
      </w:r>
    </w:p>
    <w:p>
      <w:pPr>
        <w:pStyle w:val="Heading2"/>
      </w:pPr>
      <w:r>
        <w:t>Presentation</w:t>
      </w:r>
    </w:p>
    <w:p>
      <w:pPr>
        <w:spacing w:after="100" w:line="259" w:lineRule="auto"/>
      </w:pPr>
      <w:r>
        <w:t>National/district endpoints return pseudonymous display IDs only. Facility case review uses the minimum identity necessary for authorised follow-up.</w:t>
      </w:r>
    </w:p>
    <w:p>
      <w:r>
        <w:br w:type="page"/>
      </w:r>
    </w:p>
    <w:p>
      <w:pPr>
        <w:spacing w:after="80"/>
      </w:pPr>
      <w:r>
        <w:rPr>
          <w:b/>
          <w:color w:val="0D9488"/>
          <w:sz w:val="16"/>
        </w:rPr>
        <w:t>019  /  MARS SYSTEM BLUEPRINT</w:t>
      </w:r>
    </w:p>
    <w:p>
      <w:pPr>
        <w:pStyle w:val="Title"/>
      </w:pPr>
      <w:r>
        <w:t>Malaria Episode Model</w:t>
      </w:r>
    </w:p>
    <w:p>
      <w:pPr>
        <w:spacing w:after="200"/>
      </w:pPr>
      <w:r>
        <w:rPr>
          <w:i/>
          <w:color w:val="475569"/>
          <w:sz w:val="20"/>
        </w:rPr>
        <w:t>The episode is the core analytical unit between raw visits and signals.</w:t>
      </w:r>
    </w:p>
    <w:p>
      <w:pPr>
        <w:pStyle w:val="Heading2"/>
      </w:pPr>
      <w:r>
        <w:t>Construction</w:t>
      </w:r>
    </w:p>
    <w:p>
      <w:pPr>
        <w:spacing w:after="100" w:line="259" w:lineRule="auto"/>
      </w:pPr>
      <w:r>
        <w:t>Sort a person’s malaria-related encounters by time. Classify each encounter using fever/test/result/diagnosis/treatment fields. Group encounters into episodes using configurable, versioned interval rules.</w:t>
      </w:r>
    </w:p>
    <w:p>
      <w:pPr>
        <w:pStyle w:val="Heading2"/>
      </w:pPr>
      <w:r>
        <w:t>Intervals</w:t>
      </w:r>
    </w:p>
    <w:p>
      <w:pPr>
        <w:spacing w:after="100" w:line="259" w:lineRule="auto"/>
      </w:pPr>
      <w:r>
        <w:t>Do not hard-code a single “resistance interval” as scientific truth. Store interval definitions in configuration, label them as surveillance windows, and allow sensitivity analyses.</w:t>
      </w:r>
    </w:p>
    <w:p>
      <w:pPr>
        <w:pStyle w:val="Heading2"/>
      </w:pPr>
      <w:r>
        <w:t>Outputs</w:t>
      </w:r>
    </w:p>
    <w:p>
      <w:pPr>
        <w:spacing w:after="100" w:line="259" w:lineRule="auto"/>
      </w:pPr>
      <w:r>
        <w:t>episode_id, index encounter, test evidence, treatment evidence, subsequent encounters, days-to-return, repeat-positive status, location, facility, data-quality flags and provenance.</w:t>
      </w:r>
    </w:p>
    <w:p>
      <w:r>
        <w:br w:type="page"/>
      </w:r>
    </w:p>
    <w:p>
      <w:pPr>
        <w:spacing w:after="80"/>
      </w:pPr>
      <w:r>
        <w:rPr>
          <w:b/>
          <w:color w:val="0D9488"/>
          <w:sz w:val="16"/>
        </w:rPr>
        <w:t>020  /  MARS SYSTEM BLUEPRINT</w:t>
      </w:r>
    </w:p>
    <w:p>
      <w:pPr>
        <w:pStyle w:val="Title"/>
      </w:pPr>
      <w:r>
        <w:t>Ingestion Pipeline</w:t>
      </w:r>
    </w:p>
    <w:p>
      <w:pPr>
        <w:spacing w:after="200"/>
      </w:pPr>
      <w:r>
        <w:rPr>
          <w:i/>
          <w:color w:val="475569"/>
          <w:sz w:val="20"/>
        </w:rPr>
        <w:t>Every source should pass through the same controlled gates.</w:t>
      </w:r>
    </w:p>
    <w:p>
      <w:pPr>
        <w:pStyle w:val="Heading2"/>
      </w:pPr>
      <w:r>
        <w:t>Stages</w:t>
      </w:r>
    </w:p>
    <w:p>
      <w:pPr>
        <w:spacing w:after="100" w:line="259" w:lineRule="auto"/>
      </w:pPr>
      <w:r>
        <w:t>Receive → checksum → schema identify → parse → standardise → validate → quarantine invalid rows → load raw/staging → canonical transform → aggregate reconcile → analytics refresh.</w:t>
      </w:r>
    </w:p>
    <w:p>
      <w:pPr>
        <w:pStyle w:val="Heading2"/>
      </w:pPr>
      <w:r>
        <w:t>Idempotency</w:t>
      </w:r>
    </w:p>
    <w:p>
      <w:pPr>
        <w:spacing w:after="100" w:line="259" w:lineRule="auto"/>
      </w:pPr>
      <w:r>
        <w:t>Every import gets import_batch_id and source checksum. Replaying the same batch must not duplicate encounters or submissions.</w:t>
      </w:r>
    </w:p>
    <w:p>
      <w:pPr>
        <w:pStyle w:val="Heading2"/>
      </w:pPr>
      <w:r>
        <w:t>Observability</w:t>
      </w:r>
    </w:p>
    <w:p>
      <w:pPr>
        <w:spacing w:after="100" w:line="259" w:lineRule="auto"/>
      </w:pPr>
      <w:r>
        <w:t>Persist counts at every stage: received, parsed, accepted, rejected, deduplicated, linked, transformed and reconciled.</w:t>
      </w:r>
    </w:p>
    <w:p>
      <w:r>
        <w:br w:type="page"/>
      </w:r>
    </w:p>
    <w:p>
      <w:pPr>
        <w:spacing w:after="80"/>
      </w:pPr>
      <w:r>
        <w:rPr>
          <w:b/>
          <w:color w:val="0D9488"/>
          <w:sz w:val="16"/>
        </w:rPr>
        <w:t>021  /  MARS SYSTEM BLUEPRINT</w:t>
      </w:r>
    </w:p>
    <w:p>
      <w:pPr>
        <w:pStyle w:val="Title"/>
      </w:pPr>
      <w:r>
        <w:t>E-Register API Contract</w:t>
      </w:r>
    </w:p>
    <w:p>
      <w:pPr>
        <w:spacing w:after="200"/>
      </w:pPr>
      <w:r>
        <w:rPr>
          <w:i/>
          <w:color w:val="475569"/>
          <w:sz w:val="20"/>
        </w:rPr>
        <w:t>How an electronic OPD register should send data to MARS.</w:t>
      </w:r>
    </w:p>
    <w:p>
      <w:pPr>
        <w:pStyle w:val="Heading2"/>
      </w:pPr>
      <w:r>
        <w:t>Pattern</w:t>
      </w:r>
    </w:p>
    <w:p>
      <w:pPr>
        <w:spacing w:after="100" w:line="259" w:lineRule="auto"/>
      </w:pPr>
      <w:r>
        <w:t>Prefer event/encounter APIs rather than direct database coupling. POST or batch encounters using a versioned JSON schema; return row-level validation errors.</w:t>
      </w:r>
    </w:p>
    <w:p>
      <w:pPr>
        <w:pStyle w:val="Heading2"/>
      </w:pPr>
      <w:r>
        <w:t>Minimum payload</w:t>
      </w:r>
    </w:p>
    <w:p>
      <w:pPr>
        <w:spacing w:after="100" w:line="259" w:lineRule="auto"/>
      </w:pPr>
      <w:r>
        <w:t>facility, encounter datetime, patient linkage token, age/sex, residence codes/text, attendance classification, fever, malaria test type/result, diagnosis, prescription, referral fields and source record ID.</w:t>
      </w:r>
    </w:p>
    <w:p>
      <w:pPr>
        <w:pStyle w:val="Heading2"/>
      </w:pPr>
      <w:r>
        <w:t>Security</w:t>
      </w:r>
    </w:p>
    <w:p>
      <w:pPr>
        <w:spacing w:after="100" w:line="259" w:lineRule="auto"/>
      </w:pPr>
      <w:r>
        <w:t>OAuth2/OIDC service identity, TLS, request signing where appropriate, idempotency key, source-system audit metadata and no logging of names/contacts in application logs.</w:t>
      </w:r>
    </w:p>
    <w:p>
      <w:r>
        <w:br w:type="page"/>
      </w:r>
    </w:p>
    <w:p>
      <w:pPr>
        <w:spacing w:after="80"/>
      </w:pPr>
      <w:r>
        <w:rPr>
          <w:b/>
          <w:color w:val="0D9488"/>
          <w:sz w:val="16"/>
        </w:rPr>
        <w:t>022  /  MARS SYSTEM BLUEPRINT</w:t>
      </w:r>
    </w:p>
    <w:p>
      <w:pPr>
        <w:pStyle w:val="Title"/>
      </w:pPr>
      <w:r>
        <w:t>DHIS2 Integration</w:t>
      </w:r>
    </w:p>
    <w:p>
      <w:pPr>
        <w:spacing w:after="200"/>
      </w:pPr>
      <w:r>
        <w:rPr>
          <w:i/>
          <w:color w:val="475569"/>
          <w:sz w:val="20"/>
        </w:rPr>
        <w:t>Use DHIS2 as an interoperable source/validation layer, not a hidden dependency.</w:t>
      </w:r>
    </w:p>
    <w:p>
      <w:pPr>
        <w:pStyle w:val="Heading2"/>
      </w:pPr>
      <w:r>
        <w:t>Official interface</w:t>
      </w:r>
    </w:p>
    <w:p>
      <w:pPr>
        <w:spacing w:after="100" w:line="259" w:lineRule="auto"/>
      </w:pPr>
      <w:r>
        <w:t>DHIS2 exposes a REST Web API for metadata, aggregate data and event/tracker data. MARS should integrate through supported APIs rather than reading the production database directly unless MoH explicitly governs that route.</w:t>
      </w:r>
    </w:p>
    <w:p>
      <w:pPr>
        <w:pStyle w:val="Heading2"/>
      </w:pPr>
      <w:r>
        <w:t>Use in MARS</w:t>
      </w:r>
    </w:p>
    <w:p>
      <w:pPr>
        <w:spacing w:after="100" w:line="259" w:lineRule="auto"/>
      </w:pPr>
      <w:r>
        <w:t>Metadata API for organisation units/data elements; Data API/analytics for aggregate HMIS 033b/105; Tracker/Event endpoints only if the e-register implementation stores person-level encounters there.</w:t>
      </w:r>
    </w:p>
    <w:p>
      <w:pPr>
        <w:pStyle w:val="Heading2"/>
      </w:pPr>
      <w:r>
        <w:t>Sync</w:t>
      </w:r>
    </w:p>
    <w:p>
      <w:pPr>
        <w:spacing w:after="100" w:line="259" w:lineRule="auto"/>
      </w:pPr>
      <w:r>
        <w:t>Maintain mapping tables from DHIS2 UIDs to canonical MARS codes, incremental sync checkpoints, rate limiting, retries and source-period reconciliation.</w:t>
      </w:r>
    </w:p>
    <w:p>
      <w:r>
        <w:br w:type="page"/>
      </w:r>
    </w:p>
    <w:p>
      <w:pPr>
        <w:spacing w:after="80"/>
      </w:pPr>
      <w:r>
        <w:rPr>
          <w:b/>
          <w:color w:val="0D9488"/>
          <w:sz w:val="16"/>
        </w:rPr>
        <w:t>023  /  MARS SYSTEM BLUEPRINT</w:t>
      </w:r>
    </w:p>
    <w:p>
      <w:pPr>
        <w:pStyle w:val="Title"/>
      </w:pPr>
      <w:r>
        <w:t>FHIR Interoperability Option</w:t>
      </w:r>
    </w:p>
    <w:p>
      <w:pPr>
        <w:spacing w:after="200"/>
      </w:pPr>
      <w:r>
        <w:rPr>
          <w:i/>
          <w:color w:val="475569"/>
          <w:sz w:val="20"/>
        </w:rPr>
        <w:t>A future-facing clinical exchange boundary.</w:t>
      </w:r>
    </w:p>
    <w:p>
      <w:pPr>
        <w:pStyle w:val="Heading2"/>
      </w:pPr>
      <w:r>
        <w:t>Scope</w:t>
      </w:r>
    </w:p>
    <w:p>
      <w:pPr>
        <w:spacing w:after="100" w:line="259" w:lineRule="auto"/>
      </w:pPr>
      <w:r>
        <w:t>Where Uganda systems expose HL7 FHIR, map Person/Patient, Encounter, Observation, Condition, MedicationRequest/MedicationDispense and ServiceRequest/DiagnosticReport concepts into the MARS canonical model.</w:t>
      </w:r>
    </w:p>
    <w:p>
      <w:pPr>
        <w:pStyle w:val="Heading2"/>
      </w:pPr>
      <w:r>
        <w:t>Position</w:t>
      </w:r>
    </w:p>
    <w:p>
      <w:pPr>
        <w:spacing w:after="100" w:line="259" w:lineRule="auto"/>
      </w:pPr>
      <w:r>
        <w:t>FHIR is an interoperability option, not a prerequisite for the prototype. Do not force OPD 002 into FHIR if the source does not expose FHIR.</w:t>
      </w:r>
    </w:p>
    <w:p>
      <w:pPr>
        <w:pStyle w:val="Heading2"/>
      </w:pPr>
      <w:r>
        <w:t>Governance</w:t>
      </w:r>
    </w:p>
    <w:p>
      <w:pPr>
        <w:spacing w:after="100" w:line="259" w:lineRule="auto"/>
      </w:pPr>
      <w:r>
        <w:t>Document every mapping, terminology assumption and missing field. Preserve source values alongside normalised values.</w:t>
      </w:r>
    </w:p>
    <w:p>
      <w:r>
        <w:br w:type="page"/>
      </w:r>
    </w:p>
    <w:p>
      <w:pPr>
        <w:spacing w:after="80"/>
      </w:pPr>
      <w:r>
        <w:rPr>
          <w:b/>
          <w:color w:val="0D9488"/>
          <w:sz w:val="16"/>
        </w:rPr>
        <w:t>024  /  MARS SYSTEM BLUEPRINT</w:t>
      </w:r>
    </w:p>
    <w:p>
      <w:pPr>
        <w:pStyle w:val="Title"/>
      </w:pPr>
      <w:r>
        <w:t>Geospatial Data Architecture</w:t>
      </w:r>
    </w:p>
    <w:p>
      <w:pPr>
        <w:spacing w:after="200"/>
      </w:pPr>
      <w:r>
        <w:rPr>
          <w:i/>
          <w:color w:val="475569"/>
          <w:sz w:val="20"/>
        </w:rPr>
        <w:t>GeoJSON becomes an analytical asset, not merely a map layer.</w:t>
      </w:r>
    </w:p>
    <w:p>
      <w:pPr>
        <w:pStyle w:val="Heading2"/>
      </w:pPr>
      <w:r>
        <w:t>Hierarchy</w:t>
      </w:r>
    </w:p>
    <w:p>
      <w:pPr>
        <w:spacing w:after="100" w:line="259" w:lineRule="auto"/>
      </w:pPr>
      <w:r>
        <w:t>Load boundaries into PostGIS with stable codes and parent relationships: country → region where used → district/city → HSD → subcounty/division → parish → village when available.</w:t>
      </w:r>
    </w:p>
    <w:p>
      <w:pPr>
        <w:pStyle w:val="Heading2"/>
      </w:pPr>
      <w:r>
        <w:t>Geometry</w:t>
      </w:r>
    </w:p>
    <w:p>
      <w:pPr>
        <w:spacing w:after="100" w:line="259" w:lineRule="auto"/>
      </w:pPr>
      <w:r>
        <w:t>Validate CRS, polygon validity, duplicate codes, overlaps and missing parents. Store simplified geometries for web display and full geometries for analysis.</w:t>
      </w:r>
    </w:p>
    <w:p>
      <w:pPr>
        <w:pStyle w:val="Heading2"/>
      </w:pPr>
      <w:r>
        <w:t>Linkage</w:t>
      </w:r>
    </w:p>
    <w:p>
      <w:pPr>
        <w:spacing w:after="100" w:line="259" w:lineRule="auto"/>
      </w:pPr>
      <w:r>
        <w:t>Prefer coded residence. For text-only residence, use a reviewed lookup/crosswalk; do not silently geocode ambiguous village names.</w:t>
      </w:r>
    </w:p>
    <w:p>
      <w:r>
        <w:br w:type="page"/>
      </w:r>
    </w:p>
    <w:p>
      <w:pPr>
        <w:spacing w:after="80"/>
      </w:pPr>
      <w:r>
        <w:rPr>
          <w:b/>
          <w:color w:val="0D9488"/>
          <w:sz w:val="16"/>
        </w:rPr>
        <w:t>025  /  MARS SYSTEM BLUEPRINT</w:t>
      </w:r>
    </w:p>
    <w:p>
      <w:pPr>
        <w:pStyle w:val="Title"/>
      </w:pPr>
      <w:r>
        <w:t>Facility Geography</w:t>
      </w:r>
    </w:p>
    <w:p>
      <w:pPr>
        <w:spacing w:after="200"/>
      </w:pPr>
      <w:r>
        <w:rPr>
          <w:i/>
          <w:color w:val="475569"/>
          <w:sz w:val="20"/>
        </w:rPr>
        <w:t>Facilities provide the bridge between service delivery and population geography.</w:t>
      </w:r>
    </w:p>
    <w:p>
      <w:pPr>
        <w:pStyle w:val="Heading2"/>
      </w:pPr>
      <w:r>
        <w:t>Facility master</w:t>
      </w:r>
    </w:p>
    <w:p>
      <w:pPr>
        <w:spacing w:after="100" w:line="259" w:lineRule="auto"/>
      </w:pPr>
      <w:r>
        <w:t>Store facility code, name, level, ownership if available, district/HSD/subcounty, coordinates, active dates and source system identifiers.</w:t>
      </w:r>
    </w:p>
    <w:p>
      <w:pPr>
        <w:pStyle w:val="Heading2"/>
      </w:pPr>
      <w:r>
        <w:t>Map behaviour</w:t>
      </w:r>
    </w:p>
    <w:p>
      <w:pPr>
        <w:spacing w:after="100" w:line="259" w:lineRule="auto"/>
      </w:pPr>
      <w:r>
        <w:t>Facility points appear only at appropriate zoom and permission level. Cluster points at national view; avoid thousands of labels.</w:t>
      </w:r>
    </w:p>
    <w:p>
      <w:pPr>
        <w:pStyle w:val="Heading2"/>
      </w:pPr>
      <w:r>
        <w:t>Catchment</w:t>
      </w:r>
    </w:p>
    <w:p>
      <w:pPr>
        <w:spacing w:after="100" w:line="259" w:lineRule="auto"/>
      </w:pPr>
      <w:r>
        <w:t>Do not assume administrative residence equals facility catchment. Treat catchment analysis as a derived analytical concept with explicit method.</w:t>
      </w:r>
    </w:p>
    <w:p>
      <w:r>
        <w:br w:type="page"/>
      </w:r>
    </w:p>
    <w:p>
      <w:pPr>
        <w:spacing w:after="80"/>
      </w:pPr>
      <w:r>
        <w:rPr>
          <w:b/>
          <w:color w:val="0D9488"/>
          <w:sz w:val="16"/>
        </w:rPr>
        <w:t>026  /  MARS SYSTEM BLUEPRINT</w:t>
      </w:r>
    </w:p>
    <w:p>
      <w:pPr>
        <w:pStyle w:val="Title"/>
      </w:pPr>
      <w:r>
        <w:t>Data Quality Framework</w:t>
      </w:r>
    </w:p>
    <w:p>
      <w:pPr>
        <w:spacing w:after="200"/>
      </w:pPr>
      <w:r>
        <w:rPr>
          <w:i/>
          <w:color w:val="475569"/>
          <w:sz w:val="20"/>
        </w:rPr>
        <w:t>Bad data should become visible evidence, not invisible model noise.</w:t>
      </w:r>
    </w:p>
    <w:p>
      <w:pPr>
        <w:pStyle w:val="Heading2"/>
      </w:pPr>
      <w:r>
        <w:t>Dimensions</w:t>
      </w:r>
    </w:p>
    <w:p>
      <w:pPr>
        <w:spacing w:after="100" w:line="259" w:lineRule="auto"/>
      </w:pPr>
      <w:r>
        <w:t>Completeness, timeliness, validity, consistency, uniqueness, linkage quality, geographic resolvability and cross-form reconciliation.</w:t>
      </w:r>
    </w:p>
    <w:p>
      <w:pPr>
        <w:pStyle w:val="Heading2"/>
      </w:pPr>
      <w:r>
        <w:t>Examples</w:t>
      </w:r>
    </w:p>
    <w:p>
      <w:pPr>
        <w:spacing w:after="100" w:line="259" w:lineRule="auto"/>
      </w:pPr>
      <w:r>
        <w:t>Positive malaria with test=ND; treated but no drug recorded; impossible dates; duplicate source IDs; residence district inconsistent with code; patient-level aggregate materially different from submitted weekly/monthly totals.</w:t>
      </w:r>
    </w:p>
    <w:p>
      <w:pPr>
        <w:pStyle w:val="Heading2"/>
      </w:pPr>
      <w:r>
        <w:t>Use</w:t>
      </w:r>
    </w:p>
    <w:p>
      <w:pPr>
        <w:spacing w:after="100" w:line="259" w:lineRule="auto"/>
      </w:pPr>
      <w:r>
        <w:t>Every signal receives a data-quality confidence context. Severe quality problems can suppress or downgrade an alert rather than creating false urgency.</w:t>
      </w:r>
    </w:p>
    <w:p>
      <w:r>
        <w:br w:type="page"/>
      </w:r>
    </w:p>
    <w:p>
      <w:pPr>
        <w:spacing w:after="80"/>
      </w:pPr>
      <w:r>
        <w:rPr>
          <w:b/>
          <w:color w:val="0D9488"/>
          <w:sz w:val="16"/>
        </w:rPr>
        <w:t>027  /  MARS SYSTEM BLUEPRINT</w:t>
      </w:r>
    </w:p>
    <w:p>
      <w:pPr>
        <w:pStyle w:val="Title"/>
      </w:pPr>
      <w:r>
        <w:t>Data Lineage</w:t>
      </w:r>
    </w:p>
    <w:p>
      <w:pPr>
        <w:spacing w:after="200"/>
      </w:pPr>
      <w:r>
        <w:rPr>
          <w:i/>
          <w:color w:val="475569"/>
          <w:sz w:val="20"/>
        </w:rPr>
        <w:t>Every number on screen must be traceable.</w:t>
      </w:r>
    </w:p>
    <w:p>
      <w:pPr>
        <w:pStyle w:val="Heading2"/>
      </w:pPr>
      <w:r>
        <w:t>Lineage object</w:t>
      </w:r>
    </w:p>
    <w:p>
      <w:pPr>
        <w:spacing w:after="100" w:line="259" w:lineRule="auto"/>
      </w:pPr>
      <w:r>
        <w:t>metric/signal → computation version → input tables → import batches → source system/form → refresh timestamp.</w:t>
      </w:r>
    </w:p>
    <w:p>
      <w:pPr>
        <w:pStyle w:val="Heading2"/>
      </w:pPr>
      <w:r>
        <w:t>UI</w:t>
      </w:r>
    </w:p>
    <w:p>
      <w:pPr>
        <w:spacing w:after="100" w:line="259" w:lineRule="auto"/>
      </w:pPr>
      <w:r>
        <w:t>A “Data &amp; method” drawer shows definition, source, period, filters, computation version and caveats without overwhelming the main dashboard.</w:t>
      </w:r>
    </w:p>
    <w:p>
      <w:pPr>
        <w:pStyle w:val="Heading2"/>
      </w:pPr>
      <w:r>
        <w:t>Audit</w:t>
      </w:r>
    </w:p>
    <w:p>
      <w:pPr>
        <w:spacing w:after="100" w:line="259" w:lineRule="auto"/>
      </w:pPr>
      <w:r>
        <w:t>Investigation snapshots freeze the evidence used at the moment of triage so later data corrections do not rewrite history.</w:t>
      </w:r>
    </w:p>
    <w:p>
      <w:r>
        <w:br w:type="page"/>
      </w:r>
    </w:p>
    <w:p>
      <w:pPr>
        <w:spacing w:after="80"/>
      </w:pPr>
      <w:r>
        <w:rPr>
          <w:b/>
          <w:color w:val="0D9488"/>
          <w:sz w:val="16"/>
        </w:rPr>
        <w:t>028  /  MARS SYSTEM BLUEPRINT</w:t>
      </w:r>
    </w:p>
    <w:p>
      <w:pPr>
        <w:pStyle w:val="Title"/>
      </w:pPr>
      <w:r>
        <w:t>Aggregate Reconciliation</w:t>
      </w:r>
    </w:p>
    <w:p>
      <w:pPr>
        <w:spacing w:after="200"/>
      </w:pPr>
      <w:r>
        <w:rPr>
          <w:i/>
          <w:color w:val="475569"/>
          <w:sz w:val="20"/>
        </w:rPr>
        <w:t>Use 033b and 105 to test the integrity of e-register-derived summaries.</w:t>
      </w:r>
    </w:p>
    <w:p>
      <w:pPr>
        <w:pStyle w:val="Heading2"/>
      </w:pPr>
      <w:r>
        <w:t>Weekly</w:t>
      </w:r>
    </w:p>
    <w:p>
      <w:pPr>
        <w:spacing w:after="100" w:line="259" w:lineRule="auto"/>
      </w:pPr>
      <w:r>
        <w:t>Aggregate canonical encounters by facility/week to suspected, RDT tested/positive, microscopy tested/positive and treated categories matching the available 033b definitions.</w:t>
      </w:r>
    </w:p>
    <w:p>
      <w:pPr>
        <w:pStyle w:val="Heading2"/>
      </w:pPr>
      <w:r>
        <w:t>Monthly</w:t>
      </w:r>
    </w:p>
    <w:p>
      <w:pPr>
        <w:spacing w:after="100" w:line="259" w:lineRule="auto"/>
      </w:pPr>
      <w:r>
        <w:t>Aggregate by HMIS 105 age/sex groups and malaria categories. Compare derived vs submitted values using absolute and relative differences.</w:t>
      </w:r>
    </w:p>
    <w:p>
      <w:pPr>
        <w:pStyle w:val="Heading2"/>
      </w:pPr>
      <w:r>
        <w:t>Action</w:t>
      </w:r>
    </w:p>
    <w:p>
      <w:pPr>
        <w:spacing w:after="100" w:line="259" w:lineRule="auto"/>
      </w:pPr>
      <w:r>
        <w:t>Display reconciliation status as matched, small variance, material variance, or unavailable. Never automatically change source submissions.</w:t>
      </w:r>
    </w:p>
    <w:p>
      <w:r>
        <w:br w:type="page"/>
      </w:r>
    </w:p>
    <w:p>
      <w:pPr>
        <w:spacing w:after="80"/>
      </w:pPr>
      <w:r>
        <w:rPr>
          <w:b/>
          <w:color w:val="0D9488"/>
          <w:sz w:val="16"/>
        </w:rPr>
        <w:t>029  /  MARS SYSTEM BLUEPRINT</w:t>
      </w:r>
    </w:p>
    <w:p>
      <w:pPr>
        <w:pStyle w:val="Title"/>
      </w:pPr>
      <w:r>
        <w:t>Analytics Service Architecture</w:t>
      </w:r>
    </w:p>
    <w:p>
      <w:pPr>
        <w:spacing w:after="200"/>
      </w:pPr>
      <w:r>
        <w:rPr>
          <w:i/>
          <w:color w:val="475569"/>
          <w:sz w:val="20"/>
        </w:rPr>
        <w:t>Analytics should be a versioned domain service, not scattered SQL in UI endpoints.</w:t>
      </w:r>
    </w:p>
    <w:p>
      <w:pPr>
        <w:pStyle w:val="Heading2"/>
      </w:pPr>
      <w:r>
        <w:t>Components</w:t>
      </w:r>
    </w:p>
    <w:p>
      <w:pPr>
        <w:spacing w:after="100" w:line="259" w:lineRule="auto"/>
      </w:pPr>
      <w:r>
        <w:t>indicator engine, episode engine, temporal engine, spatial engine, signal engine, explainability engine, calibration/validation module and scheduled materialisation jobs.</w:t>
      </w:r>
    </w:p>
    <w:p>
      <w:pPr>
        <w:pStyle w:val="Heading2"/>
      </w:pPr>
      <w:r>
        <w:t>Contracts</w:t>
      </w:r>
    </w:p>
    <w:p>
      <w:pPr>
        <w:spacing w:after="100" w:line="259" w:lineRule="auto"/>
      </w:pPr>
      <w:r>
        <w:t>Each analytic returns value, unit, time window, geography, denominator where relevant, method_version, data_quality, source_snapshot and explanation metadata.</w:t>
      </w:r>
    </w:p>
    <w:p>
      <w:pPr>
        <w:pStyle w:val="Heading2"/>
      </w:pPr>
      <w:r>
        <w:t>Testing</w:t>
      </w:r>
    </w:p>
    <w:p>
      <w:pPr>
        <w:spacing w:after="100" w:line="259" w:lineRule="auto"/>
      </w:pPr>
      <w:r>
        <w:t>Unit-test formulas with hand-calculated fixtures. Golden datasets should reproduce expected signals across releases.</w:t>
      </w:r>
    </w:p>
    <w:p>
      <w:r>
        <w:br w:type="page"/>
      </w:r>
    </w:p>
    <w:p>
      <w:pPr>
        <w:spacing w:after="80"/>
      </w:pPr>
      <w:r>
        <w:rPr>
          <w:b/>
          <w:color w:val="0D9488"/>
          <w:sz w:val="16"/>
        </w:rPr>
        <w:t>030  /  MARS SYSTEM BLUEPRINT</w:t>
      </w:r>
    </w:p>
    <w:p>
      <w:pPr>
        <w:pStyle w:val="Title"/>
      </w:pPr>
      <w:r>
        <w:t>Indicator Catalogue</w:t>
      </w:r>
    </w:p>
    <w:p>
      <w:pPr>
        <w:spacing w:after="200"/>
      </w:pPr>
      <w:r>
        <w:rPr>
          <w:i/>
          <w:color w:val="475569"/>
          <w:sz w:val="20"/>
        </w:rPr>
        <w:t>A controlled registry prevents metric drift.</w:t>
      </w:r>
    </w:p>
    <w:p>
      <w:pPr>
        <w:pStyle w:val="Heading2"/>
      </w:pPr>
      <w:r>
        <w:t>Registry</w:t>
      </w:r>
    </w:p>
    <w:p>
      <w:pPr>
        <w:spacing w:after="100" w:line="259" w:lineRule="auto"/>
      </w:pPr>
      <w:r>
        <w:t>indicator_code, label, definition, numerator, denominator, exclusions, aggregation grain, allowed filters, minimum data requirement, interpretation, source fields and version.</w:t>
      </w:r>
    </w:p>
    <w:p>
      <w:pPr>
        <w:pStyle w:val="Heading2"/>
      </w:pPr>
      <w:r>
        <w:t>Examples</w:t>
      </w:r>
    </w:p>
    <w:p>
      <w:pPr>
        <w:spacing w:after="100" w:line="259" w:lineRule="auto"/>
      </w:pPr>
      <w:r>
        <w:t>test positivity, testing rate among suspected fever, confirmed malaria treated, RDT negative treated, microscopy negative treated, repeat-positive encounter rate, short-interval return rate, stock-out days, reporting completeness.</w:t>
      </w:r>
    </w:p>
    <w:p>
      <w:pPr>
        <w:pStyle w:val="Heading2"/>
      </w:pPr>
      <w:r>
        <w:t>UX</w:t>
      </w:r>
    </w:p>
    <w:p>
      <w:pPr>
        <w:spacing w:after="100" w:line="259" w:lineRule="auto"/>
      </w:pPr>
      <w:r>
        <w:t>Hover/click definitions come from the same registry used by the backend so the dashboard never invents definitions.</w:t>
      </w:r>
    </w:p>
    <w:p>
      <w:r>
        <w:br w:type="page"/>
      </w:r>
    </w:p>
    <w:p>
      <w:pPr>
        <w:spacing w:after="80"/>
      </w:pPr>
      <w:r>
        <w:rPr>
          <w:b/>
          <w:color w:val="0D9488"/>
          <w:sz w:val="16"/>
        </w:rPr>
        <w:t>031  /  MARS SYSTEM BLUEPRINT</w:t>
      </w:r>
    </w:p>
    <w:p>
      <w:pPr>
        <w:pStyle w:val="Title"/>
      </w:pPr>
      <w:r>
        <w:t>Recurrence Analytics</w:t>
      </w:r>
    </w:p>
    <w:p>
      <w:pPr>
        <w:spacing w:after="200"/>
      </w:pPr>
      <w:r>
        <w:rPr>
          <w:i/>
          <w:color w:val="475569"/>
          <w:sz w:val="20"/>
        </w:rPr>
        <w:t>Patient-level longitudinal data enable a new surveillance lens.</w:t>
      </w:r>
    </w:p>
    <w:p>
      <w:pPr>
        <w:pStyle w:val="Heading2"/>
      </w:pPr>
      <w:r>
        <w:t>Measures</w:t>
      </w:r>
    </w:p>
    <w:p>
      <w:pPr>
        <w:spacing w:after="100" w:line="259" w:lineRule="auto"/>
      </w:pPr>
      <w:r>
        <w:t>days from index treatment/positive test to next malaria-related visit; days to next positive test; count of malaria episodes per person; repeat-positive fraction by facility and geography.</w:t>
      </w:r>
    </w:p>
    <w:p>
      <w:pPr>
        <w:pStyle w:val="Heading2"/>
      </w:pPr>
      <w:r>
        <w:t>Stratification</w:t>
      </w:r>
    </w:p>
    <w:p>
      <w:pPr>
        <w:spacing w:after="100" w:line="259" w:lineRule="auto"/>
      </w:pPr>
      <w:r>
        <w:t>Age, sex, facility, residence, test type, treatment recorded, calendar period and data-quality strata.</w:t>
      </w:r>
    </w:p>
    <w:p>
      <w:pPr>
        <w:pStyle w:val="Heading2"/>
      </w:pPr>
      <w:r>
        <w:t>Caution</w:t>
      </w:r>
    </w:p>
    <w:p>
      <w:pPr>
        <w:spacing w:after="100" w:line="259" w:lineRule="auto"/>
      </w:pPr>
      <w:r>
        <w:t>Recurrence is not automatically treatment failure. Reinfection, adherence, misclassification, incomplete treatment data and patient linkage errors remain alternative explanations.</w:t>
      </w:r>
    </w:p>
    <w:p>
      <w:r>
        <w:br w:type="page"/>
      </w:r>
    </w:p>
    <w:p>
      <w:pPr>
        <w:spacing w:after="80"/>
      </w:pPr>
      <w:r>
        <w:rPr>
          <w:b/>
          <w:color w:val="0D9488"/>
          <w:sz w:val="16"/>
        </w:rPr>
        <w:t>032  /  MARS SYSTEM BLUEPRINT</w:t>
      </w:r>
    </w:p>
    <w:p>
      <w:pPr>
        <w:pStyle w:val="Title"/>
      </w:pPr>
      <w:r>
        <w:t>Treatment Pattern Analytics</w:t>
      </w:r>
    </w:p>
    <w:p>
      <w:pPr>
        <w:spacing w:after="200"/>
      </w:pPr>
      <w:r>
        <w:rPr>
          <w:i/>
          <w:color w:val="475569"/>
          <w:sz w:val="20"/>
        </w:rPr>
        <w:t>Prescriptions add context to repeat-positive signals.</w:t>
      </w:r>
    </w:p>
    <w:p>
      <w:pPr>
        <w:pStyle w:val="Heading2"/>
      </w:pPr>
      <w:r>
        <w:t>Extraction</w:t>
      </w:r>
    </w:p>
    <w:p>
      <w:pPr>
        <w:spacing w:after="100" w:line="259" w:lineRule="auto"/>
      </w:pPr>
      <w:r>
        <w:t>Normalise prescription text/codes to drug concept, formulation, quantity and regimen where reliably parseable. Preserve raw text.</w:t>
      </w:r>
    </w:p>
    <w:p>
      <w:pPr>
        <w:pStyle w:val="Heading2"/>
      </w:pPr>
      <w:r>
        <w:t>Checks</w:t>
      </w:r>
    </w:p>
    <w:p>
      <w:pPr>
        <w:spacing w:after="100" w:line="259" w:lineRule="auto"/>
      </w:pPr>
      <w:r>
        <w:t>Positive test with no antimalarial recorded; negative test treated; repeated treatment; treatment after no test; dose/regimen plausibility only where source data and approved clinical rules support it.</w:t>
      </w:r>
    </w:p>
    <w:p>
      <w:pPr>
        <w:pStyle w:val="Heading2"/>
      </w:pPr>
      <w:r>
        <w:t>Resistance relevance</w:t>
      </w:r>
    </w:p>
    <w:p>
      <w:pPr>
        <w:spacing w:after="100" w:line="259" w:lineRule="auto"/>
      </w:pPr>
      <w:r>
        <w:t>Treatment patterns help explain signals and identify practice/data issues; they do not prove parasite resistance.</w:t>
      </w:r>
    </w:p>
    <w:p>
      <w:r>
        <w:br w:type="page"/>
      </w:r>
    </w:p>
    <w:p>
      <w:pPr>
        <w:spacing w:after="80"/>
      </w:pPr>
      <w:r>
        <w:rPr>
          <w:b/>
          <w:color w:val="0D9488"/>
          <w:sz w:val="16"/>
        </w:rPr>
        <w:t>033  /  MARS SYSTEM BLUEPRINT</w:t>
      </w:r>
    </w:p>
    <w:p>
      <w:pPr>
        <w:pStyle w:val="Title"/>
      </w:pPr>
      <w:r>
        <w:t>Testing Pattern Analytics</w:t>
      </w:r>
    </w:p>
    <w:p>
      <w:pPr>
        <w:spacing w:after="200"/>
      </w:pPr>
      <w:r>
        <w:rPr>
          <w:i/>
          <w:color w:val="475569"/>
          <w:sz w:val="20"/>
        </w:rPr>
        <w:t>Testing behaviour can mimic or mask epidemiological change.</w:t>
      </w:r>
    </w:p>
    <w:p>
      <w:pPr>
        <w:pStyle w:val="Heading2"/>
      </w:pPr>
      <w:r>
        <w:t>Metrics</w:t>
      </w:r>
    </w:p>
    <w:p>
      <w:pPr>
        <w:spacing w:after="100" w:line="259" w:lineRule="auto"/>
      </w:pPr>
      <w:r>
        <w:t>suspected fever tested, RDT share, microscopy share, positivity by modality, negative cases treated, untested cases treated, tests per confirmed case and laboratory/OPD reconciliation.</w:t>
      </w:r>
    </w:p>
    <w:p>
      <w:pPr>
        <w:pStyle w:val="Heading2"/>
      </w:pPr>
      <w:r>
        <w:t>Detection</w:t>
      </w:r>
    </w:p>
    <w:p>
      <w:pPr>
        <w:spacing w:after="100" w:line="259" w:lineRule="auto"/>
      </w:pPr>
      <w:r>
        <w:t>Flag abrupt changes in testing volume or modality that coincide with apparent case changes. A positivity rise caused by selective testing should not be interpreted like a population-wide incidence rise.</w:t>
      </w:r>
    </w:p>
    <w:p>
      <w:pPr>
        <w:pStyle w:val="Heading2"/>
      </w:pPr>
      <w:r>
        <w:t>Context</w:t>
      </w:r>
    </w:p>
    <w:p>
      <w:pPr>
        <w:spacing w:after="100" w:line="259" w:lineRule="auto"/>
      </w:pPr>
      <w:r>
        <w:t>RDT stock status and laboratory capacity/referral information should appear alongside testing anomalies.</w:t>
      </w:r>
    </w:p>
    <w:p>
      <w:r>
        <w:br w:type="page"/>
      </w:r>
    </w:p>
    <w:p>
      <w:pPr>
        <w:spacing w:after="80"/>
      </w:pPr>
      <w:r>
        <w:rPr>
          <w:b/>
          <w:color w:val="0D9488"/>
          <w:sz w:val="16"/>
        </w:rPr>
        <w:t>034  /  MARS SYSTEM BLUEPRINT</w:t>
      </w:r>
    </w:p>
    <w:p>
      <w:pPr>
        <w:pStyle w:val="Title"/>
      </w:pPr>
      <w:r>
        <w:t>Commodity Context Analytics</w:t>
      </w:r>
    </w:p>
    <w:p>
      <w:pPr>
        <w:spacing w:after="200"/>
      </w:pPr>
      <w:r>
        <w:rPr>
          <w:i/>
          <w:color w:val="475569"/>
          <w:sz w:val="20"/>
        </w:rPr>
        <w:t>Stock information can explain treatment and testing anomalies.</w:t>
      </w:r>
    </w:p>
    <w:p>
      <w:pPr>
        <w:pStyle w:val="Heading2"/>
      </w:pPr>
      <w:r>
        <w:t>Inputs</w:t>
      </w:r>
    </w:p>
    <w:p>
      <w:pPr>
        <w:spacing w:after="100" w:line="259" w:lineRule="auto"/>
      </w:pPr>
      <w:r>
        <w:t>AL stock, artesunate stock, malaria RDT stock, days out of stock, stock on hand and consumption where available from HMIS 105 or other approved logistics sources.</w:t>
      </w:r>
    </w:p>
    <w:p>
      <w:pPr>
        <w:pStyle w:val="Heading2"/>
      </w:pPr>
      <w:r>
        <w:t>Use</w:t>
      </w:r>
    </w:p>
    <w:p>
      <w:pPr>
        <w:spacing w:after="100" w:line="259" w:lineRule="auto"/>
      </w:pPr>
      <w:r>
        <w:t>Attach commodity context to facility signals: “RDT stock-out reported during 9 of 30 days” or “AL stock-out overlaps recurrence cluster.”</w:t>
      </w:r>
    </w:p>
    <w:p>
      <w:pPr>
        <w:pStyle w:val="Heading2"/>
      </w:pPr>
      <w:r>
        <w:t>Guardrail</w:t>
      </w:r>
    </w:p>
    <w:p>
      <w:pPr>
        <w:spacing w:after="100" w:line="259" w:lineRule="auto"/>
      </w:pPr>
      <w:r>
        <w:t>Commodity association is contextual evidence. MARS should not claim causation without an appropriate design.</w:t>
      </w:r>
    </w:p>
    <w:p>
      <w:r>
        <w:br w:type="page"/>
      </w:r>
    </w:p>
    <w:p>
      <w:pPr>
        <w:spacing w:after="80"/>
      </w:pPr>
      <w:r>
        <w:rPr>
          <w:b/>
          <w:color w:val="0D9488"/>
          <w:sz w:val="16"/>
        </w:rPr>
        <w:t>035  /  MARS SYSTEM BLUEPRINT</w:t>
      </w:r>
    </w:p>
    <w:p>
      <w:pPr>
        <w:pStyle w:val="Title"/>
      </w:pPr>
      <w:r>
        <w:t>Temporal Baseline Engine</w:t>
      </w:r>
    </w:p>
    <w:p>
      <w:pPr>
        <w:spacing w:after="200"/>
      </w:pPr>
      <w:r>
        <w:rPr>
          <w:i/>
          <w:color w:val="475569"/>
          <w:sz w:val="20"/>
        </w:rPr>
        <w:t>Detect unusual change relative to the right historical context.</w:t>
      </w:r>
    </w:p>
    <w:p>
      <w:pPr>
        <w:pStyle w:val="Heading2"/>
      </w:pPr>
      <w:r>
        <w:t>Baseline</w:t>
      </w:r>
    </w:p>
    <w:p>
      <w:pPr>
        <w:spacing w:after="100" w:line="259" w:lineRule="auto"/>
      </w:pPr>
      <w:r>
        <w:t>Support configurable historical median/mean, seasonal week-of-year baselines, robust z-scores, EWMA/CUSUM-style surveillance and model-based expected ranges where validated.</w:t>
      </w:r>
    </w:p>
    <w:p>
      <w:pPr>
        <w:pStyle w:val="Heading2"/>
      </w:pPr>
      <w:r>
        <w:t>Minimums</w:t>
      </w:r>
    </w:p>
    <w:p>
      <w:pPr>
        <w:spacing w:after="100" w:line="259" w:lineRule="auto"/>
      </w:pPr>
      <w:r>
        <w:t>Require sufficient history and completeness before labelling a statistical anomaly. New facilities or sparse geographies use simpler rules and wider uncertainty.</w:t>
      </w:r>
    </w:p>
    <w:p>
      <w:pPr>
        <w:pStyle w:val="Heading2"/>
      </w:pPr>
      <w:r>
        <w:t>Output</w:t>
      </w:r>
    </w:p>
    <w:p>
      <w:pPr>
        <w:spacing w:after="100" w:line="259" w:lineRule="auto"/>
      </w:pPr>
      <w:r>
        <w:t>observed, expected, absolute/relative deviation, uncertainty band, method, history length and alert contribution.</w:t>
      </w:r>
    </w:p>
    <w:p>
      <w:r>
        <w:br w:type="page"/>
      </w:r>
    </w:p>
    <w:p>
      <w:pPr>
        <w:spacing w:after="80"/>
      </w:pPr>
      <w:r>
        <w:rPr>
          <w:b/>
          <w:color w:val="0D9488"/>
          <w:sz w:val="16"/>
        </w:rPr>
        <w:t>036  /  MARS SYSTEM BLUEPRINT</w:t>
      </w:r>
    </w:p>
    <w:p>
      <w:pPr>
        <w:pStyle w:val="Title"/>
      </w:pPr>
      <w:r>
        <w:t>Spatial Analytics Engine</w:t>
      </w:r>
    </w:p>
    <w:p>
      <w:pPr>
        <w:spacing w:after="200"/>
      </w:pPr>
      <w:r>
        <w:rPr>
          <w:i/>
          <w:color w:val="475569"/>
          <w:sz w:val="20"/>
        </w:rPr>
        <w:t>Move from coloured maps to epidemiological spatial reasoning.</w:t>
      </w:r>
    </w:p>
    <w:p>
      <w:pPr>
        <w:pStyle w:val="Heading2"/>
      </w:pPr>
      <w:r>
        <w:t>Levels</w:t>
      </w:r>
    </w:p>
    <w:p>
      <w:pPr>
        <w:spacing w:after="100" w:line="259" w:lineRule="auto"/>
      </w:pPr>
      <w:r>
        <w:t>District, subcounty, parish and village only when the underlying residence coding and boundary data are sufficiently complete.</w:t>
      </w:r>
    </w:p>
    <w:p>
      <w:pPr>
        <w:pStyle w:val="Heading2"/>
      </w:pPr>
      <w:r>
        <w:t>Methods</w:t>
      </w:r>
    </w:p>
    <w:p>
      <w:pPr>
        <w:spacing w:after="100" w:line="259" w:lineRule="auto"/>
      </w:pPr>
      <w:r>
        <w:t>Rates/ratios where denominators exist; otherwise counts and proportions. Local clustering, adjacency-based concentration and scan-style methods may be introduced after validation.</w:t>
      </w:r>
    </w:p>
    <w:p>
      <w:pPr>
        <w:pStyle w:val="Heading2"/>
      </w:pPr>
      <w:r>
        <w:t>Privacy</w:t>
      </w:r>
    </w:p>
    <w:p>
      <w:pPr>
        <w:spacing w:after="100" w:line="259" w:lineRule="auto"/>
      </w:pPr>
      <w:r>
        <w:t>Never map precise patient household points. Use administrative aggregation, minimum-cell suppression and authorised facility-level evidence.</w:t>
      </w:r>
    </w:p>
    <w:p>
      <w:r>
        <w:br w:type="page"/>
      </w:r>
    </w:p>
    <w:p>
      <w:pPr>
        <w:spacing w:after="80"/>
      </w:pPr>
      <w:r>
        <w:rPr>
          <w:b/>
          <w:color w:val="0D9488"/>
          <w:sz w:val="16"/>
        </w:rPr>
        <w:t>037  /  MARS SYSTEM BLUEPRINT</w:t>
      </w:r>
    </w:p>
    <w:p>
      <w:pPr>
        <w:pStyle w:val="Title"/>
      </w:pPr>
      <w:r>
        <w:t>Hotspot Definition</w:t>
      </w:r>
    </w:p>
    <w:p>
      <w:pPr>
        <w:spacing w:after="200"/>
      </w:pPr>
      <w:r>
        <w:rPr>
          <w:i/>
          <w:color w:val="475569"/>
          <w:sz w:val="20"/>
        </w:rPr>
        <w:t>A hotspot must have a method, not just a red colour.</w:t>
      </w:r>
    </w:p>
    <w:p>
      <w:pPr>
        <w:pStyle w:val="Heading2"/>
      </w:pPr>
      <w:r>
        <w:t>Definition</w:t>
      </w:r>
    </w:p>
    <w:p>
      <w:pPr>
        <w:spacing w:after="100" w:line="259" w:lineRule="auto"/>
      </w:pPr>
      <w:r>
        <w:t>Specify metric, geography, time window, baseline, threshold, minimum case count, data completeness and persistence rule.</w:t>
      </w:r>
    </w:p>
    <w:p>
      <w:pPr>
        <w:pStyle w:val="Heading2"/>
      </w:pPr>
      <w:r>
        <w:t>Persistence</w:t>
      </w:r>
    </w:p>
    <w:p>
      <w:pPr>
        <w:spacing w:after="100" w:line="259" w:lineRule="auto"/>
      </w:pPr>
      <w:r>
        <w:t>Separate one-period spikes from sustained signals. Show first detected, last detected and number of consecutive periods.</w:t>
      </w:r>
    </w:p>
    <w:p>
      <w:pPr>
        <w:pStyle w:val="Heading2"/>
      </w:pPr>
      <w:r>
        <w:t>Explainability</w:t>
      </w:r>
    </w:p>
    <w:p>
      <w:pPr>
        <w:spacing w:after="100" w:line="259" w:lineRule="auto"/>
      </w:pPr>
      <w:r>
        <w:t>Clicking a hotspot opens “Why this area?” with observed vs expected, neighbouring context, facilities contributing, data quality and relevant patient-pattern aggregates.</w:t>
      </w:r>
    </w:p>
    <w:p>
      <w:r>
        <w:br w:type="page"/>
      </w:r>
    </w:p>
    <w:p>
      <w:pPr>
        <w:spacing w:after="80"/>
      </w:pPr>
      <w:r>
        <w:rPr>
          <w:b/>
          <w:color w:val="0D9488"/>
          <w:sz w:val="16"/>
        </w:rPr>
        <w:t>038  /  MARS SYSTEM BLUEPRINT</w:t>
      </w:r>
    </w:p>
    <w:p>
      <w:pPr>
        <w:pStyle w:val="Title"/>
      </w:pPr>
      <w:r>
        <w:t>Signal Taxonomy</w:t>
      </w:r>
    </w:p>
    <w:p>
      <w:pPr>
        <w:spacing w:after="200"/>
      </w:pPr>
      <w:r>
        <w:rPr>
          <w:i/>
          <w:color w:val="475569"/>
          <w:sz w:val="20"/>
        </w:rPr>
        <w:t>Different problems need different labels and investigation pathways.</w:t>
      </w:r>
    </w:p>
    <w:p>
      <w:pPr>
        <w:pStyle w:val="Heading2"/>
      </w:pPr>
      <w:r>
        <w:t>Classes</w:t>
      </w:r>
    </w:p>
    <w:p>
      <w:pPr>
        <w:spacing w:after="100" w:line="259" w:lineRule="auto"/>
      </w:pPr>
      <w:r>
        <w:t>repeat-positive individual pattern; recurrence cluster; facility temporal anomaly; geographic concentration; testing anomaly; treatment anomaly; commodity-associated anomaly; data-quality anomaly; cross-source discrepancy.</w:t>
      </w:r>
    </w:p>
    <w:p>
      <w:pPr>
        <w:pStyle w:val="Heading2"/>
      </w:pPr>
      <w:r>
        <w:t>Priority</w:t>
      </w:r>
    </w:p>
    <w:p>
      <w:pPr>
        <w:spacing w:after="100" w:line="259" w:lineRule="auto"/>
      </w:pPr>
      <w:r>
        <w:t>Priority is derived from magnitude, persistence, geographic spread, patient evidence, data quality and programme-defined severity—not from one opaque probability.</w:t>
      </w:r>
    </w:p>
    <w:p>
      <w:pPr>
        <w:pStyle w:val="Heading2"/>
      </w:pPr>
      <w:r>
        <w:t>Status</w:t>
      </w:r>
    </w:p>
    <w:p>
      <w:pPr>
        <w:spacing w:after="100" w:line="259" w:lineRule="auto"/>
      </w:pPr>
      <w:r>
        <w:t>new → triaged → assigned → investigating → validated signal / explained / data issue / insufficient evidence → closed or escalated.</w:t>
      </w:r>
    </w:p>
    <w:p>
      <w:r>
        <w:br w:type="page"/>
      </w:r>
    </w:p>
    <w:p>
      <w:pPr>
        <w:spacing w:after="80"/>
      </w:pPr>
      <w:r>
        <w:rPr>
          <w:b/>
          <w:color w:val="0D9488"/>
          <w:sz w:val="16"/>
        </w:rPr>
        <w:t>039  /  MARS SYSTEM BLUEPRINT</w:t>
      </w:r>
    </w:p>
    <w:p>
      <w:pPr>
        <w:pStyle w:val="Title"/>
      </w:pPr>
      <w:r>
        <w:t>Signal Scoring</w:t>
      </w:r>
    </w:p>
    <w:p>
      <w:pPr>
        <w:spacing w:after="200"/>
      </w:pPr>
      <w:r>
        <w:rPr>
          <w:i/>
          <w:color w:val="475569"/>
          <w:sz w:val="20"/>
        </w:rPr>
        <w:t>A transparent score can combine evidence without pretending to be diagnosis.</w:t>
      </w:r>
    </w:p>
    <w:p>
      <w:pPr>
        <w:pStyle w:val="Heading2"/>
      </w:pPr>
      <w:r>
        <w:t>Approach</w:t>
      </w:r>
    </w:p>
    <w:p>
      <w:pPr>
        <w:spacing w:after="100" w:line="259" w:lineRule="auto"/>
      </w:pPr>
      <w:r>
        <w:t>Start with a versioned weighted evidence score or rule matrix reviewed by malaria experts. Later compare against validated statistical/ML models.</w:t>
      </w:r>
    </w:p>
    <w:p>
      <w:pPr>
        <w:pStyle w:val="Heading2"/>
      </w:pPr>
      <w:r>
        <w:t>Components</w:t>
      </w:r>
    </w:p>
    <w:p>
      <w:pPr>
        <w:spacing w:after="100" w:line="259" w:lineRule="auto"/>
      </w:pPr>
      <w:r>
        <w:t>recurrence strength, temporal deviation, spatial concentration, treatment/test evidence, persistence, cross-facility corroboration and data-quality modifier.</w:t>
      </w:r>
    </w:p>
    <w:p>
      <w:pPr>
        <w:pStyle w:val="Heading2"/>
      </w:pPr>
      <w:r>
        <w:t>Output</w:t>
      </w:r>
    </w:p>
    <w:p>
      <w:pPr>
        <w:spacing w:after="100" w:line="259" w:lineRule="auto"/>
      </w:pPr>
      <w:r>
        <w:t>score, priority band, each component contribution, thresholds, model/rule version and sensitivity to missing evidence.</w:t>
      </w:r>
    </w:p>
    <w:p>
      <w:r>
        <w:br w:type="page"/>
      </w:r>
    </w:p>
    <w:p>
      <w:pPr>
        <w:spacing w:after="80"/>
      </w:pPr>
      <w:r>
        <w:rPr>
          <w:b/>
          <w:color w:val="0D9488"/>
          <w:sz w:val="16"/>
        </w:rPr>
        <w:t>040  /  MARS SYSTEM BLUEPRINT</w:t>
      </w:r>
    </w:p>
    <w:p>
      <w:pPr>
        <w:pStyle w:val="Title"/>
      </w:pPr>
      <w:r>
        <w:t>Explainability Object</w:t>
      </w:r>
    </w:p>
    <w:p>
      <w:pPr>
        <w:spacing w:after="200"/>
      </w:pPr>
      <w:r>
        <w:rPr>
          <w:i/>
          <w:color w:val="475569"/>
          <w:sz w:val="20"/>
        </w:rPr>
        <w:t>Explainability should be generated as structured data, not improvised prose.</w:t>
      </w:r>
    </w:p>
    <w:p>
      <w:pPr>
        <w:pStyle w:val="Heading2"/>
      </w:pPr>
      <w:r>
        <w:t>Schema</w:t>
      </w:r>
    </w:p>
    <w:p>
      <w:pPr>
        <w:spacing w:after="100" w:line="259" w:lineRule="auto"/>
      </w:pPr>
      <w:r>
        <w:t>why_flagged[], evidence[], counter_evidence[], data_quality[], method_steps[], uncertainty[], recommended_actions[], source_lineage[], model_version.</w:t>
      </w:r>
    </w:p>
    <w:p>
      <w:pPr>
        <w:pStyle w:val="Heading2"/>
      </w:pPr>
      <w:r>
        <w:t>UI</w:t>
      </w:r>
    </w:p>
    <w:p>
      <w:pPr>
        <w:spacing w:after="100" w:line="259" w:lineRule="auto"/>
      </w:pPr>
      <w:r>
        <w:t>Render the object into plain-language panels, contribution bars, encounter timeline and “how analysed” flow.</w:t>
      </w:r>
    </w:p>
    <w:p>
      <w:pPr>
        <w:pStyle w:val="Heading2"/>
      </w:pPr>
      <w:r>
        <w:t>Benefit</w:t>
      </w:r>
    </w:p>
    <w:p>
      <w:pPr>
        <w:spacing w:after="100" w:line="259" w:lineRule="auto"/>
      </w:pPr>
      <w:r>
        <w:t>The same object can feed the dashboard, PDF reports, audit logs and optional AI assistant without changing the underlying analytical truth.</w:t>
      </w:r>
    </w:p>
    <w:p>
      <w:r>
        <w:br w:type="page"/>
      </w:r>
    </w:p>
    <w:p>
      <w:pPr>
        <w:spacing w:after="80"/>
      </w:pPr>
      <w:r>
        <w:rPr>
          <w:b/>
          <w:color w:val="0D9488"/>
          <w:sz w:val="16"/>
        </w:rPr>
        <w:t>041  /  MARS SYSTEM BLUEPRINT</w:t>
      </w:r>
    </w:p>
    <w:p>
      <w:pPr>
        <w:pStyle w:val="Title"/>
      </w:pPr>
      <w:r>
        <w:t>Case Evidence Timeline</w:t>
      </w:r>
    </w:p>
    <w:p>
      <w:pPr>
        <w:spacing w:after="200"/>
      </w:pPr>
      <w:r>
        <w:rPr>
          <w:i/>
          <w:color w:val="475569"/>
          <w:sz w:val="20"/>
        </w:rPr>
        <w:t>The safest patient-level view is a pseudonymous event sequence.</w:t>
      </w:r>
    </w:p>
    <w:p>
      <w:pPr>
        <w:pStyle w:val="Heading2"/>
      </w:pPr>
      <w:r>
        <w:t>Timeline</w:t>
      </w:r>
    </w:p>
    <w:p>
      <w:pPr>
        <w:spacing w:after="100" w:line="259" w:lineRule="auto"/>
      </w:pPr>
      <w:r>
        <w:t>Encounter date, facility, attendance type, fever, malaria test/result, diagnosis, recorded prescription, referral and days since previous relevant encounter.</w:t>
      </w:r>
    </w:p>
    <w:p>
      <w:pPr>
        <w:pStyle w:val="Heading2"/>
      </w:pPr>
      <w:r>
        <w:t>Masking</w:t>
      </w:r>
    </w:p>
    <w:p>
      <w:pPr>
        <w:spacing w:after="100" w:line="259" w:lineRule="auto"/>
      </w:pPr>
      <w:r>
        <w:t>Use MARS patient number; omit name, phone, NIN and next-of-kin from national/district screens. Apply small-cell rules to residence display.</w:t>
      </w:r>
    </w:p>
    <w:p>
      <w:pPr>
        <w:pStyle w:val="Heading2"/>
      </w:pPr>
      <w:r>
        <w:t>Interpretation</w:t>
      </w:r>
    </w:p>
    <w:p>
      <w:pPr>
        <w:spacing w:after="100" w:line="259" w:lineRule="auto"/>
      </w:pPr>
      <w:r>
        <w:t>Highlight which events contributed to the signal and which expected fields are missing.</w:t>
      </w:r>
    </w:p>
    <w:p>
      <w:r>
        <w:br w:type="page"/>
      </w:r>
    </w:p>
    <w:p>
      <w:pPr>
        <w:spacing w:after="80"/>
      </w:pPr>
      <w:r>
        <w:rPr>
          <w:b/>
          <w:color w:val="0D9488"/>
          <w:sz w:val="16"/>
        </w:rPr>
        <w:t>042  /  MARS SYSTEM BLUEPRINT</w:t>
      </w:r>
    </w:p>
    <w:p>
      <w:pPr>
        <w:pStyle w:val="Title"/>
      </w:pPr>
      <w:r>
        <w:t>Investigation Workflow</w:t>
      </w:r>
    </w:p>
    <w:p>
      <w:pPr>
        <w:spacing w:after="200"/>
      </w:pPr>
      <w:r>
        <w:rPr>
          <w:i/>
          <w:color w:val="475569"/>
          <w:sz w:val="20"/>
        </w:rPr>
        <w:t>MARS must close the loop from detection to programme action.</w:t>
      </w:r>
    </w:p>
    <w:p>
      <w:pPr>
        <w:pStyle w:val="Heading2"/>
      </w:pPr>
      <w:r>
        <w:t>Triage</w:t>
      </w:r>
    </w:p>
    <w:p>
      <w:pPr>
        <w:spacing w:after="100" w:line="259" w:lineRule="auto"/>
      </w:pPr>
      <w:r>
        <w:t>Reviewer confirms data plausibility, checks source reconciliation and decides whether to assign investigation.</w:t>
      </w:r>
    </w:p>
    <w:p>
      <w:pPr>
        <w:pStyle w:val="Heading2"/>
      </w:pPr>
      <w:r>
        <w:t>Investigation</w:t>
      </w:r>
    </w:p>
    <w:p>
      <w:pPr>
        <w:spacing w:after="100" w:line="259" w:lineRule="auto"/>
      </w:pPr>
      <w:r>
        <w:t>Checklist may include record review, treatment/dosing verification, testing quality, stock status, adherence assessment where appropriate, neighbouring-facility review and escalation to approved resistance surveillance mechanisms.</w:t>
      </w:r>
    </w:p>
    <w:p>
      <w:pPr>
        <w:pStyle w:val="Heading2"/>
      </w:pPr>
      <w:r>
        <w:t>Closure</w:t>
      </w:r>
    </w:p>
    <w:p>
      <w:pPr>
        <w:spacing w:after="100" w:line="259" w:lineRule="auto"/>
      </w:pPr>
      <w:r>
        <w:t>Capture outcome category, notes, evidence attachments/references, responsible user, dates and whether the signal should inform future model validation.</w:t>
      </w:r>
    </w:p>
    <w:p>
      <w:r>
        <w:br w:type="page"/>
      </w:r>
    </w:p>
    <w:p>
      <w:pPr>
        <w:spacing w:after="80"/>
      </w:pPr>
      <w:r>
        <w:rPr>
          <w:b/>
          <w:color w:val="0D9488"/>
          <w:sz w:val="16"/>
        </w:rPr>
        <w:t>043  /  MARS SYSTEM BLUEPRINT</w:t>
      </w:r>
    </w:p>
    <w:p>
      <w:pPr>
        <w:pStyle w:val="Title"/>
      </w:pPr>
      <w:r>
        <w:t>Learning Loop</w:t>
      </w:r>
    </w:p>
    <w:p>
      <w:pPr>
        <w:spacing w:after="200"/>
      </w:pPr>
      <w:r>
        <w:rPr>
          <w:i/>
          <w:color w:val="475569"/>
          <w:sz w:val="20"/>
        </w:rPr>
        <w:t>Human investigation outcomes become labelled evidence for improvement.</w:t>
      </w:r>
    </w:p>
    <w:p>
      <w:pPr>
        <w:pStyle w:val="Heading2"/>
      </w:pPr>
      <w:r>
        <w:t>Data</w:t>
      </w:r>
    </w:p>
    <w:p>
      <w:pPr>
        <w:spacing w:after="100" w:line="259" w:lineRule="auto"/>
      </w:pPr>
      <w:r>
        <w:t>Store signal features as-of detection plus final investigation outcome. Never train on mutable post-hoc features without versioning.</w:t>
      </w:r>
    </w:p>
    <w:p>
      <w:pPr>
        <w:pStyle w:val="Heading2"/>
      </w:pPr>
      <w:r>
        <w:t>ML path</w:t>
      </w:r>
    </w:p>
    <w:p>
      <w:pPr>
        <w:spacing w:after="100" w:line="259" w:lineRule="auto"/>
      </w:pPr>
      <w:r>
        <w:t>After sufficient high-quality labelled outcomes accumulate, train/calibrate models to prioritise signals. Compare against the transparent rule baseline prospectively.</w:t>
      </w:r>
    </w:p>
    <w:p>
      <w:pPr>
        <w:pStyle w:val="Heading2"/>
      </w:pPr>
      <w:r>
        <w:t>Governance</w:t>
      </w:r>
    </w:p>
    <w:p>
      <w:pPr>
        <w:spacing w:after="100" w:line="259" w:lineRule="auto"/>
      </w:pPr>
      <w:r>
        <w:t>Model promotion requires documented performance, subgroup/geographic checks, calibration, false-negative review, expert approval and rollback capability.</w:t>
      </w:r>
    </w:p>
    <w:p>
      <w:r>
        <w:br w:type="page"/>
      </w:r>
    </w:p>
    <w:p>
      <w:pPr>
        <w:spacing w:after="80"/>
      </w:pPr>
      <w:r>
        <w:rPr>
          <w:b/>
          <w:color w:val="0D9488"/>
          <w:sz w:val="16"/>
        </w:rPr>
        <w:t>044  /  MARS SYSTEM BLUEPRINT</w:t>
      </w:r>
    </w:p>
    <w:p>
      <w:pPr>
        <w:pStyle w:val="Title"/>
      </w:pPr>
      <w:r>
        <w:t>Machine Learning Strategy</w:t>
      </w:r>
    </w:p>
    <w:p>
      <w:pPr>
        <w:spacing w:after="200"/>
      </w:pPr>
      <w:r>
        <w:rPr>
          <w:i/>
          <w:color w:val="475569"/>
          <w:sz w:val="20"/>
        </w:rPr>
        <w:t>ML is a later optimisation layer, not a prerequisite for surveillance.</w:t>
      </w:r>
    </w:p>
    <w:p>
      <w:pPr>
        <w:pStyle w:val="Heading2"/>
      </w:pPr>
      <w:r>
        <w:t>Candidate tasks</w:t>
      </w:r>
    </w:p>
    <w:p>
      <w:pPr>
        <w:spacing w:after="100" w:line="259" w:lineRule="auto"/>
      </w:pPr>
      <w:r>
        <w:t>signal prioritisation, anomaly detection, expected-value modelling, data-quality anomaly detection and clustering support.</w:t>
      </w:r>
    </w:p>
    <w:p>
      <w:pPr>
        <w:pStyle w:val="Heading2"/>
      </w:pPr>
      <w:r>
        <w:t>Avoid</w:t>
      </w:r>
    </w:p>
    <w:p>
      <w:pPr>
        <w:spacing w:after="100" w:line="259" w:lineRule="auto"/>
      </w:pPr>
      <w:r>
        <w:t>Do not train a classifier labelled “drug resistance” unless the labels genuinely represent confirmed resistance outcomes.</w:t>
      </w:r>
    </w:p>
    <w:p>
      <w:pPr>
        <w:pStyle w:val="Heading2"/>
      </w:pPr>
      <w:r>
        <w:t>Evaluation</w:t>
      </w:r>
    </w:p>
    <w:p>
      <w:pPr>
        <w:spacing w:after="100" w:line="259" w:lineRule="auto"/>
      </w:pPr>
      <w:r>
        <w:t>Use time-split and geography-aware validation, calibration, sensitivity/PPV at operational thresholds, alert burden, lead time and investigation yield.</w:t>
      </w:r>
    </w:p>
    <w:p>
      <w:r>
        <w:br w:type="page"/>
      </w:r>
    </w:p>
    <w:p>
      <w:pPr>
        <w:spacing w:after="80"/>
      </w:pPr>
      <w:r>
        <w:rPr>
          <w:b/>
          <w:color w:val="0D9488"/>
          <w:sz w:val="16"/>
        </w:rPr>
        <w:t>045  /  MARS SYSTEM BLUEPRINT</w:t>
      </w:r>
    </w:p>
    <w:p>
      <w:pPr>
        <w:pStyle w:val="Title"/>
      </w:pPr>
      <w:r>
        <w:t>Statistical Validation</w:t>
      </w:r>
    </w:p>
    <w:p>
      <w:pPr>
        <w:spacing w:after="200"/>
      </w:pPr>
      <w:r>
        <w:rPr>
          <w:i/>
          <w:color w:val="475569"/>
          <w:sz w:val="20"/>
        </w:rPr>
        <w:t>A surveillance algorithm must be judged as an operational detector.</w:t>
      </w:r>
    </w:p>
    <w:p>
      <w:pPr>
        <w:pStyle w:val="Heading2"/>
      </w:pPr>
      <w:r>
        <w:t>Backtesting</w:t>
      </w:r>
    </w:p>
    <w:p>
      <w:pPr>
        <w:spacing w:after="100" w:line="259" w:lineRule="auto"/>
      </w:pPr>
      <w:r>
        <w:t>Replay historical periods without future leakage. Measure how many alerts would have fired, persistence, false alert burden and sensitivity to known/validated events if available.</w:t>
      </w:r>
    </w:p>
    <w:p>
      <w:pPr>
        <w:pStyle w:val="Heading2"/>
      </w:pPr>
      <w:r>
        <w:t>Prospective</w:t>
      </w:r>
    </w:p>
    <w:p>
      <w:pPr>
        <w:spacing w:after="100" w:line="259" w:lineRule="auto"/>
      </w:pPr>
      <w:r>
        <w:t>Freeze a version, run prospectively, and compare alerts with field review outcomes before changing thresholds.</w:t>
      </w:r>
    </w:p>
    <w:p>
      <w:pPr>
        <w:pStyle w:val="Heading2"/>
      </w:pPr>
      <w:r>
        <w:t>Reporting</w:t>
      </w:r>
    </w:p>
    <w:p>
      <w:pPr>
        <w:spacing w:after="100" w:line="259" w:lineRule="auto"/>
      </w:pPr>
      <w:r>
        <w:t>Publish method version, evaluation window, missing-data handling and known limitations inside the system documentation.</w:t>
      </w:r>
    </w:p>
    <w:p>
      <w:r>
        <w:br w:type="page"/>
      </w:r>
    </w:p>
    <w:p>
      <w:pPr>
        <w:spacing w:after="80"/>
      </w:pPr>
      <w:r>
        <w:rPr>
          <w:b/>
          <w:color w:val="0D9488"/>
          <w:sz w:val="16"/>
        </w:rPr>
        <w:t>046  /  MARS SYSTEM BLUEPRINT</w:t>
      </w:r>
    </w:p>
    <w:p>
      <w:pPr>
        <w:pStyle w:val="Title"/>
      </w:pPr>
      <w:r>
        <w:t>National Command Centre</w:t>
      </w:r>
    </w:p>
    <w:p>
      <w:pPr>
        <w:spacing w:after="200"/>
      </w:pPr>
      <w:r>
        <w:rPr>
          <w:i/>
          <w:color w:val="475569"/>
          <w:sz w:val="20"/>
        </w:rPr>
        <w:t>The flagship screen for Ministry of Health users.</w:t>
      </w:r>
    </w:p>
    <w:p>
      <w:pPr>
        <w:pStyle w:val="Heading2"/>
      </w:pPr>
      <w:r>
        <w:t>Composition</w:t>
      </w:r>
    </w:p>
    <w:p>
      <w:pPr>
        <w:spacing w:after="100" w:line="259" w:lineRule="auto"/>
      </w:pPr>
      <w:r>
        <w:t>Top bar with period/data freshness; KPI strip; large Uganda signal map; national trend; priority district list; active investigation queue; testing/treatment context; data-quality panel.</w:t>
      </w:r>
    </w:p>
    <w:p>
      <w:pPr>
        <w:pStyle w:val="Heading2"/>
      </w:pPr>
      <w:r>
        <w:t>Visual hierarchy</w:t>
      </w:r>
    </w:p>
    <w:p>
      <w:pPr>
        <w:spacing w:after="100" w:line="259" w:lineRule="auto"/>
      </w:pPr>
      <w:r>
        <w:t>One dominant map, one dominant trend, no wall of equal-sized cards. Use neutral surfaces, deep slate text, restrained teal/green brand accent, amber/red only for genuine priority states.</w:t>
      </w:r>
    </w:p>
    <w:p>
      <w:pPr>
        <w:pStyle w:val="Heading2"/>
      </w:pPr>
      <w:r>
        <w:t>Interaction</w:t>
      </w:r>
    </w:p>
    <w:p>
      <w:pPr>
        <w:spacing w:after="100" w:line="259" w:lineRule="auto"/>
      </w:pPr>
      <w:r>
        <w:t>Every card filters the same page context. Clicking a district updates map, charts and signal list rather than opening disconnected popups.</w:t>
      </w:r>
    </w:p>
    <w:p>
      <w:r>
        <w:br w:type="page"/>
      </w:r>
    </w:p>
    <w:p>
      <w:pPr>
        <w:spacing w:after="80"/>
      </w:pPr>
      <w:r>
        <w:rPr>
          <w:b/>
          <w:color w:val="0D9488"/>
          <w:sz w:val="16"/>
        </w:rPr>
        <w:t>047  /  MARS SYSTEM BLUEPRINT</w:t>
      </w:r>
    </w:p>
    <w:p>
      <w:pPr>
        <w:pStyle w:val="Title"/>
      </w:pPr>
      <w:r>
        <w:t>Dashboard KPI Strip</w:t>
      </w:r>
    </w:p>
    <w:p>
      <w:pPr>
        <w:spacing w:after="200"/>
      </w:pPr>
      <w:r>
        <w:rPr>
          <w:i/>
          <w:color w:val="475569"/>
          <w:sz w:val="20"/>
        </w:rPr>
        <w:t>Five to seven numbers that orient the user immediately.</w:t>
      </w:r>
    </w:p>
    <w:p>
      <w:pPr>
        <w:pStyle w:val="Heading2"/>
      </w:pPr>
      <w:r>
        <w:t>Suggested cards</w:t>
      </w:r>
    </w:p>
    <w:p>
      <w:pPr>
        <w:spacing w:after="100" w:line="259" w:lineRule="auto"/>
      </w:pPr>
      <w:r>
        <w:t>confirmed malaria analysed; repeat-positive encounters; active signals; high-priority districts; investigations overdue; reporting/data freshness; optionally testing positivity.</w:t>
      </w:r>
    </w:p>
    <w:p>
      <w:pPr>
        <w:pStyle w:val="Heading2"/>
      </w:pPr>
      <w:r>
        <w:t>Card anatomy</w:t>
      </w:r>
    </w:p>
    <w:p>
      <w:pPr>
        <w:spacing w:after="100" w:line="259" w:lineRule="auto"/>
      </w:pPr>
      <w:r>
        <w:t>value, short label, comparison period, direction, tiny sparkline and info tooltip. Avoid fake precision and percentages without denominators.</w:t>
      </w:r>
    </w:p>
    <w:p>
      <w:pPr>
        <w:pStyle w:val="Heading2"/>
      </w:pPr>
      <w:r>
        <w:t>Colour</w:t>
      </w:r>
    </w:p>
    <w:p>
      <w:pPr>
        <w:spacing w:after="100" w:line="259" w:lineRule="auto"/>
      </w:pPr>
      <w:r>
        <w:t>Default cards remain neutral. Only status chips/markers carry alert colours. This keeps the interface credible and avoids “Christmas tree” dashboards.</w:t>
      </w:r>
    </w:p>
    <w:p>
      <w:r>
        <w:br w:type="page"/>
      </w:r>
    </w:p>
    <w:p>
      <w:pPr>
        <w:spacing w:after="80"/>
      </w:pPr>
      <w:r>
        <w:rPr>
          <w:b/>
          <w:color w:val="0D9488"/>
          <w:sz w:val="16"/>
        </w:rPr>
        <w:t>048  /  MARS SYSTEM BLUEPRINT</w:t>
      </w:r>
    </w:p>
    <w:p>
      <w:pPr>
        <w:pStyle w:val="Title"/>
      </w:pPr>
      <w:r>
        <w:t>Uganda Map Experience</w:t>
      </w:r>
    </w:p>
    <w:p>
      <w:pPr>
        <w:spacing w:after="200"/>
      </w:pPr>
      <w:r>
        <w:rPr>
          <w:i/>
          <w:color w:val="475569"/>
          <w:sz w:val="20"/>
        </w:rPr>
        <w:t>A map that explains rather than decorates.</w:t>
      </w:r>
    </w:p>
    <w:p>
      <w:pPr>
        <w:pStyle w:val="Heading2"/>
      </w:pPr>
      <w:r>
        <w:t>National</w:t>
      </w:r>
    </w:p>
    <w:p>
      <w:pPr>
        <w:spacing w:after="100" w:line="259" w:lineRule="auto"/>
      </w:pPr>
      <w:r>
        <w:t>Choropleth or signal-intensity fill by district plus small priority markers. Tooltip: district, active signals, key metric, data completeness.</w:t>
      </w:r>
    </w:p>
    <w:p>
      <w:pPr>
        <w:pStyle w:val="Heading2"/>
      </w:pPr>
      <w:r>
        <w:t>Drill</w:t>
      </w:r>
    </w:p>
    <w:p>
      <w:pPr>
        <w:spacing w:after="100" w:line="259" w:lineRule="auto"/>
      </w:pPr>
      <w:r>
        <w:t>Click district → zoom and load subcounty/facility context. Breadcrumb remains visible: Uganda / District / Subcounty.</w:t>
      </w:r>
    </w:p>
    <w:p>
      <w:pPr>
        <w:pStyle w:val="Heading2"/>
      </w:pPr>
      <w:r>
        <w:t>Legend</w:t>
      </w:r>
    </w:p>
    <w:p>
      <w:pPr>
        <w:spacing w:after="100" w:line="259" w:lineRule="auto"/>
      </w:pPr>
      <w:r>
        <w:t>Always show metric, time window and category thresholds. Allow switch between signal priority, positivity, recurrence signal burden and data quality.</w:t>
      </w:r>
    </w:p>
    <w:p>
      <w:r>
        <w:br w:type="page"/>
      </w:r>
    </w:p>
    <w:p>
      <w:pPr>
        <w:spacing w:after="80"/>
      </w:pPr>
      <w:r>
        <w:rPr>
          <w:b/>
          <w:color w:val="0D9488"/>
          <w:sz w:val="16"/>
        </w:rPr>
        <w:t>049  /  MARS SYSTEM BLUEPRINT</w:t>
      </w:r>
    </w:p>
    <w:p>
      <w:pPr>
        <w:pStyle w:val="Title"/>
      </w:pPr>
      <w:r>
        <w:t>District Workspace</w:t>
      </w:r>
    </w:p>
    <w:p>
      <w:pPr>
        <w:spacing w:after="200"/>
      </w:pPr>
      <w:r>
        <w:rPr>
          <w:i/>
          <w:color w:val="475569"/>
          <w:sz w:val="20"/>
        </w:rPr>
        <w:t>The operational view for DHT and national drill-down.</w:t>
      </w:r>
    </w:p>
    <w:p>
      <w:pPr>
        <w:pStyle w:val="Heading2"/>
      </w:pPr>
      <w:r>
        <w:t>Header</w:t>
      </w:r>
    </w:p>
    <w:p>
      <w:pPr>
        <w:spacing w:after="100" w:line="259" w:lineRule="auto"/>
      </w:pPr>
      <w:r>
        <w:t>District name, reporting period, active signals, facilities reporting, data completeness and investigation status.</w:t>
      </w:r>
    </w:p>
    <w:p>
      <w:pPr>
        <w:pStyle w:val="Heading2"/>
      </w:pPr>
      <w:r>
        <w:t>Body</w:t>
      </w:r>
    </w:p>
    <w:p>
      <w:pPr>
        <w:spacing w:after="100" w:line="259" w:lineRule="auto"/>
      </w:pPr>
      <w:r>
        <w:t>district trend, subcounty map, facility ranking, recurrence/testing/treatment panels, commodity context and signal queue.</w:t>
      </w:r>
    </w:p>
    <w:p>
      <w:pPr>
        <w:pStyle w:val="Heading2"/>
      </w:pPr>
      <w:r>
        <w:t>Narrative</w:t>
      </w:r>
    </w:p>
    <w:p>
      <w:pPr>
        <w:spacing w:after="100" w:line="259" w:lineRule="auto"/>
      </w:pPr>
      <w:r>
        <w:t>A short deterministic insight panel can state the top three statistically supported observations with links to evidence.</w:t>
      </w:r>
    </w:p>
    <w:p>
      <w:r>
        <w:br w:type="page"/>
      </w:r>
    </w:p>
    <w:p>
      <w:pPr>
        <w:spacing w:after="80"/>
      </w:pPr>
      <w:r>
        <w:rPr>
          <w:b/>
          <w:color w:val="0D9488"/>
          <w:sz w:val="16"/>
        </w:rPr>
        <w:t>050  /  MARS SYSTEM BLUEPRINT</w:t>
      </w:r>
    </w:p>
    <w:p>
      <w:pPr>
        <w:pStyle w:val="Title"/>
      </w:pPr>
      <w:r>
        <w:t>Facility Workspace</w:t>
      </w:r>
    </w:p>
    <w:p>
      <w:pPr>
        <w:spacing w:after="200"/>
      </w:pPr>
      <w:r>
        <w:rPr>
          <w:i/>
          <w:color w:val="475569"/>
          <w:sz w:val="20"/>
        </w:rPr>
        <w:t>Where aggregate patterns meet pseudonymous case evidence.</w:t>
      </w:r>
    </w:p>
    <w:p>
      <w:pPr>
        <w:pStyle w:val="Heading2"/>
      </w:pPr>
      <w:r>
        <w:t>Summary</w:t>
      </w:r>
    </w:p>
    <w:p>
      <w:pPr>
        <w:spacing w:after="100" w:line="259" w:lineRule="auto"/>
      </w:pPr>
      <w:r>
        <w:t>facility trend, testing behaviour, treatment pattern, stock context, reporting reconciliation and active signals.</w:t>
      </w:r>
    </w:p>
    <w:p>
      <w:pPr>
        <w:pStyle w:val="Heading2"/>
      </w:pPr>
      <w:r>
        <w:t>Cases</w:t>
      </w:r>
    </w:p>
    <w:p>
      <w:pPr>
        <w:spacing w:after="100" w:line="259" w:lineRule="auto"/>
      </w:pPr>
      <w:r>
        <w:t>Flagged-case table: MARS patient ID, signal type, first/last relevant date, interval, test evidence, treatment evidence, residence level permitted, priority, status.</w:t>
      </w:r>
    </w:p>
    <w:p>
      <w:pPr>
        <w:pStyle w:val="Heading2"/>
      </w:pPr>
      <w:r>
        <w:t>Action</w:t>
      </w:r>
    </w:p>
    <w:p>
      <w:pPr>
        <w:spacing w:after="100" w:line="259" w:lineRule="auto"/>
      </w:pPr>
      <w:r>
        <w:t>Open case evidence, assign review, add investigation note, resolve data issue or escalate to district.</w:t>
      </w:r>
    </w:p>
    <w:p>
      <w:r>
        <w:br w:type="page"/>
      </w:r>
    </w:p>
    <w:p>
      <w:pPr>
        <w:spacing w:after="80"/>
      </w:pPr>
      <w:r>
        <w:rPr>
          <w:b/>
          <w:color w:val="0D9488"/>
          <w:sz w:val="16"/>
        </w:rPr>
        <w:t>051  /  MARS SYSTEM BLUEPRINT</w:t>
      </w:r>
    </w:p>
    <w:p>
      <w:pPr>
        <w:pStyle w:val="Title"/>
      </w:pPr>
      <w:r>
        <w:t>Signal Detail Screen</w:t>
      </w:r>
    </w:p>
    <w:p>
      <w:pPr>
        <w:spacing w:after="200"/>
      </w:pPr>
      <w:r>
        <w:rPr>
          <w:i/>
          <w:color w:val="475569"/>
          <w:sz w:val="20"/>
        </w:rPr>
        <w:t>The page that proves MARS is explainable.</w:t>
      </w:r>
    </w:p>
    <w:p>
      <w:pPr>
        <w:pStyle w:val="Heading2"/>
      </w:pPr>
      <w:r>
        <w:t>Hero</w:t>
      </w:r>
    </w:p>
    <w:p>
      <w:pPr>
        <w:spacing w:after="100" w:line="259" w:lineRule="auto"/>
      </w:pPr>
      <w:r>
        <w:t>Signal ID, plain-language title, priority, location, first detected, status and one-sentence interpretation.</w:t>
      </w:r>
    </w:p>
    <w:p>
      <w:pPr>
        <w:pStyle w:val="Heading2"/>
      </w:pPr>
      <w:r>
        <w:t>Evidence</w:t>
      </w:r>
    </w:p>
    <w:p>
      <w:pPr>
        <w:spacing w:after="100" w:line="259" w:lineRule="auto"/>
      </w:pPr>
      <w:r>
        <w:t>Why flagged, observed vs expected, patient/facility evidence, map context, temporal chart, data quality, counter-evidence and missing information.</w:t>
      </w:r>
    </w:p>
    <w:p>
      <w:pPr>
        <w:pStyle w:val="Heading2"/>
      </w:pPr>
      <w:r>
        <w:t>Method</w:t>
      </w:r>
    </w:p>
    <w:p>
      <w:pPr>
        <w:spacing w:after="100" w:line="259" w:lineRule="auto"/>
      </w:pPr>
      <w:r>
        <w:t>Expandable “How MARS analysed this” shows the exact sequence: validation → linkage → episode construction → feature calculation → baseline/spatial comparison → scoring → priority.</w:t>
      </w:r>
    </w:p>
    <w:p>
      <w:r>
        <w:br w:type="page"/>
      </w:r>
    </w:p>
    <w:p>
      <w:pPr>
        <w:spacing w:after="80"/>
      </w:pPr>
      <w:r>
        <w:rPr>
          <w:b/>
          <w:color w:val="0D9488"/>
          <w:sz w:val="16"/>
        </w:rPr>
        <w:t>052  /  MARS SYSTEM BLUEPRINT</w:t>
      </w:r>
    </w:p>
    <w:p>
      <w:pPr>
        <w:pStyle w:val="Title"/>
      </w:pPr>
      <w:r>
        <w:t>Action Centre</w:t>
      </w:r>
    </w:p>
    <w:p>
      <w:pPr>
        <w:spacing w:after="200"/>
      </w:pPr>
      <w:r>
        <w:rPr>
          <w:i/>
          <w:color w:val="475569"/>
          <w:sz w:val="20"/>
        </w:rPr>
        <w:t>Turn surveillance into a managed workflow.</w:t>
      </w:r>
    </w:p>
    <w:p>
      <w:pPr>
        <w:pStyle w:val="Heading2"/>
      </w:pPr>
      <w:r>
        <w:t>Queues</w:t>
      </w:r>
    </w:p>
    <w:p>
      <w:pPr>
        <w:spacing w:after="100" w:line="259" w:lineRule="auto"/>
      </w:pPr>
      <w:r>
        <w:t>new/untriaged, high priority, assigned to me, overdue, awaiting external result, resolved this month.</w:t>
      </w:r>
    </w:p>
    <w:p>
      <w:pPr>
        <w:pStyle w:val="Heading2"/>
      </w:pPr>
      <w:r>
        <w:t>Management</w:t>
      </w:r>
    </w:p>
    <w:p>
      <w:pPr>
        <w:spacing w:after="100" w:line="259" w:lineRule="auto"/>
      </w:pPr>
      <w:r>
        <w:t>Owner, due date, status, investigation checklist, notes, attachments/references and escalation path.</w:t>
      </w:r>
    </w:p>
    <w:p>
      <w:pPr>
        <w:pStyle w:val="Heading2"/>
      </w:pPr>
      <w:r>
        <w:t>Programme metrics</w:t>
      </w:r>
    </w:p>
    <w:p>
      <w:pPr>
        <w:spacing w:after="100" w:line="259" w:lineRule="auto"/>
      </w:pPr>
      <w:r>
        <w:t>median time to triage, time to investigation, proportion resolved, validated-signal yield, data-quality closures and backlog.</w:t>
      </w:r>
    </w:p>
    <w:p>
      <w:r>
        <w:br w:type="page"/>
      </w:r>
    </w:p>
    <w:p>
      <w:pPr>
        <w:spacing w:after="80"/>
      </w:pPr>
      <w:r>
        <w:rPr>
          <w:b/>
          <w:color w:val="0D9488"/>
          <w:sz w:val="16"/>
        </w:rPr>
        <w:t>053  /  MARS SYSTEM BLUEPRINT</w:t>
      </w:r>
    </w:p>
    <w:p>
      <w:pPr>
        <w:pStyle w:val="Title"/>
      </w:pPr>
      <w:r>
        <w:t>Data Quality Workspace</w:t>
      </w:r>
    </w:p>
    <w:p>
      <w:pPr>
        <w:spacing w:after="200"/>
      </w:pPr>
      <w:r>
        <w:rPr>
          <w:i/>
          <w:color w:val="475569"/>
          <w:sz w:val="20"/>
        </w:rPr>
        <w:t>Make confidence visible to decision-makers.</w:t>
      </w:r>
    </w:p>
    <w:p>
      <w:pPr>
        <w:pStyle w:val="Heading2"/>
      </w:pPr>
      <w:r>
        <w:t>Views</w:t>
      </w:r>
    </w:p>
    <w:p>
      <w:pPr>
        <w:spacing w:after="100" w:line="259" w:lineRule="auto"/>
      </w:pPr>
      <w:r>
        <w:t>facility completeness heatmap, source freshness, reconciliation variance, missing malaria test fields, unresolved geography, duplicate/linkage issues.</w:t>
      </w:r>
    </w:p>
    <w:p>
      <w:pPr>
        <w:pStyle w:val="Heading2"/>
      </w:pPr>
      <w:r>
        <w:t>Integration</w:t>
      </w:r>
    </w:p>
    <w:p>
      <w:pPr>
        <w:spacing w:after="100" w:line="259" w:lineRule="auto"/>
      </w:pPr>
      <w:r>
        <w:t>Signal cards display a small confidence/data-quality badge linking here.</w:t>
      </w:r>
    </w:p>
    <w:p>
      <w:pPr>
        <w:pStyle w:val="Heading2"/>
      </w:pPr>
      <w:r>
        <w:t>Principle</w:t>
      </w:r>
    </w:p>
    <w:p>
      <w:pPr>
        <w:spacing w:after="100" w:line="259" w:lineRule="auto"/>
      </w:pPr>
      <w:r>
        <w:t>Do not hide low-quality districts from the map; show that the absence of alerts may reflect absence of usable data.</w:t>
      </w:r>
    </w:p>
    <w:p>
      <w:r>
        <w:br w:type="page"/>
      </w:r>
    </w:p>
    <w:p>
      <w:pPr>
        <w:spacing w:after="80"/>
      </w:pPr>
      <w:r>
        <w:rPr>
          <w:b/>
          <w:color w:val="0D9488"/>
          <w:sz w:val="16"/>
        </w:rPr>
        <w:t>054  /  MARS SYSTEM BLUEPRINT</w:t>
      </w:r>
    </w:p>
    <w:p>
      <w:pPr>
        <w:pStyle w:val="Title"/>
      </w:pPr>
      <w:r>
        <w:t>Report Generator</w:t>
      </w:r>
    </w:p>
    <w:p>
      <w:pPr>
        <w:spacing w:after="200"/>
      </w:pPr>
      <w:r>
        <w:rPr>
          <w:i/>
          <w:color w:val="475569"/>
          <w:sz w:val="20"/>
        </w:rPr>
        <w:t>Reproducible outputs for meetings and investigation teams.</w:t>
      </w:r>
    </w:p>
    <w:p>
      <w:pPr>
        <w:pStyle w:val="Heading2"/>
      </w:pPr>
      <w:r>
        <w:t>Products</w:t>
      </w:r>
    </w:p>
    <w:p>
      <w:pPr>
        <w:spacing w:after="100" w:line="259" w:lineRule="auto"/>
      </w:pPr>
      <w:r>
        <w:t>national weekly brief, district signal brief, facility investigation packet, data-quality report and signal case summary.</w:t>
      </w:r>
    </w:p>
    <w:p>
      <w:pPr>
        <w:pStyle w:val="Heading2"/>
      </w:pPr>
      <w:r>
        <w:t>Method</w:t>
      </w:r>
    </w:p>
    <w:p>
      <w:pPr>
        <w:spacing w:after="100" w:line="259" w:lineRule="auto"/>
      </w:pPr>
      <w:r>
        <w:t>Reports are generated from the same API objects as the dashboard. Each includes period, generation time, definitions, source freshness and method version.</w:t>
      </w:r>
    </w:p>
    <w:p>
      <w:pPr>
        <w:pStyle w:val="Heading2"/>
      </w:pPr>
      <w:r>
        <w:t>Privacy</w:t>
      </w:r>
    </w:p>
    <w:p>
      <w:pPr>
        <w:spacing w:after="100" w:line="259" w:lineRule="auto"/>
      </w:pPr>
      <w:r>
        <w:t>National reports contain aggregates. Patient-level investigation packets require explicit permission and should default to pseudonymous IDs.</w:t>
      </w:r>
    </w:p>
    <w:p>
      <w:r>
        <w:br w:type="page"/>
      </w:r>
    </w:p>
    <w:p>
      <w:pPr>
        <w:spacing w:after="80"/>
      </w:pPr>
      <w:r>
        <w:rPr>
          <w:b/>
          <w:color w:val="0D9488"/>
          <w:sz w:val="16"/>
        </w:rPr>
        <w:t>055  /  MARS SYSTEM BLUEPRINT</w:t>
      </w:r>
    </w:p>
    <w:p>
      <w:pPr>
        <w:pStyle w:val="Title"/>
      </w:pPr>
      <w:r>
        <w:t>Optional AI Assistant</w:t>
      </w:r>
    </w:p>
    <w:p>
      <w:pPr>
        <w:spacing w:after="200"/>
      </w:pPr>
      <w:r>
        <w:rPr>
          <w:i/>
          <w:color w:val="475569"/>
          <w:sz w:val="20"/>
        </w:rPr>
        <w:t>AI sits inside MARS but outside the authoritative analytical core.</w:t>
      </w:r>
    </w:p>
    <w:p>
      <w:pPr>
        <w:pStyle w:val="Heading2"/>
      </w:pPr>
      <w:r>
        <w:t>Capabilities</w:t>
      </w:r>
    </w:p>
    <w:p>
      <w:pPr>
        <w:spacing w:after="100" w:line="259" w:lineRule="auto"/>
      </w:pPr>
      <w:r>
        <w:t>answer questions over approved MARS metrics; explain a signal in simpler language; compare districts; draft investigation briefs; summarise open actions; translate technical output into programme language.</w:t>
      </w:r>
    </w:p>
    <w:p>
      <w:pPr>
        <w:pStyle w:val="Heading2"/>
      </w:pPr>
      <w:r>
        <w:t>Grounding</w:t>
      </w:r>
    </w:p>
    <w:p>
      <w:pPr>
        <w:spacing w:after="100" w:line="259" w:lineRule="auto"/>
      </w:pPr>
      <w:r>
        <w:t>The assistant receives structured metric/signal/explainability objects and a controlled glossary. It should cite the MARS object IDs and periods used.</w:t>
      </w:r>
    </w:p>
    <w:p>
      <w:pPr>
        <w:pStyle w:val="Heading2"/>
      </w:pPr>
      <w:r>
        <w:t>Failure mode</w:t>
      </w:r>
    </w:p>
    <w:p>
      <w:pPr>
        <w:spacing w:after="100" w:line="259" w:lineRule="auto"/>
      </w:pPr>
      <w:r>
        <w:t>If AI is unavailable, every dashboard, alert, explanation object, investigation workflow and report still works.</w:t>
      </w:r>
    </w:p>
    <w:p>
      <w:r>
        <w:br w:type="page"/>
      </w:r>
    </w:p>
    <w:p>
      <w:pPr>
        <w:spacing w:after="80"/>
      </w:pPr>
      <w:r>
        <w:rPr>
          <w:b/>
          <w:color w:val="0D9488"/>
          <w:sz w:val="16"/>
        </w:rPr>
        <w:t>056  /  MARS SYSTEM BLUEPRINT</w:t>
      </w:r>
    </w:p>
    <w:p>
      <w:pPr>
        <w:pStyle w:val="Title"/>
      </w:pPr>
      <w:r>
        <w:t>AI Safety &amp; Guardrails</w:t>
      </w:r>
    </w:p>
    <w:p>
      <w:pPr>
        <w:spacing w:after="200"/>
      </w:pPr>
      <w:r>
        <w:rPr>
          <w:i/>
          <w:color w:val="475569"/>
          <w:sz w:val="20"/>
        </w:rPr>
        <w:t>Generative AI must never silently become the epidemiologist of record.</w:t>
      </w:r>
    </w:p>
    <w:p>
      <w:pPr>
        <w:pStyle w:val="Heading2"/>
      </w:pPr>
      <w:r>
        <w:t>Restrictions</w:t>
      </w:r>
    </w:p>
    <w:p>
      <w:pPr>
        <w:spacing w:after="100" w:line="259" w:lineRule="auto"/>
      </w:pPr>
      <w:r>
        <w:t>No direct patient-identifying data in prompts to external models; no invented numbers; no changing official signal status; no diagnosis; no unsourced treatment recommendation.</w:t>
      </w:r>
    </w:p>
    <w:p>
      <w:pPr>
        <w:pStyle w:val="Heading2"/>
      </w:pPr>
      <w:r>
        <w:t>Response policy</w:t>
      </w:r>
    </w:p>
    <w:p>
      <w:pPr>
        <w:spacing w:after="100" w:line="259" w:lineRule="auto"/>
      </w:pPr>
      <w:r>
        <w:t>When evidence is insufficient, state what is missing. Distinguish observed facts, MARS-derived analytics and suggested next actions.</w:t>
      </w:r>
    </w:p>
    <w:p>
      <w:pPr>
        <w:pStyle w:val="Heading2"/>
      </w:pPr>
      <w:r>
        <w:t>Audit</w:t>
      </w:r>
    </w:p>
    <w:p>
      <w:pPr>
        <w:spacing w:after="100" w:line="259" w:lineRule="auto"/>
      </w:pPr>
      <w:r>
        <w:t>Log AI request type, object IDs supplied, model/provider/version, response hash and user feedback without logging prohibited identifiers.</w:t>
      </w:r>
    </w:p>
    <w:p>
      <w:r>
        <w:br w:type="page"/>
      </w:r>
    </w:p>
    <w:p>
      <w:pPr>
        <w:spacing w:after="80"/>
      </w:pPr>
      <w:r>
        <w:rPr>
          <w:b/>
          <w:color w:val="0D9488"/>
          <w:sz w:val="16"/>
        </w:rPr>
        <w:t>057  /  MARS SYSTEM BLUEPRINT</w:t>
      </w:r>
    </w:p>
    <w:p>
      <w:pPr>
        <w:pStyle w:val="Title"/>
      </w:pPr>
      <w:r>
        <w:t>REST API Design</w:t>
      </w:r>
    </w:p>
    <w:p>
      <w:pPr>
        <w:spacing w:after="200"/>
      </w:pPr>
      <w:r>
        <w:rPr>
          <w:i/>
          <w:color w:val="475569"/>
          <w:sz w:val="20"/>
        </w:rPr>
        <w:t>A stable API keeps UI, analytics and integrations decoupled.</w:t>
      </w:r>
    </w:p>
    <w:p>
      <w:pPr>
        <w:pStyle w:val="Heading2"/>
      </w:pPr>
      <w:r>
        <w:t>Conventions</w:t>
      </w:r>
    </w:p>
    <w:p>
      <w:pPr>
        <w:spacing w:after="100" w:line="259" w:lineRule="auto"/>
      </w:pPr>
      <w:r>
        <w:t>/api/v1, JSON, OpenAPI, ISO-8601 dates, organisation-unit IDs, explicit period filters, cursor pagination for large lists, problem+json style errors.</w:t>
      </w:r>
    </w:p>
    <w:p>
      <w:pPr>
        <w:pStyle w:val="Heading2"/>
      </w:pPr>
      <w:r>
        <w:t>Domains</w:t>
      </w:r>
    </w:p>
    <w:p>
      <w:pPr>
        <w:spacing w:after="100" w:line="259" w:lineRule="auto"/>
      </w:pPr>
      <w:r>
        <w:t>auth, metadata, surveillance, indicators, geo, signals, investigations, data-quality, reports, integrations, admin and optional ai.</w:t>
      </w:r>
    </w:p>
    <w:p>
      <w:pPr>
        <w:pStyle w:val="Heading2"/>
      </w:pPr>
      <w:r>
        <w:t>Security</w:t>
      </w:r>
    </w:p>
    <w:p>
      <w:pPr>
        <w:spacing w:after="100" w:line="259" w:lineRule="auto"/>
      </w:pPr>
      <w:r>
        <w:t>Every endpoint declares permission scope and geography scope. Server-side enforcement is mandatory; hiding a button is not access control.</w:t>
      </w:r>
    </w:p>
    <w:p>
      <w:r>
        <w:br w:type="page"/>
      </w:r>
    </w:p>
    <w:p>
      <w:pPr>
        <w:spacing w:after="80"/>
      </w:pPr>
      <w:r>
        <w:rPr>
          <w:b/>
          <w:color w:val="0D9488"/>
          <w:sz w:val="16"/>
        </w:rPr>
        <w:t>058  /  MARS SYSTEM BLUEPRINT</w:t>
      </w:r>
    </w:p>
    <w:p>
      <w:pPr>
        <w:pStyle w:val="Title"/>
      </w:pPr>
      <w:r>
        <w:t>Core Dashboard Endpoints</w:t>
      </w:r>
    </w:p>
    <w:p>
      <w:pPr>
        <w:spacing w:after="200"/>
      </w:pPr>
      <w:r>
        <w:rPr>
          <w:i/>
          <w:color w:val="475569"/>
          <w:sz w:val="20"/>
        </w:rPr>
        <w:t>Suggested API surface for the first frontend.</w:t>
      </w:r>
    </w:p>
    <w:p>
      <w:pPr>
        <w:pStyle w:val="Heading2"/>
      </w:pPr>
      <w:r>
        <w:t>National</w:t>
      </w:r>
    </w:p>
    <w:p>
      <w:pPr>
        <w:spacing w:after="100" w:line="259" w:lineRule="auto"/>
      </w:pPr>
      <w:r>
        <w:t>GET /surveillance/national/summary; /trends; /districts; /signals; /geo/districts?metric=...</w:t>
      </w:r>
    </w:p>
    <w:p>
      <w:pPr>
        <w:pStyle w:val="Heading2"/>
      </w:pPr>
      <w:r>
        <w:t>District/facility</w:t>
      </w:r>
    </w:p>
    <w:p>
      <w:pPr>
        <w:spacing w:after="100" w:line="259" w:lineRule="auto"/>
      </w:pPr>
      <w:r>
        <w:t>GET /districts/{id}/summary; /facilities; /signals; /geo; GET /facilities/{id}/summary; /flagged-cases.</w:t>
      </w:r>
    </w:p>
    <w:p>
      <w:pPr>
        <w:pStyle w:val="Heading2"/>
      </w:pPr>
      <w:r>
        <w:t>Signal</w:t>
      </w:r>
    </w:p>
    <w:p>
      <w:pPr>
        <w:spacing w:after="100" w:line="259" w:lineRule="auto"/>
      </w:pPr>
      <w:r>
        <w:t>GET /signals/{id}; /signals/{id}/evidence; /signals/{id}/explanation; POST /signals/{id}/triage; investigations CRUD.</w:t>
      </w:r>
    </w:p>
    <w:p>
      <w:r>
        <w:br w:type="page"/>
      </w:r>
    </w:p>
    <w:p>
      <w:pPr>
        <w:spacing w:after="80"/>
      </w:pPr>
      <w:r>
        <w:rPr>
          <w:b/>
          <w:color w:val="0D9488"/>
          <w:sz w:val="16"/>
        </w:rPr>
        <w:t>059  /  MARS SYSTEM BLUEPRINT</w:t>
      </w:r>
    </w:p>
    <w:p>
      <w:pPr>
        <w:pStyle w:val="Title"/>
      </w:pPr>
      <w:r>
        <w:t>Analytics API Contracts</w:t>
      </w:r>
    </w:p>
    <w:p>
      <w:pPr>
        <w:spacing w:after="200"/>
      </w:pPr>
      <w:r>
        <w:rPr>
          <w:i/>
          <w:color w:val="475569"/>
          <w:sz w:val="20"/>
        </w:rPr>
        <w:t>Return analytical context with every value.</w:t>
      </w:r>
    </w:p>
    <w:p>
      <w:pPr>
        <w:pStyle w:val="Heading2"/>
      </w:pPr>
      <w:r>
        <w:t>Metric response</w:t>
      </w:r>
    </w:p>
    <w:p>
      <w:pPr>
        <w:spacing w:after="100" w:line="259" w:lineRule="auto"/>
      </w:pPr>
      <w:r>
        <w:t>code, label, value, unit, numerator, denominator, period, geography, comparison, method_version, data_quality, source_freshness.</w:t>
      </w:r>
    </w:p>
    <w:p>
      <w:pPr>
        <w:pStyle w:val="Heading2"/>
      </w:pPr>
      <w:r>
        <w:t>Signal response</w:t>
      </w:r>
    </w:p>
    <w:p>
      <w:pPr>
        <w:spacing w:after="100" w:line="259" w:lineRule="auto"/>
      </w:pPr>
      <w:r>
        <w:t>signal_id, type, priority, score, status, geography, period, observed, expected, evidence summary, explanation URI, investigation URI.</w:t>
      </w:r>
    </w:p>
    <w:p>
      <w:pPr>
        <w:pStyle w:val="Heading2"/>
      </w:pPr>
      <w:r>
        <w:t>Geo response</w:t>
      </w:r>
    </w:p>
    <w:p>
      <w:pPr>
        <w:spacing w:after="100" w:line="259" w:lineRule="auto"/>
      </w:pPr>
      <w:r>
        <w:t>GeoJSON FeatureCollection or vector-tile endpoint with stable feature IDs and only the properties needed for rendering.</w:t>
      </w:r>
    </w:p>
    <w:p>
      <w:r>
        <w:br w:type="page"/>
      </w:r>
    </w:p>
    <w:p>
      <w:pPr>
        <w:spacing w:after="80"/>
      </w:pPr>
      <w:r>
        <w:rPr>
          <w:b/>
          <w:color w:val="0D9488"/>
          <w:sz w:val="16"/>
        </w:rPr>
        <w:t>060  /  MARS SYSTEM BLUEPRINT</w:t>
      </w:r>
    </w:p>
    <w:p>
      <w:pPr>
        <w:pStyle w:val="Title"/>
      </w:pPr>
      <w:r>
        <w:t>External Analytics &amp; Interoperability APIs</w:t>
      </w:r>
    </w:p>
    <w:p>
      <w:pPr>
        <w:spacing w:after="200"/>
      </w:pPr>
      <w:r>
        <w:rPr>
          <w:i/>
          <w:color w:val="475569"/>
          <w:sz w:val="20"/>
        </w:rPr>
        <w:t>APIs MARS should use or be ready to use.</w:t>
      </w:r>
    </w:p>
    <w:p>
      <w:pPr>
        <w:pStyle w:val="Heading2"/>
      </w:pPr>
      <w:r>
        <w:t>DHIS2</w:t>
      </w:r>
    </w:p>
    <w:p>
      <w:pPr>
        <w:spacing w:after="100" w:line="259" w:lineRule="auto"/>
      </w:pPr>
      <w:r>
        <w:t>REST Web API for metadata, aggregate data, analytics and event/tracker integration where authorised. Use official API contracts and UIDs.</w:t>
      </w:r>
    </w:p>
    <w:p>
      <w:pPr>
        <w:pStyle w:val="Heading2"/>
      </w:pPr>
      <w:r>
        <w:t>FHIR</w:t>
      </w:r>
    </w:p>
    <w:p>
      <w:pPr>
        <w:spacing w:after="100" w:line="259" w:lineRule="auto"/>
      </w:pPr>
      <w:r>
        <w:t>Optional FHIR R4-compatible exchange for clinical resources when source systems support it. Treat as an adapter to the canonical model.</w:t>
      </w:r>
    </w:p>
    <w:p>
      <w:pPr>
        <w:pStyle w:val="Heading2"/>
      </w:pPr>
      <w:r>
        <w:t>Geospatial</w:t>
      </w:r>
    </w:p>
    <w:p>
      <w:pPr>
        <w:spacing w:after="100" w:line="259" w:lineRule="auto"/>
      </w:pPr>
      <w:r>
        <w:t>PostGIS SQL functions power server-side spatial analysis; MapLibre GL JS consumes GeoJSON/vector sources for browser rendering. External basemap providers are replaceable and should not hold analytical data.</w:t>
      </w:r>
    </w:p>
    <w:p>
      <w:r>
        <w:br w:type="page"/>
      </w:r>
    </w:p>
    <w:p>
      <w:pPr>
        <w:spacing w:after="80"/>
      </w:pPr>
      <w:r>
        <w:rPr>
          <w:b/>
          <w:color w:val="0D9488"/>
          <w:sz w:val="16"/>
        </w:rPr>
        <w:t>061  /  MARS SYSTEM BLUEPRINT</w:t>
      </w:r>
    </w:p>
    <w:p>
      <w:pPr>
        <w:pStyle w:val="Title"/>
      </w:pPr>
      <w:r>
        <w:t>Background Jobs</w:t>
      </w:r>
    </w:p>
    <w:p>
      <w:pPr>
        <w:spacing w:after="200"/>
      </w:pPr>
      <w:r>
        <w:rPr>
          <w:i/>
          <w:color w:val="475569"/>
          <w:sz w:val="20"/>
        </w:rPr>
        <w:t>Heavy analytics should not block HTTP requests.</w:t>
      </w:r>
    </w:p>
    <w:p>
      <w:pPr>
        <w:pStyle w:val="Heading2"/>
      </w:pPr>
      <w:r>
        <w:t>Jobs</w:t>
      </w:r>
    </w:p>
    <w:p>
      <w:pPr>
        <w:spacing w:after="100" w:line="259" w:lineRule="auto"/>
      </w:pPr>
      <w:r>
        <w:t>ingestion, reconciliation, episode rebuild, aggregate refresh, temporal baseline refresh, spatial metrics, signal generation, report generation and notification delivery.</w:t>
      </w:r>
    </w:p>
    <w:p>
      <w:pPr>
        <w:pStyle w:val="Heading2"/>
      </w:pPr>
      <w:r>
        <w:t>Queue</w:t>
      </w:r>
    </w:p>
    <w:p>
      <w:pPr>
        <w:spacing w:after="100" w:line="259" w:lineRule="auto"/>
      </w:pPr>
      <w:r>
        <w:t>Use a worker queue with idempotent job keys, retries, dead-letter handling and progress/status records.</w:t>
      </w:r>
    </w:p>
    <w:p>
      <w:pPr>
        <w:pStyle w:val="Heading2"/>
      </w:pPr>
      <w:r>
        <w:t>Scheduling</w:t>
      </w:r>
    </w:p>
    <w:p>
      <w:pPr>
        <w:spacing w:after="100" w:line="259" w:lineRule="auto"/>
      </w:pPr>
      <w:r>
        <w:t>Refresh cadence follows source availability: near-real-time e-register events where feasible, weekly 033b, monthly 105, plus nightly reconciliation/materialisation.</w:t>
      </w:r>
    </w:p>
    <w:p>
      <w:r>
        <w:br w:type="page"/>
      </w:r>
    </w:p>
    <w:p>
      <w:pPr>
        <w:spacing w:after="80"/>
      </w:pPr>
      <w:r>
        <w:rPr>
          <w:b/>
          <w:color w:val="0D9488"/>
          <w:sz w:val="16"/>
        </w:rPr>
        <w:t>062  /  MARS SYSTEM BLUEPRINT</w:t>
      </w:r>
    </w:p>
    <w:p>
      <w:pPr>
        <w:pStyle w:val="Title"/>
      </w:pPr>
      <w:r>
        <w:t>Caching Strategy</w:t>
      </w:r>
    </w:p>
    <w:p>
      <w:pPr>
        <w:spacing w:after="200"/>
      </w:pPr>
      <w:r>
        <w:rPr>
          <w:i/>
          <w:color w:val="475569"/>
          <w:sz w:val="20"/>
        </w:rPr>
        <w:t>Fast dashboards without stale ambiguity.</w:t>
      </w:r>
    </w:p>
    <w:p>
      <w:pPr>
        <w:pStyle w:val="Heading2"/>
      </w:pPr>
      <w:r>
        <w:t>Cache</w:t>
      </w:r>
    </w:p>
    <w:p>
      <w:pPr>
        <w:spacing w:after="100" w:line="259" w:lineRule="auto"/>
      </w:pPr>
      <w:r>
        <w:t>Cache national/district summaries and map payloads by period/filter/model version. Invalidate after successful analytic refresh.</w:t>
      </w:r>
    </w:p>
    <w:p>
      <w:pPr>
        <w:pStyle w:val="Heading2"/>
      </w:pPr>
      <w:r>
        <w:t>Freshness</w:t>
      </w:r>
    </w:p>
    <w:p>
      <w:pPr>
        <w:spacing w:after="100" w:line="259" w:lineRule="auto"/>
      </w:pPr>
      <w:r>
        <w:t>Every cached response still returns source_updated_at and analytics_refreshed_at.</w:t>
      </w:r>
    </w:p>
    <w:p>
      <w:pPr>
        <w:pStyle w:val="Heading2"/>
      </w:pPr>
      <w:r>
        <w:t>Do not cache</w:t>
      </w:r>
    </w:p>
    <w:p>
      <w:pPr>
        <w:spacing w:after="100" w:line="259" w:lineRule="auto"/>
      </w:pPr>
      <w:r>
        <w:t>Sensitive case-detail endpoints should use conservative/no shared caching.</w:t>
      </w:r>
    </w:p>
    <w:p>
      <w:r>
        <w:br w:type="page"/>
      </w:r>
    </w:p>
    <w:p>
      <w:pPr>
        <w:spacing w:after="80"/>
      </w:pPr>
      <w:r>
        <w:rPr>
          <w:b/>
          <w:color w:val="0D9488"/>
          <w:sz w:val="16"/>
        </w:rPr>
        <w:t>063  /  MARS SYSTEM BLUEPRINT</w:t>
      </w:r>
    </w:p>
    <w:p>
      <w:pPr>
        <w:pStyle w:val="Title"/>
      </w:pPr>
      <w:r>
        <w:t>Database Indexing</w:t>
      </w:r>
    </w:p>
    <w:p>
      <w:pPr>
        <w:spacing w:after="200"/>
      </w:pPr>
      <w:r>
        <w:rPr>
          <w:i/>
          <w:color w:val="475569"/>
          <w:sz w:val="20"/>
        </w:rPr>
        <w:t>Performance depends on designing for actual query paths.</w:t>
      </w:r>
    </w:p>
    <w:p>
      <w:pPr>
        <w:pStyle w:val="Heading2"/>
      </w:pPr>
      <w:r>
        <w:t>Indexes</w:t>
      </w:r>
    </w:p>
    <w:p>
      <w:pPr>
        <w:spacing w:after="100" w:line="259" w:lineRule="auto"/>
      </w:pPr>
      <w:r>
        <w:t>facility/date, person_key/date, test result/date, episode person/date, signal geography/status/priority, investigation owner/status, GIST geography geometries.</w:t>
      </w:r>
    </w:p>
    <w:p>
      <w:pPr>
        <w:pStyle w:val="Heading2"/>
      </w:pPr>
      <w:r>
        <w:t>Partitions</w:t>
      </w:r>
    </w:p>
    <w:p>
      <w:pPr>
        <w:spacing w:after="100" w:line="259" w:lineRule="auto"/>
      </w:pPr>
      <w:r>
        <w:t>Consider time partitioning for encounters/import facts at national scale after profiling; do not prematurely complicate the prototype.</w:t>
      </w:r>
    </w:p>
    <w:p>
      <w:pPr>
        <w:pStyle w:val="Heading2"/>
      </w:pPr>
      <w:r>
        <w:t>Materialisation</w:t>
      </w:r>
    </w:p>
    <w:p>
      <w:pPr>
        <w:spacing w:after="100" w:line="259" w:lineRule="auto"/>
      </w:pPr>
      <w:r>
        <w:t>Use materialized summary tables/views for national and district dashboards, refreshed after ingestion.</w:t>
      </w:r>
    </w:p>
    <w:p>
      <w:r>
        <w:br w:type="page"/>
      </w:r>
    </w:p>
    <w:p>
      <w:pPr>
        <w:spacing w:after="80"/>
      </w:pPr>
      <w:r>
        <w:rPr>
          <w:b/>
          <w:color w:val="0D9488"/>
          <w:sz w:val="16"/>
        </w:rPr>
        <w:t>064  /  MARS SYSTEM BLUEPRINT</w:t>
      </w:r>
    </w:p>
    <w:p>
      <w:pPr>
        <w:pStyle w:val="Title"/>
      </w:pPr>
      <w:r>
        <w:t>Security Architecture</w:t>
      </w:r>
    </w:p>
    <w:p>
      <w:pPr>
        <w:spacing w:after="200"/>
      </w:pPr>
      <w:r>
        <w:rPr>
          <w:i/>
          <w:color w:val="475569"/>
          <w:sz w:val="20"/>
        </w:rPr>
        <w:t>Health surveillance needs defence in depth.</w:t>
      </w:r>
    </w:p>
    <w:p>
      <w:pPr>
        <w:pStyle w:val="Heading2"/>
      </w:pPr>
      <w:r>
        <w:t>Identity</w:t>
      </w:r>
    </w:p>
    <w:p>
      <w:pPr>
        <w:spacing w:after="100" w:line="259" w:lineRule="auto"/>
      </w:pPr>
      <w:r>
        <w:t>OIDC/OAuth2, MFA for privileged roles, short-lived sessions/tokens, central user lifecycle and no shared accounts.</w:t>
      </w:r>
    </w:p>
    <w:p>
      <w:pPr>
        <w:pStyle w:val="Heading2"/>
      </w:pPr>
      <w:r>
        <w:t>Authorisation</w:t>
      </w:r>
    </w:p>
    <w:p>
      <w:pPr>
        <w:spacing w:after="100" w:line="259" w:lineRule="auto"/>
      </w:pPr>
      <w:r>
        <w:t>RBAC plus geography scope and data sensitivity scope. National aggregate access does not imply patient-detail access.</w:t>
      </w:r>
    </w:p>
    <w:p>
      <w:pPr>
        <w:pStyle w:val="Heading2"/>
      </w:pPr>
      <w:r>
        <w:t>Data</w:t>
      </w:r>
    </w:p>
    <w:p>
      <w:pPr>
        <w:spacing w:after="100" w:line="259" w:lineRule="auto"/>
      </w:pPr>
      <w:r>
        <w:t>TLS in transit, encryption at rest, encrypted identity vault, secrets manager, least-privilege DB users, audit logs and secure backups.</w:t>
      </w:r>
    </w:p>
    <w:p>
      <w:r>
        <w:br w:type="page"/>
      </w:r>
    </w:p>
    <w:p>
      <w:pPr>
        <w:spacing w:after="80"/>
      </w:pPr>
      <w:r>
        <w:rPr>
          <w:b/>
          <w:color w:val="0D9488"/>
          <w:sz w:val="16"/>
        </w:rPr>
        <w:t>065  /  MARS SYSTEM BLUEPRINT</w:t>
      </w:r>
    </w:p>
    <w:p>
      <w:pPr>
        <w:pStyle w:val="Title"/>
      </w:pPr>
      <w:r>
        <w:t>Privacy Model</w:t>
      </w:r>
    </w:p>
    <w:p>
      <w:pPr>
        <w:spacing w:after="200"/>
      </w:pPr>
      <w:r>
        <w:rPr>
          <w:i/>
          <w:color w:val="475569"/>
          <w:sz w:val="20"/>
        </w:rPr>
        <w:t>Design the product around minimum necessary disclosure.</w:t>
      </w:r>
    </w:p>
    <w:p>
      <w:pPr>
        <w:pStyle w:val="Heading2"/>
      </w:pPr>
      <w:r>
        <w:t>Pseudonymisation</w:t>
      </w:r>
    </w:p>
    <w:p>
      <w:pPr>
        <w:spacing w:after="100" w:line="259" w:lineRule="auto"/>
      </w:pPr>
      <w:r>
        <w:t>Use MARS patient IDs in analytics. Direct identifiers remain segregated and are not copied into analytical tables unless absolutely necessary.</w:t>
      </w:r>
    </w:p>
    <w:p>
      <w:pPr>
        <w:pStyle w:val="Heading2"/>
      </w:pPr>
      <w:r>
        <w:t>Aggregation</w:t>
      </w:r>
    </w:p>
    <w:p>
      <w:pPr>
        <w:spacing w:after="100" w:line="259" w:lineRule="auto"/>
      </w:pPr>
      <w:r>
        <w:t>Apply minimum-cell suppression or broader geography for rare village-level combinations that could re-identify individuals.</w:t>
      </w:r>
    </w:p>
    <w:p>
      <w:pPr>
        <w:pStyle w:val="Heading2"/>
      </w:pPr>
      <w:r>
        <w:t>Retention</w:t>
      </w:r>
    </w:p>
    <w:p>
      <w:pPr>
        <w:spacing w:after="100" w:line="259" w:lineRule="auto"/>
      </w:pPr>
      <w:r>
        <w:t>Define retention by data class and national policy. Raw imports, identity data, analytical outputs and audit logs may have different schedules.</w:t>
      </w:r>
    </w:p>
    <w:p>
      <w:r>
        <w:br w:type="page"/>
      </w:r>
    </w:p>
    <w:p>
      <w:pPr>
        <w:spacing w:after="80"/>
      </w:pPr>
      <w:r>
        <w:rPr>
          <w:b/>
          <w:color w:val="0D9488"/>
          <w:sz w:val="16"/>
        </w:rPr>
        <w:t>066  /  MARS SYSTEM BLUEPRINT</w:t>
      </w:r>
    </w:p>
    <w:p>
      <w:pPr>
        <w:pStyle w:val="Title"/>
      </w:pPr>
      <w:r>
        <w:t>Audit Trail</w:t>
      </w:r>
    </w:p>
    <w:p>
      <w:pPr>
        <w:spacing w:after="200"/>
      </w:pPr>
      <w:r>
        <w:rPr>
          <w:i/>
          <w:color w:val="475569"/>
          <w:sz w:val="20"/>
        </w:rPr>
        <w:t>Every consequential action should be reconstructable.</w:t>
      </w:r>
    </w:p>
    <w:p>
      <w:pPr>
        <w:pStyle w:val="Heading2"/>
      </w:pPr>
      <w:r>
        <w:t>Events</w:t>
      </w:r>
    </w:p>
    <w:p>
      <w:pPr>
        <w:spacing w:after="100" w:line="259" w:lineRule="auto"/>
      </w:pPr>
      <w:r>
        <w:t>login, data import, configuration change, signal creation/version, triage, assignment, status change, case access, re-identification if allowed, export/report generation, model promotion.</w:t>
      </w:r>
    </w:p>
    <w:p>
      <w:pPr>
        <w:pStyle w:val="Heading2"/>
      </w:pPr>
      <w:r>
        <w:t>Fields</w:t>
      </w:r>
    </w:p>
    <w:p>
      <w:pPr>
        <w:spacing w:after="100" w:line="259" w:lineRule="auto"/>
      </w:pPr>
      <w:r>
        <w:t>who, when, action, object, geography, before/after where applicable, reason, request/session ID.</w:t>
      </w:r>
    </w:p>
    <w:p>
      <w:pPr>
        <w:pStyle w:val="Heading2"/>
      </w:pPr>
      <w:r>
        <w:t>Protection</w:t>
      </w:r>
    </w:p>
    <w:p>
      <w:pPr>
        <w:spacing w:after="100" w:line="259" w:lineRule="auto"/>
      </w:pPr>
      <w:r>
        <w:t>Audit logs are append-only from the application perspective and have restricted administrative access.</w:t>
      </w:r>
    </w:p>
    <w:p>
      <w:r>
        <w:br w:type="page"/>
      </w:r>
    </w:p>
    <w:p>
      <w:pPr>
        <w:spacing w:after="80"/>
      </w:pPr>
      <w:r>
        <w:rPr>
          <w:b/>
          <w:color w:val="0D9488"/>
          <w:sz w:val="16"/>
        </w:rPr>
        <w:t>067  /  MARS SYSTEM BLUEPRINT</w:t>
      </w:r>
    </w:p>
    <w:p>
      <w:pPr>
        <w:pStyle w:val="Title"/>
      </w:pPr>
      <w:r>
        <w:t>Observability</w:t>
      </w:r>
    </w:p>
    <w:p>
      <w:pPr>
        <w:spacing w:after="200"/>
      </w:pPr>
      <w:r>
        <w:rPr>
          <w:i/>
          <w:color w:val="475569"/>
          <w:sz w:val="20"/>
        </w:rPr>
        <w:t>The operations team needs to know when MARS itself is unhealthy.</w:t>
      </w:r>
    </w:p>
    <w:p>
      <w:pPr>
        <w:pStyle w:val="Heading2"/>
      </w:pPr>
      <w:r>
        <w:t>Metrics</w:t>
      </w:r>
    </w:p>
    <w:p>
      <w:pPr>
        <w:spacing w:after="100" w:line="259" w:lineRule="auto"/>
      </w:pPr>
      <w:r>
        <w:t>API latency/error rate, queue depth, job duration/failure, import lag, DHIS2 sync lag, database connections, cache hit rate, map payload size, report failures.</w:t>
      </w:r>
    </w:p>
    <w:p>
      <w:pPr>
        <w:pStyle w:val="Heading2"/>
      </w:pPr>
      <w:r>
        <w:t>Data observability</w:t>
      </w:r>
    </w:p>
    <w:p>
      <w:pPr>
        <w:spacing w:after="100" w:line="259" w:lineRule="auto"/>
      </w:pPr>
      <w:r>
        <w:t>records/day, missingness, duplicates, facility coverage, unresolved geography, reconciliation variance and signal volume by version.</w:t>
      </w:r>
    </w:p>
    <w:p>
      <w:pPr>
        <w:pStyle w:val="Heading2"/>
      </w:pPr>
      <w:r>
        <w:t>Alerts</w:t>
      </w:r>
    </w:p>
    <w:p>
      <w:pPr>
        <w:spacing w:after="100" w:line="259" w:lineRule="auto"/>
      </w:pPr>
      <w:r>
        <w:t>Separate technical incidents from epidemiological signals in both terminology and notification channels.</w:t>
      </w:r>
    </w:p>
    <w:p>
      <w:r>
        <w:br w:type="page"/>
      </w:r>
    </w:p>
    <w:p>
      <w:pPr>
        <w:spacing w:after="80"/>
      </w:pPr>
      <w:r>
        <w:rPr>
          <w:b/>
          <w:color w:val="0D9488"/>
          <w:sz w:val="16"/>
        </w:rPr>
        <w:t>068  /  MARS SYSTEM BLUEPRINT</w:t>
      </w:r>
    </w:p>
    <w:p>
      <w:pPr>
        <w:pStyle w:val="Title"/>
      </w:pPr>
      <w:r>
        <w:t>Testing Strategy</w:t>
      </w:r>
    </w:p>
    <w:p>
      <w:pPr>
        <w:spacing w:after="200"/>
      </w:pPr>
      <w:r>
        <w:rPr>
          <w:i/>
          <w:color w:val="475569"/>
          <w:sz w:val="20"/>
        </w:rPr>
        <w:t>Trustworthy analytics require more than frontend screenshots.</w:t>
      </w:r>
    </w:p>
    <w:p>
      <w:pPr>
        <w:pStyle w:val="Heading2"/>
      </w:pPr>
      <w:r>
        <w:t>Layers</w:t>
      </w:r>
    </w:p>
    <w:p>
      <w:pPr>
        <w:spacing w:after="100" w:line="259" w:lineRule="auto"/>
      </w:pPr>
      <w:r>
        <w:t>unit tests for formulas/rules; schema tests; integration tests; API contract tests; geospatial tests; security tests; end-to-end UI tests; performance tests; golden analytical fixtures.</w:t>
      </w:r>
    </w:p>
    <w:p>
      <w:pPr>
        <w:pStyle w:val="Heading2"/>
      </w:pPr>
      <w:r>
        <w:t>Synthetic data</w:t>
      </w:r>
    </w:p>
    <w:p>
      <w:pPr>
        <w:spacing w:after="100" w:line="259" w:lineRule="auto"/>
      </w:pPr>
      <w:r>
        <w:t>Create synthetic longitudinal patients that intentionally exercise recurrence, stock-out, negative-treated, duplicates, missing tests, geography clusters and non-signal controls.</w:t>
      </w:r>
    </w:p>
    <w:p>
      <w:pPr>
        <w:pStyle w:val="Heading2"/>
      </w:pPr>
      <w:r>
        <w:t>Regression</w:t>
      </w:r>
    </w:p>
    <w:p>
      <w:pPr>
        <w:spacing w:after="100" w:line="259" w:lineRule="auto"/>
      </w:pPr>
      <w:r>
        <w:t>Every change to episode/signal logic runs the golden suite and produces a before/after alert diff for review.</w:t>
      </w:r>
    </w:p>
    <w:p>
      <w:r>
        <w:br w:type="page"/>
      </w:r>
    </w:p>
    <w:p>
      <w:pPr>
        <w:spacing w:after="80"/>
      </w:pPr>
      <w:r>
        <w:rPr>
          <w:b/>
          <w:color w:val="0D9488"/>
          <w:sz w:val="16"/>
        </w:rPr>
        <w:t>069  /  MARS SYSTEM BLUEPRINT</w:t>
      </w:r>
    </w:p>
    <w:p>
      <w:pPr>
        <w:pStyle w:val="Title"/>
      </w:pPr>
      <w:r>
        <w:t>Synthetic Demo Dataset</w:t>
      </w:r>
    </w:p>
    <w:p>
      <w:pPr>
        <w:spacing w:after="200"/>
      </w:pPr>
      <w:r>
        <w:rPr>
          <w:i/>
          <w:color w:val="475569"/>
          <w:sz w:val="20"/>
        </w:rPr>
        <w:t>A compelling presentation should never depend on live sensitive data.</w:t>
      </w:r>
    </w:p>
    <w:p>
      <w:pPr>
        <w:pStyle w:val="Heading2"/>
      </w:pPr>
      <w:r>
        <w:t>Design</w:t>
      </w:r>
    </w:p>
    <w:p>
      <w:pPr>
        <w:spacing w:after="100" w:line="259" w:lineRule="auto"/>
      </w:pPr>
      <w:r>
        <w:t>Generate realistic but fictional facilities, patient IDs, weekly/monthly aggregates and a small number of intentionally planted signals.</w:t>
      </w:r>
    </w:p>
    <w:p>
      <w:pPr>
        <w:pStyle w:val="Heading2"/>
      </w:pPr>
      <w:r>
        <w:t>Storylines</w:t>
      </w:r>
    </w:p>
    <w:p>
      <w:pPr>
        <w:spacing w:after="100" w:line="259" w:lineRule="auto"/>
      </w:pPr>
      <w:r>
        <w:t>One district with repeat-positive cluster; one testing anomaly caused by RDT stock-out; one apparent spike explained by improved completeness; one clean district.</w:t>
      </w:r>
    </w:p>
    <w:p>
      <w:pPr>
        <w:pStyle w:val="Heading2"/>
      </w:pPr>
      <w:r>
        <w:t>Value</w:t>
      </w:r>
    </w:p>
    <w:p>
      <w:pPr>
        <w:spacing w:after="100" w:line="259" w:lineRule="auto"/>
      </w:pPr>
      <w:r>
        <w:t>The team can click through the complete national → district → facility → signal → explanation → action journey safely.</w:t>
      </w:r>
    </w:p>
    <w:p>
      <w:r>
        <w:br w:type="page"/>
      </w:r>
    </w:p>
    <w:p>
      <w:pPr>
        <w:spacing w:after="80"/>
      </w:pPr>
      <w:r>
        <w:rPr>
          <w:b/>
          <w:color w:val="0D9488"/>
          <w:sz w:val="16"/>
        </w:rPr>
        <w:t>070  /  MARS SYSTEM BLUEPRINT</w:t>
      </w:r>
    </w:p>
    <w:p>
      <w:pPr>
        <w:pStyle w:val="Title"/>
      </w:pPr>
      <w:r>
        <w:t>Dashboard Visual System</w:t>
      </w:r>
    </w:p>
    <w:p>
      <w:pPr>
        <w:spacing w:after="200"/>
      </w:pPr>
      <w:r>
        <w:rPr>
          <w:i/>
          <w:color w:val="475569"/>
          <w:sz w:val="20"/>
        </w:rPr>
        <w:t>A serious public-health product should look calm, premium and information-dense.</w:t>
      </w:r>
    </w:p>
    <w:p>
      <w:pPr>
        <w:pStyle w:val="Heading2"/>
      </w:pPr>
      <w:r>
        <w:t>Palette</w:t>
      </w:r>
    </w:p>
    <w:p>
      <w:pPr>
        <w:spacing w:after="100" w:line="259" w:lineRule="auto"/>
      </w:pPr>
      <w:r>
        <w:t>Off-white/slate surfaces, deep navy/slate typography, restrained teal/emerald accent. Amber = attention; red = high priority only; blue = informational. Never use gradients as a substitute for meaning.</w:t>
      </w:r>
    </w:p>
    <w:p>
      <w:pPr>
        <w:pStyle w:val="Heading2"/>
      </w:pPr>
      <w:r>
        <w:t>Typography</w:t>
      </w:r>
    </w:p>
    <w:p>
      <w:pPr>
        <w:spacing w:after="100" w:line="259" w:lineRule="auto"/>
      </w:pPr>
      <w:r>
        <w:t>Aptos/Inter/system sans; strong numerical hierarchy; 14–16 px body equivalent; concise labels; tabular numerals for metrics.</w:t>
      </w:r>
    </w:p>
    <w:p>
      <w:pPr>
        <w:pStyle w:val="Heading2"/>
      </w:pPr>
      <w:r>
        <w:t>Components</w:t>
      </w:r>
    </w:p>
    <w:p>
      <w:pPr>
        <w:spacing w:after="100" w:line="259" w:lineRule="auto"/>
      </w:pPr>
      <w:r>
        <w:t>12-column responsive grid, 8px spacing rhythm, 10–14px card radius, subtle borders, almost no heavy shadows, consistent chart tooltips and legends.</w:t>
      </w:r>
    </w:p>
    <w:p>
      <w:r>
        <w:br w:type="page"/>
      </w:r>
    </w:p>
    <w:p>
      <w:pPr>
        <w:spacing w:after="80"/>
      </w:pPr>
      <w:r>
        <w:rPr>
          <w:b/>
          <w:color w:val="0D9488"/>
          <w:sz w:val="16"/>
        </w:rPr>
        <w:t>071  /  MARS SYSTEM BLUEPRINT</w:t>
      </w:r>
    </w:p>
    <w:p>
      <w:pPr>
        <w:pStyle w:val="Title"/>
      </w:pPr>
      <w:r>
        <w:t>National Screen Wireframe</w:t>
      </w:r>
    </w:p>
    <w:p>
      <w:pPr>
        <w:spacing w:after="200"/>
      </w:pPr>
      <w:r>
        <w:rPr>
          <w:i/>
          <w:color w:val="475569"/>
          <w:sz w:val="20"/>
        </w:rPr>
        <w:t>The layout specification for the presentation-defining screen.</w:t>
      </w:r>
    </w:p>
    <w:p>
      <w:pPr>
        <w:pStyle w:val="Heading2"/>
      </w:pPr>
      <w:r>
        <w:t>Row 1</w:t>
      </w:r>
    </w:p>
    <w:p>
      <w:pPr>
        <w:spacing w:after="100" w:line="259" w:lineRule="auto"/>
      </w:pPr>
      <w:r>
        <w:t>Left: MARS wordmark + “National Situation”. Centre: period selector. Right: data freshness, notifications, profile.</w:t>
      </w:r>
    </w:p>
    <w:p>
      <w:pPr>
        <w:pStyle w:val="Heading2"/>
      </w:pPr>
      <w:r>
        <w:t>Rows 2–3</w:t>
      </w:r>
    </w:p>
    <w:p>
      <w:pPr>
        <w:spacing w:after="100" w:line="259" w:lineRule="auto"/>
      </w:pPr>
      <w:r>
        <w:t>KPI strip across width. Main left 7 columns: Uganda map. Main right 5 columns: Priority Signals ranked list with district, reason, persistence and status.</w:t>
      </w:r>
    </w:p>
    <w:p>
      <w:pPr>
        <w:pStyle w:val="Heading2"/>
      </w:pPr>
      <w:r>
        <w:t>Rows 4–5</w:t>
      </w:r>
    </w:p>
    <w:p>
      <w:pPr>
        <w:spacing w:after="100" w:line="259" w:lineRule="auto"/>
      </w:pPr>
      <w:r>
        <w:t>National trend 7 columns; Investigation progress 5 columns. Bottom: testing/treatment context, data-quality confidence and recent programme actions.</w:t>
      </w:r>
    </w:p>
    <w:p>
      <w:r>
        <w:br w:type="page"/>
      </w:r>
    </w:p>
    <w:p>
      <w:pPr>
        <w:spacing w:after="80"/>
      </w:pPr>
      <w:r>
        <w:rPr>
          <w:b/>
          <w:color w:val="0D9488"/>
          <w:sz w:val="16"/>
        </w:rPr>
        <w:t>072  /  MARS SYSTEM BLUEPRINT</w:t>
      </w:r>
    </w:p>
    <w:p>
      <w:pPr>
        <w:pStyle w:val="Title"/>
      </w:pPr>
      <w:r>
        <w:t>Signal Screen Wireframe</w:t>
      </w:r>
    </w:p>
    <w:p>
      <w:pPr>
        <w:spacing w:after="200"/>
      </w:pPr>
      <w:r>
        <w:rPr>
          <w:i/>
          <w:color w:val="475569"/>
          <w:sz w:val="20"/>
        </w:rPr>
        <w:t>Evidence first, explanation second, action always visible.</w:t>
      </w:r>
    </w:p>
    <w:p>
      <w:pPr>
        <w:pStyle w:val="Heading2"/>
      </w:pPr>
      <w:r>
        <w:t>Header</w:t>
      </w:r>
    </w:p>
    <w:p>
      <w:pPr>
        <w:spacing w:after="100" w:line="259" w:lineRule="auto"/>
      </w:pPr>
      <w:r>
        <w:t>Breadcrumb, signal title, priority chip, status, location, dates, owner and action buttons.</w:t>
      </w:r>
    </w:p>
    <w:p>
      <w:pPr>
        <w:pStyle w:val="Heading2"/>
      </w:pPr>
      <w:r>
        <w:t>Body</w:t>
      </w:r>
    </w:p>
    <w:p>
      <w:pPr>
        <w:spacing w:after="100" w:line="259" w:lineRule="auto"/>
      </w:pPr>
      <w:r>
        <w:t>Left 8 columns: observed-vs-expected chart, case/event timeline, map cluster. Right 4 columns: Why flagged, evidence contributions, data quality, uncertainty.</w:t>
      </w:r>
    </w:p>
    <w:p>
      <w:pPr>
        <w:pStyle w:val="Heading2"/>
      </w:pPr>
      <w:r>
        <w:t>Footer</w:t>
      </w:r>
    </w:p>
    <w:p>
      <w:pPr>
        <w:spacing w:after="100" w:line="259" w:lineRule="auto"/>
      </w:pPr>
      <w:r>
        <w:t>How analysed accordion, source lineage, investigation checklist/history and comments. Sticky action bar for assign/escalate/resolve.</w:t>
      </w:r>
    </w:p>
    <w:p>
      <w:r>
        <w:br w:type="page"/>
      </w:r>
    </w:p>
    <w:p>
      <w:pPr>
        <w:spacing w:after="80"/>
      </w:pPr>
      <w:r>
        <w:rPr>
          <w:b/>
          <w:color w:val="0D9488"/>
          <w:sz w:val="16"/>
        </w:rPr>
        <w:t>073  /  MARS SYSTEM BLUEPRINT</w:t>
      </w:r>
    </w:p>
    <w:p>
      <w:pPr>
        <w:pStyle w:val="Title"/>
      </w:pPr>
      <w:r>
        <w:t>Chart Standards</w:t>
      </w:r>
    </w:p>
    <w:p>
      <w:pPr>
        <w:spacing w:after="200"/>
      </w:pPr>
      <w:r>
        <w:rPr>
          <w:i/>
          <w:color w:val="475569"/>
          <w:sz w:val="20"/>
        </w:rPr>
        <w:t>Every chart should answer one question.</w:t>
      </w:r>
    </w:p>
    <w:p>
      <w:pPr>
        <w:pStyle w:val="Heading2"/>
      </w:pPr>
      <w:r>
        <w:t>Trend</w:t>
      </w:r>
    </w:p>
    <w:p>
      <w:pPr>
        <w:spacing w:after="100" w:line="259" w:lineRule="auto"/>
      </w:pPr>
      <w:r>
        <w:t>Observed line, expected/baseline line, uncertainty band, signal markers; no 3D, no dual axis unless unavoidable.</w:t>
      </w:r>
    </w:p>
    <w:p>
      <w:pPr>
        <w:pStyle w:val="Heading2"/>
      </w:pPr>
      <w:r>
        <w:t>Distribution</w:t>
      </w:r>
    </w:p>
    <w:p>
      <w:pPr>
        <w:spacing w:after="100" w:line="259" w:lineRule="auto"/>
      </w:pPr>
      <w:r>
        <w:t>Use bars/dots for facility comparisons; sort meaningfully; show denominator and suppress unstable small numbers when required.</w:t>
      </w:r>
    </w:p>
    <w:p>
      <w:pPr>
        <w:pStyle w:val="Heading2"/>
      </w:pPr>
      <w:r>
        <w:t>Tooltips</w:t>
      </w:r>
    </w:p>
    <w:p>
      <w:pPr>
        <w:spacing w:after="100" w:line="259" w:lineRule="auto"/>
      </w:pPr>
      <w:r>
        <w:t>Exact value, numerator/denominator, period, source freshness and link to definition.</w:t>
      </w:r>
    </w:p>
    <w:p>
      <w:r>
        <w:br w:type="page"/>
      </w:r>
    </w:p>
    <w:p>
      <w:pPr>
        <w:spacing w:after="80"/>
      </w:pPr>
      <w:r>
        <w:rPr>
          <w:b/>
          <w:color w:val="0D9488"/>
          <w:sz w:val="16"/>
        </w:rPr>
        <w:t>074  /  MARS SYSTEM BLUEPRINT</w:t>
      </w:r>
    </w:p>
    <w:p>
      <w:pPr>
        <w:pStyle w:val="Title"/>
      </w:pPr>
      <w:r>
        <w:t>Accessibility</w:t>
      </w:r>
    </w:p>
    <w:p>
      <w:pPr>
        <w:spacing w:after="200"/>
      </w:pPr>
      <w:r>
        <w:rPr>
          <w:i/>
          <w:color w:val="475569"/>
          <w:sz w:val="20"/>
        </w:rPr>
        <w:t>A captivating dashboard must still be usable.</w:t>
      </w:r>
    </w:p>
    <w:p>
      <w:pPr>
        <w:pStyle w:val="Heading2"/>
      </w:pPr>
      <w:r>
        <w:t>Requirements</w:t>
      </w:r>
    </w:p>
    <w:p>
      <w:pPr>
        <w:spacing w:after="100" w:line="259" w:lineRule="auto"/>
      </w:pPr>
      <w:r>
        <w:t>Keyboard navigation, visible focus, semantic headings, sufficient contrast, non-colour status cues, screen-reader labels and chart/table alternatives.</w:t>
      </w:r>
    </w:p>
    <w:p>
      <w:pPr>
        <w:pStyle w:val="Heading2"/>
      </w:pPr>
      <w:r>
        <w:t>Maps</w:t>
      </w:r>
    </w:p>
    <w:p>
      <w:pPr>
        <w:spacing w:after="100" w:line="259" w:lineRule="auto"/>
      </w:pPr>
      <w:r>
        <w:t>Provide ranked table equivalent for every map metric. Do not make geography the only way to access a signal.</w:t>
      </w:r>
    </w:p>
    <w:p>
      <w:pPr>
        <w:pStyle w:val="Heading2"/>
      </w:pPr>
      <w:r>
        <w:t>Motion</w:t>
      </w:r>
    </w:p>
    <w:p>
      <w:pPr>
        <w:spacing w:after="100" w:line="259" w:lineRule="auto"/>
      </w:pPr>
      <w:r>
        <w:t>Subtle transitions only; respect reduced-motion settings.</w:t>
      </w:r>
    </w:p>
    <w:p>
      <w:r>
        <w:br w:type="page"/>
      </w:r>
    </w:p>
    <w:p>
      <w:pPr>
        <w:spacing w:after="80"/>
      </w:pPr>
      <w:r>
        <w:rPr>
          <w:b/>
          <w:color w:val="0D9488"/>
          <w:sz w:val="16"/>
        </w:rPr>
        <w:t>075  /  MARS SYSTEM BLUEPRINT</w:t>
      </w:r>
    </w:p>
    <w:p>
      <w:pPr>
        <w:pStyle w:val="Title"/>
      </w:pPr>
      <w:r>
        <w:t>Responsive Behaviour</w:t>
      </w:r>
    </w:p>
    <w:p>
      <w:pPr>
        <w:spacing w:after="200"/>
      </w:pPr>
      <w:r>
        <w:rPr>
          <w:i/>
          <w:color w:val="475569"/>
          <w:sz w:val="20"/>
        </w:rPr>
        <w:t>Design for laptops first, but do not break on smaller screens.</w:t>
      </w:r>
    </w:p>
    <w:p>
      <w:pPr>
        <w:pStyle w:val="Heading2"/>
      </w:pPr>
      <w:r>
        <w:t>Desktop</w:t>
      </w:r>
    </w:p>
    <w:p>
      <w:pPr>
        <w:spacing w:after="100" w:line="259" w:lineRule="auto"/>
      </w:pPr>
      <w:r>
        <w:t>Primary target 1366px+; national map and priority queue visible together.</w:t>
      </w:r>
    </w:p>
    <w:p>
      <w:pPr>
        <w:pStyle w:val="Heading2"/>
      </w:pPr>
      <w:r>
        <w:t>Tablet</w:t>
      </w:r>
    </w:p>
    <w:p>
      <w:pPr>
        <w:spacing w:after="100" w:line="259" w:lineRule="auto"/>
      </w:pPr>
      <w:r>
        <w:t>Stack map above queue; preserve filters and breadcrumbs.</w:t>
      </w:r>
    </w:p>
    <w:p>
      <w:pPr>
        <w:pStyle w:val="Heading2"/>
      </w:pPr>
      <w:r>
        <w:t>Mobile</w:t>
      </w:r>
    </w:p>
    <w:p>
      <w:pPr>
        <w:spacing w:after="100" w:line="259" w:lineRule="auto"/>
      </w:pPr>
      <w:r>
        <w:t>Operational triage only: KPI summary, signal list, signal detail and actions. Complex national geospatial analysis is not the primary mobile workflow.</w:t>
      </w:r>
    </w:p>
    <w:p>
      <w:r>
        <w:br w:type="page"/>
      </w:r>
    </w:p>
    <w:p>
      <w:pPr>
        <w:spacing w:after="80"/>
      </w:pPr>
      <w:r>
        <w:rPr>
          <w:b/>
          <w:color w:val="0D9488"/>
          <w:sz w:val="16"/>
        </w:rPr>
        <w:t>076  /  MARS SYSTEM BLUEPRINT</w:t>
      </w:r>
    </w:p>
    <w:p>
      <w:pPr>
        <w:pStyle w:val="Title"/>
      </w:pPr>
      <w:r>
        <w:t>Notification Strategy</w:t>
      </w:r>
    </w:p>
    <w:p>
      <w:pPr>
        <w:spacing w:after="200"/>
      </w:pPr>
      <w:r>
        <w:rPr>
          <w:i/>
          <w:color w:val="475569"/>
          <w:sz w:val="20"/>
        </w:rPr>
        <w:t>Notify for action, not every fluctuation.</w:t>
      </w:r>
    </w:p>
    <w:p>
      <w:pPr>
        <w:pStyle w:val="Heading2"/>
      </w:pPr>
      <w:r>
        <w:t>Channels</w:t>
      </w:r>
    </w:p>
    <w:p>
      <w:pPr>
        <w:spacing w:after="100" w:line="259" w:lineRule="auto"/>
      </w:pPr>
      <w:r>
        <w:t>In-app first; email/SMS integrations only for high-priority/overdue workflows if programme policy supports them.</w:t>
      </w:r>
    </w:p>
    <w:p>
      <w:pPr>
        <w:pStyle w:val="Heading2"/>
      </w:pPr>
      <w:r>
        <w:t>Rules</w:t>
      </w:r>
    </w:p>
    <w:p>
      <w:pPr>
        <w:spacing w:after="100" w:line="259" w:lineRule="auto"/>
      </w:pPr>
      <w:r>
        <w:t>New high-priority signal, assignment, overdue investigation, validated/escalated outcome, critical data pipeline failure.</w:t>
      </w:r>
    </w:p>
    <w:p>
      <w:pPr>
        <w:pStyle w:val="Heading2"/>
      </w:pPr>
      <w:r>
        <w:t>Control</w:t>
      </w:r>
    </w:p>
    <w:p>
      <w:pPr>
        <w:spacing w:after="100" w:line="259" w:lineRule="auto"/>
      </w:pPr>
      <w:r>
        <w:t>Digest lower-priority signals. Users can configure operational notifications within role limits.</w:t>
      </w:r>
    </w:p>
    <w:p>
      <w:r>
        <w:br w:type="page"/>
      </w:r>
    </w:p>
    <w:p>
      <w:pPr>
        <w:spacing w:after="80"/>
      </w:pPr>
      <w:r>
        <w:rPr>
          <w:b/>
          <w:color w:val="0D9488"/>
          <w:sz w:val="16"/>
        </w:rPr>
        <w:t>077  /  MARS SYSTEM BLUEPRINT</w:t>
      </w:r>
    </w:p>
    <w:p>
      <w:pPr>
        <w:pStyle w:val="Title"/>
      </w:pPr>
      <w:r>
        <w:t>Configuration &amp; Governance</w:t>
      </w:r>
    </w:p>
    <w:p>
      <w:pPr>
        <w:spacing w:after="200"/>
      </w:pPr>
      <w:r>
        <w:rPr>
          <w:i/>
          <w:color w:val="475569"/>
          <w:sz w:val="20"/>
        </w:rPr>
        <w:t>Thresholds must be visible and versioned.</w:t>
      </w:r>
    </w:p>
    <w:p>
      <w:pPr>
        <w:pStyle w:val="Heading2"/>
      </w:pPr>
      <w:r>
        <w:t>Config</w:t>
      </w:r>
    </w:p>
    <w:p>
      <w:pPr>
        <w:spacing w:after="100" w:line="259" w:lineRule="auto"/>
      </w:pPr>
      <w:r>
        <w:t>episode windows, minimum counts, temporal thresholds, signal weights, suppression rules, geography minimums, notification rules and model versions.</w:t>
      </w:r>
    </w:p>
    <w:p>
      <w:pPr>
        <w:pStyle w:val="Heading2"/>
      </w:pPr>
      <w:r>
        <w:t>Change control</w:t>
      </w:r>
    </w:p>
    <w:p>
      <w:pPr>
        <w:spacing w:after="100" w:line="259" w:lineRule="auto"/>
      </w:pPr>
      <w:r>
        <w:t>Draft → review → approve → effective date. Existing historical signals retain the configuration version used.</w:t>
      </w:r>
    </w:p>
    <w:p>
      <w:pPr>
        <w:pStyle w:val="Heading2"/>
      </w:pPr>
      <w:r>
        <w:t>UI</w:t>
      </w:r>
    </w:p>
    <w:p>
      <w:pPr>
        <w:spacing w:after="100" w:line="259" w:lineRule="auto"/>
      </w:pPr>
      <w:r>
        <w:t>Admin configuration screens show plain-language impact and require a reason for change.</w:t>
      </w:r>
    </w:p>
    <w:p>
      <w:r>
        <w:br w:type="page"/>
      </w:r>
    </w:p>
    <w:p>
      <w:pPr>
        <w:spacing w:after="80"/>
      </w:pPr>
      <w:r>
        <w:rPr>
          <w:b/>
          <w:color w:val="0D9488"/>
          <w:sz w:val="16"/>
        </w:rPr>
        <w:t>078  /  MARS SYSTEM BLUEPRINT</w:t>
      </w:r>
    </w:p>
    <w:p>
      <w:pPr>
        <w:pStyle w:val="Title"/>
      </w:pPr>
      <w:r>
        <w:t>Model Registry</w:t>
      </w:r>
    </w:p>
    <w:p>
      <w:pPr>
        <w:spacing w:after="200"/>
      </w:pPr>
      <w:r>
        <w:rPr>
          <w:i/>
          <w:color w:val="475569"/>
          <w:sz w:val="20"/>
        </w:rPr>
        <w:t>Even simple rule sets deserve version control.</w:t>
      </w:r>
    </w:p>
    <w:p>
      <w:pPr>
        <w:pStyle w:val="Heading2"/>
      </w:pPr>
      <w:r>
        <w:t>Registry</w:t>
      </w:r>
    </w:p>
    <w:p>
      <w:pPr>
        <w:spacing w:after="100" w:line="259" w:lineRule="auto"/>
      </w:pPr>
      <w:r>
        <w:t>model/rule ID, version, purpose, features, training data if ML, thresholds, validation report, approval status, effective dates, owner and artifact checksum.</w:t>
      </w:r>
    </w:p>
    <w:p>
      <w:pPr>
        <w:pStyle w:val="Heading2"/>
      </w:pPr>
      <w:r>
        <w:t>Promotion</w:t>
      </w:r>
    </w:p>
    <w:p>
      <w:pPr>
        <w:spacing w:after="100" w:line="259" w:lineRule="auto"/>
      </w:pPr>
      <w:r>
        <w:t>candidate → shadow → approved → active → retired. One active version per signal task unless an explicit ensemble is approved.</w:t>
      </w:r>
    </w:p>
    <w:p>
      <w:pPr>
        <w:pStyle w:val="Heading2"/>
      </w:pPr>
      <w:r>
        <w:t>Rollback</w:t>
      </w:r>
    </w:p>
    <w:p>
      <w:pPr>
        <w:spacing w:after="100" w:line="259" w:lineRule="auto"/>
      </w:pPr>
      <w:r>
        <w:t>Ability to restore the previous active version without rebuilding raw data.</w:t>
      </w:r>
    </w:p>
    <w:p>
      <w:r>
        <w:br w:type="page"/>
      </w:r>
    </w:p>
    <w:p>
      <w:pPr>
        <w:spacing w:after="80"/>
      </w:pPr>
      <w:r>
        <w:rPr>
          <w:b/>
          <w:color w:val="0D9488"/>
          <w:sz w:val="16"/>
        </w:rPr>
        <w:t>079  /  MARS SYSTEM BLUEPRINT</w:t>
      </w:r>
    </w:p>
    <w:p>
      <w:pPr>
        <w:pStyle w:val="Title"/>
      </w:pPr>
      <w:r>
        <w:t>Deployment Topology</w:t>
      </w:r>
    </w:p>
    <w:p>
      <w:pPr>
        <w:spacing w:after="200"/>
      </w:pPr>
      <w:r>
        <w:rPr>
          <w:i/>
          <w:color w:val="475569"/>
          <w:sz w:val="20"/>
        </w:rPr>
        <w:t>A secure, supportable production shape.</w:t>
      </w:r>
    </w:p>
    <w:p>
      <w:pPr>
        <w:pStyle w:val="Heading2"/>
      </w:pPr>
      <w:r>
        <w:t>Web</w:t>
      </w:r>
    </w:p>
    <w:p>
      <w:pPr>
        <w:spacing w:after="100" w:line="259" w:lineRule="auto"/>
      </w:pPr>
      <w:r>
        <w:t>Reverse proxy/WAF → frontend static assets → API service. Worker services run separately from request-serving API.</w:t>
      </w:r>
    </w:p>
    <w:p>
      <w:pPr>
        <w:pStyle w:val="Heading2"/>
      </w:pPr>
      <w:r>
        <w:t>Data</w:t>
      </w:r>
    </w:p>
    <w:p>
      <w:pPr>
        <w:spacing w:after="100" w:line="259" w:lineRule="auto"/>
      </w:pPr>
      <w:r>
        <w:t>Private PostgreSQL/PostGIS, Redis, object storage and backup target. No public database endpoint.</w:t>
      </w:r>
    </w:p>
    <w:p>
      <w:pPr>
        <w:pStyle w:val="Heading2"/>
      </w:pPr>
      <w:r>
        <w:t>Integration</w:t>
      </w:r>
    </w:p>
    <w:p>
      <w:pPr>
        <w:spacing w:after="100" w:line="259" w:lineRule="auto"/>
      </w:pPr>
      <w:r>
        <w:t>Outbound controlled connectors to DHIS2 and optional AI provider; inbound e-register API through authenticated gateway.</w:t>
      </w:r>
    </w:p>
    <w:p>
      <w:r>
        <w:br w:type="page"/>
      </w:r>
    </w:p>
    <w:p>
      <w:pPr>
        <w:spacing w:after="80"/>
      </w:pPr>
      <w:r>
        <w:rPr>
          <w:b/>
          <w:color w:val="0D9488"/>
          <w:sz w:val="16"/>
        </w:rPr>
        <w:t>080  /  MARS SYSTEM BLUEPRINT</w:t>
      </w:r>
    </w:p>
    <w:p>
      <w:pPr>
        <w:pStyle w:val="Title"/>
      </w:pPr>
      <w:r>
        <w:t>Backup &amp; Disaster Recovery</w:t>
      </w:r>
    </w:p>
    <w:p>
      <w:pPr>
        <w:spacing w:after="200"/>
      </w:pPr>
      <w:r>
        <w:rPr>
          <w:i/>
          <w:color w:val="475569"/>
          <w:sz w:val="20"/>
        </w:rPr>
        <w:t>Surveillance continuity requires recoverability.</w:t>
      </w:r>
    </w:p>
    <w:p>
      <w:pPr>
        <w:pStyle w:val="Heading2"/>
      </w:pPr>
      <w:r>
        <w:t>Backups</w:t>
      </w:r>
    </w:p>
    <w:p>
      <w:pPr>
        <w:spacing w:after="100" w:line="259" w:lineRule="auto"/>
      </w:pPr>
      <w:r>
        <w:t>Automated encrypted database backups plus object-store versioning for raw imports/reports. Test restores on a schedule.</w:t>
      </w:r>
    </w:p>
    <w:p>
      <w:pPr>
        <w:pStyle w:val="Heading2"/>
      </w:pPr>
      <w:r>
        <w:t>Targets</w:t>
      </w:r>
    </w:p>
    <w:p>
      <w:pPr>
        <w:spacing w:after="100" w:line="259" w:lineRule="auto"/>
      </w:pPr>
      <w:r>
        <w:t>Define RPO/RTO with MoH based on operational criticality; prototype values are not production commitments.</w:t>
      </w:r>
    </w:p>
    <w:p>
      <w:pPr>
        <w:pStyle w:val="Heading2"/>
      </w:pPr>
      <w:r>
        <w:t>Runbook</w:t>
      </w:r>
    </w:p>
    <w:p>
      <w:pPr>
        <w:spacing w:after="100" w:line="259" w:lineRule="auto"/>
      </w:pPr>
      <w:r>
        <w:t>Document restore order, secret recovery, integration resumption and reconciliation after outage.</w:t>
      </w:r>
    </w:p>
    <w:p>
      <w:r>
        <w:br w:type="page"/>
      </w:r>
    </w:p>
    <w:p>
      <w:pPr>
        <w:spacing w:after="80"/>
      </w:pPr>
      <w:r>
        <w:rPr>
          <w:b/>
          <w:color w:val="0D9488"/>
          <w:sz w:val="16"/>
        </w:rPr>
        <w:t>081  /  MARS SYSTEM BLUEPRINT</w:t>
      </w:r>
    </w:p>
    <w:p>
      <w:pPr>
        <w:pStyle w:val="Title"/>
      </w:pPr>
      <w:r>
        <w:t>CI/CD</w:t>
      </w:r>
    </w:p>
    <w:p>
      <w:pPr>
        <w:spacing w:after="200"/>
      </w:pPr>
      <w:r>
        <w:rPr>
          <w:i/>
          <w:color w:val="475569"/>
          <w:sz w:val="20"/>
        </w:rPr>
        <w:t>Every release should be reproducible and reviewable.</w:t>
      </w:r>
    </w:p>
    <w:p>
      <w:pPr>
        <w:pStyle w:val="Heading2"/>
      </w:pPr>
      <w:r>
        <w:t>Pipeline</w:t>
      </w:r>
    </w:p>
    <w:p>
      <w:pPr>
        <w:spacing w:after="100" w:line="259" w:lineRule="auto"/>
      </w:pPr>
      <w:r>
        <w:t>lint → unit tests → analytical golden tests → build → dependency/security scan → integration tests → staging deploy → smoke/e2e → approval → production.</w:t>
      </w:r>
    </w:p>
    <w:p>
      <w:pPr>
        <w:pStyle w:val="Heading2"/>
      </w:pPr>
      <w:r>
        <w:t>Migrations</w:t>
      </w:r>
    </w:p>
    <w:p>
      <w:pPr>
        <w:spacing w:after="100" w:line="259" w:lineRule="auto"/>
      </w:pPr>
      <w:r>
        <w:t>Alembic migrations reviewed separately; backups before risky changes; backward-compatible API changes within v1 where possible.</w:t>
      </w:r>
    </w:p>
    <w:p>
      <w:pPr>
        <w:pStyle w:val="Heading2"/>
      </w:pPr>
      <w:r>
        <w:t>Artifacts</w:t>
      </w:r>
    </w:p>
    <w:p>
      <w:pPr>
        <w:spacing w:after="100" w:line="259" w:lineRule="auto"/>
      </w:pPr>
      <w:r>
        <w:t>Immutable container images tagged with git SHA and release version.</w:t>
      </w:r>
    </w:p>
    <w:p>
      <w:r>
        <w:br w:type="page"/>
      </w:r>
    </w:p>
    <w:p>
      <w:pPr>
        <w:spacing w:after="80"/>
      </w:pPr>
      <w:r>
        <w:rPr>
          <w:b/>
          <w:color w:val="0D9488"/>
          <w:sz w:val="16"/>
        </w:rPr>
        <w:t>082  /  MARS SYSTEM BLUEPRINT</w:t>
      </w:r>
    </w:p>
    <w:p>
      <w:pPr>
        <w:pStyle w:val="Title"/>
      </w:pPr>
      <w:r>
        <w:t>Performance Targets</w:t>
      </w:r>
    </w:p>
    <w:p>
      <w:pPr>
        <w:spacing w:after="200"/>
      </w:pPr>
      <w:r>
        <w:rPr>
          <w:i/>
          <w:color w:val="475569"/>
          <w:sz w:val="20"/>
        </w:rPr>
        <w:t>Define targets early enough to influence architecture.</w:t>
      </w:r>
    </w:p>
    <w:p>
      <w:pPr>
        <w:pStyle w:val="Heading2"/>
      </w:pPr>
      <w:r>
        <w:t>UX</w:t>
      </w:r>
    </w:p>
    <w:p>
      <w:pPr>
        <w:spacing w:after="100" w:line="259" w:lineRule="auto"/>
      </w:pPr>
      <w:r>
        <w:t>Common national/district summary API p95 target around 1–2 seconds from cache/materialised tables; map interaction should remain smooth on target hardware.</w:t>
      </w:r>
    </w:p>
    <w:p>
      <w:pPr>
        <w:pStyle w:val="Heading2"/>
      </w:pPr>
      <w:r>
        <w:t>Batch</w:t>
      </w:r>
    </w:p>
    <w:p>
      <w:pPr>
        <w:spacing w:after="100" w:line="259" w:lineRule="auto"/>
      </w:pPr>
      <w:r>
        <w:t>Nightly/periodic analytics complete within the agreed operational window and expose progress.</w:t>
      </w:r>
    </w:p>
    <w:p>
      <w:pPr>
        <w:pStyle w:val="Heading2"/>
      </w:pPr>
      <w:r>
        <w:t>Scale testing</w:t>
      </w:r>
    </w:p>
    <w:p>
      <w:pPr>
        <w:spacing w:after="100" w:line="259" w:lineRule="auto"/>
      </w:pPr>
      <w:r>
        <w:t>Generate millions of synthetic encounters and profile person/date, facility/date and spatial query paths before national rollout.</w:t>
      </w:r>
    </w:p>
    <w:p>
      <w:r>
        <w:br w:type="page"/>
      </w:r>
    </w:p>
    <w:p>
      <w:pPr>
        <w:spacing w:after="80"/>
      </w:pPr>
      <w:r>
        <w:rPr>
          <w:b/>
          <w:color w:val="0D9488"/>
          <w:sz w:val="16"/>
        </w:rPr>
        <w:t>083  /  MARS SYSTEM BLUEPRINT</w:t>
      </w:r>
    </w:p>
    <w:p>
      <w:pPr>
        <w:pStyle w:val="Title"/>
      </w:pPr>
      <w:r>
        <w:t>Failure Modes &amp; Safeguards</w:t>
      </w:r>
    </w:p>
    <w:p>
      <w:pPr>
        <w:spacing w:after="200"/>
      </w:pPr>
      <w:r>
        <w:rPr>
          <w:i/>
          <w:color w:val="475569"/>
          <w:sz w:val="20"/>
        </w:rPr>
        <w:t>Design for the ways surveillance systems fail.</w:t>
      </w:r>
    </w:p>
    <w:p>
      <w:pPr>
        <w:pStyle w:val="Heading2"/>
      </w:pPr>
      <w:r>
        <w:t>Data delay</w:t>
      </w:r>
    </w:p>
    <w:p>
      <w:pPr>
        <w:spacing w:after="100" w:line="259" w:lineRule="auto"/>
      </w:pPr>
      <w:r>
        <w:t>Show stale banner and last successful refresh; do not present old data as current.</w:t>
      </w:r>
    </w:p>
    <w:p>
      <w:pPr>
        <w:pStyle w:val="Heading2"/>
      </w:pPr>
      <w:r>
        <w:t>Source mismatch</w:t>
      </w:r>
    </w:p>
    <w:p>
      <w:pPr>
        <w:spacing w:after="100" w:line="259" w:lineRule="auto"/>
      </w:pPr>
      <w:r>
        <w:t>Quarantine invalid schema versions and keep last known good analytics available with warning.</w:t>
      </w:r>
    </w:p>
    <w:p>
      <w:pPr>
        <w:pStyle w:val="Heading2"/>
      </w:pPr>
      <w:r>
        <w:t>Model anomaly</w:t>
      </w:r>
    </w:p>
    <w:p>
      <w:pPr>
        <w:spacing w:after="100" w:line="259" w:lineRule="auto"/>
      </w:pPr>
      <w:r>
        <w:t>Feature flag/rollback signal version; never delete historical signals; show version differences during review.</w:t>
      </w:r>
    </w:p>
    <w:p>
      <w:r>
        <w:br w:type="page"/>
      </w:r>
    </w:p>
    <w:p>
      <w:pPr>
        <w:spacing w:after="80"/>
      </w:pPr>
      <w:r>
        <w:rPr>
          <w:b/>
          <w:color w:val="0D9488"/>
          <w:sz w:val="16"/>
        </w:rPr>
        <w:t>084  /  MARS SYSTEM BLUEPRINT</w:t>
      </w:r>
    </w:p>
    <w:p>
      <w:pPr>
        <w:pStyle w:val="Title"/>
      </w:pPr>
      <w:r>
        <w:t>Implementation Phase 1</w:t>
      </w:r>
    </w:p>
    <w:p>
      <w:pPr>
        <w:spacing w:after="200"/>
      </w:pPr>
      <w:r>
        <w:rPr>
          <w:i/>
          <w:color w:val="475569"/>
          <w:sz w:val="20"/>
        </w:rPr>
        <w:t>Foundation — product contract and repository.</w:t>
      </w:r>
    </w:p>
    <w:p>
      <w:pPr>
        <w:pStyle w:val="Heading2"/>
      </w:pPr>
      <w:r>
        <w:t>Deliver</w:t>
      </w:r>
    </w:p>
    <w:p>
      <w:pPr>
        <w:spacing w:after="100" w:line="259" w:lineRule="auto"/>
      </w:pPr>
      <w:r>
        <w:t>Monorepo, environment files, Docker Compose, coding standards, design tokens, API skeleton, database connection, migrations, health checks.</w:t>
      </w:r>
    </w:p>
    <w:p>
      <w:pPr>
        <w:pStyle w:val="Heading2"/>
      </w:pPr>
      <w:r>
        <w:t>Exit</w:t>
      </w:r>
    </w:p>
    <w:p>
      <w:pPr>
        <w:spacing w:after="100" w:line="259" w:lineRule="auto"/>
      </w:pPr>
      <w:r>
        <w:t>One-command local startup, CI running, architecture decision records committed.</w:t>
      </w:r>
    </w:p>
    <w:p>
      <w:pPr>
        <w:pStyle w:val="Heading2"/>
      </w:pPr>
      <w:r>
        <w:t>Do not</w:t>
      </w:r>
    </w:p>
    <w:p>
      <w:pPr>
        <w:spacing w:after="100" w:line="259" w:lineRule="auto"/>
      </w:pPr>
      <w:r>
        <w:t>Do not implement signal logic yet.</w:t>
      </w:r>
    </w:p>
    <w:p>
      <w:r>
        <w:br w:type="page"/>
      </w:r>
    </w:p>
    <w:p>
      <w:pPr>
        <w:spacing w:after="80"/>
      </w:pPr>
      <w:r>
        <w:rPr>
          <w:b/>
          <w:color w:val="0D9488"/>
          <w:sz w:val="16"/>
        </w:rPr>
        <w:t>085  /  MARS SYSTEM BLUEPRINT</w:t>
      </w:r>
    </w:p>
    <w:p>
      <w:pPr>
        <w:pStyle w:val="Title"/>
      </w:pPr>
      <w:r>
        <w:t>Implementation Phase 2</w:t>
      </w:r>
    </w:p>
    <w:p>
      <w:pPr>
        <w:spacing w:after="200"/>
      </w:pPr>
      <w:r>
        <w:rPr>
          <w:i/>
          <w:color w:val="475569"/>
          <w:sz w:val="20"/>
        </w:rPr>
        <w:t>Security and organisation hierarchy.</w:t>
      </w:r>
    </w:p>
    <w:p>
      <w:pPr>
        <w:pStyle w:val="Heading2"/>
      </w:pPr>
      <w:r>
        <w:t>Deliver</w:t>
      </w:r>
    </w:p>
    <w:p>
      <w:pPr>
        <w:spacing w:after="100" w:line="259" w:lineRule="auto"/>
      </w:pPr>
      <w:r>
        <w:t>OIDC-ready auth abstraction, roles, geography scopes, organisation-unit tables, facility master, audit event framework.</w:t>
      </w:r>
    </w:p>
    <w:p>
      <w:pPr>
        <w:pStyle w:val="Heading2"/>
      </w:pPr>
      <w:r>
        <w:t>Exit</w:t>
      </w:r>
    </w:p>
    <w:p>
      <w:pPr>
        <w:spacing w:after="100" w:line="259" w:lineRule="auto"/>
      </w:pPr>
      <w:r>
        <w:t>Permission tests prove users cannot cross geography/sensitivity boundaries.</w:t>
      </w:r>
    </w:p>
    <w:p>
      <w:pPr>
        <w:pStyle w:val="Heading2"/>
      </w:pPr>
      <w:r>
        <w:t>Demo</w:t>
      </w:r>
    </w:p>
    <w:p>
      <w:pPr>
        <w:spacing w:after="100" w:line="259" w:lineRule="auto"/>
      </w:pPr>
      <w:r>
        <w:t>Login routes user to the correct scoped empty dashboard.</w:t>
      </w:r>
    </w:p>
    <w:p>
      <w:r>
        <w:br w:type="page"/>
      </w:r>
    </w:p>
    <w:p>
      <w:pPr>
        <w:spacing w:after="80"/>
      </w:pPr>
      <w:r>
        <w:rPr>
          <w:b/>
          <w:color w:val="0D9488"/>
          <w:sz w:val="16"/>
        </w:rPr>
        <w:t>086  /  MARS SYSTEM BLUEPRINT</w:t>
      </w:r>
    </w:p>
    <w:p>
      <w:pPr>
        <w:pStyle w:val="Title"/>
      </w:pPr>
      <w:r>
        <w:t>Implementation Phase 3</w:t>
      </w:r>
    </w:p>
    <w:p>
      <w:pPr>
        <w:spacing w:after="200"/>
      </w:pPr>
      <w:r>
        <w:rPr>
          <w:i/>
          <w:color w:val="475569"/>
          <w:sz w:val="20"/>
        </w:rPr>
        <w:t>OPD 002 canonical schema and e-register ingestion.</w:t>
      </w:r>
    </w:p>
    <w:p>
      <w:pPr>
        <w:pStyle w:val="Heading2"/>
      </w:pPr>
      <w:r>
        <w:t>Deliver</w:t>
      </w:r>
    </w:p>
    <w:p>
      <w:pPr>
        <w:spacing w:after="100" w:line="259" w:lineRule="auto"/>
      </w:pPr>
      <w:r>
        <w:t>Encounter/test/diagnosis/prescription/referral models, import API, validation, idempotency, identity vault/person key.</w:t>
      </w:r>
    </w:p>
    <w:p>
      <w:pPr>
        <w:pStyle w:val="Heading2"/>
      </w:pPr>
      <w:r>
        <w:t>Exit</w:t>
      </w:r>
    </w:p>
    <w:p>
      <w:pPr>
        <w:spacing w:after="100" w:line="259" w:lineRule="auto"/>
      </w:pPr>
      <w:r>
        <w:t>Synthetic OPD 002 encounters load, errors are quarantined, direct identifiers are separated.</w:t>
      </w:r>
    </w:p>
    <w:p>
      <w:pPr>
        <w:pStyle w:val="Heading2"/>
      </w:pPr>
      <w:r>
        <w:t>Demo</w:t>
      </w:r>
    </w:p>
    <w:p>
      <w:pPr>
        <w:spacing w:after="100" w:line="259" w:lineRule="auto"/>
      </w:pPr>
      <w:r>
        <w:t>Facility encounter feed and ingestion quality report.</w:t>
      </w:r>
    </w:p>
    <w:p>
      <w:r>
        <w:br w:type="page"/>
      </w:r>
    </w:p>
    <w:p>
      <w:pPr>
        <w:spacing w:after="80"/>
      </w:pPr>
      <w:r>
        <w:rPr>
          <w:b/>
          <w:color w:val="0D9488"/>
          <w:sz w:val="16"/>
        </w:rPr>
        <w:t>087  /  MARS SYSTEM BLUEPRINT</w:t>
      </w:r>
    </w:p>
    <w:p>
      <w:pPr>
        <w:pStyle w:val="Title"/>
      </w:pPr>
      <w:r>
        <w:t>Implementation Phase 4</w:t>
      </w:r>
    </w:p>
    <w:p>
      <w:pPr>
        <w:spacing w:after="200"/>
      </w:pPr>
      <w:r>
        <w:rPr>
          <w:i/>
          <w:color w:val="475569"/>
          <w:sz w:val="20"/>
        </w:rPr>
        <w:t>033b and 105 aggregate ingestion/reconciliation.</w:t>
      </w:r>
    </w:p>
    <w:p>
      <w:pPr>
        <w:pStyle w:val="Heading2"/>
      </w:pPr>
      <w:r>
        <w:t>Deliver</w:t>
      </w:r>
    </w:p>
    <w:p>
      <w:pPr>
        <w:spacing w:after="100" w:line="259" w:lineRule="auto"/>
      </w:pPr>
      <w:r>
        <w:t>weekly/monthly submission models, DHIS2 adapter skeleton, source mapping, patient-derived aggregation and reconciliation.</w:t>
      </w:r>
    </w:p>
    <w:p>
      <w:pPr>
        <w:pStyle w:val="Heading2"/>
      </w:pPr>
      <w:r>
        <w:t>Exit</w:t>
      </w:r>
    </w:p>
    <w:p>
      <w:pPr>
        <w:spacing w:after="100" w:line="259" w:lineRule="auto"/>
      </w:pPr>
      <w:r>
        <w:t>Known synthetic weekly/monthly totals reconcile exactly; deliberate differences appear as issues.</w:t>
      </w:r>
    </w:p>
    <w:p>
      <w:pPr>
        <w:pStyle w:val="Heading2"/>
      </w:pPr>
      <w:r>
        <w:t>Demo</w:t>
      </w:r>
    </w:p>
    <w:p>
      <w:pPr>
        <w:spacing w:after="100" w:line="259" w:lineRule="auto"/>
      </w:pPr>
      <w:r>
        <w:t>Facility reconciliation screen.</w:t>
      </w:r>
    </w:p>
    <w:p>
      <w:r>
        <w:br w:type="page"/>
      </w:r>
    </w:p>
    <w:p>
      <w:pPr>
        <w:spacing w:after="80"/>
      </w:pPr>
      <w:r>
        <w:rPr>
          <w:b/>
          <w:color w:val="0D9488"/>
          <w:sz w:val="16"/>
        </w:rPr>
        <w:t>088  /  MARS SYSTEM BLUEPRINT</w:t>
      </w:r>
    </w:p>
    <w:p>
      <w:pPr>
        <w:pStyle w:val="Title"/>
      </w:pPr>
      <w:r>
        <w:t>Implementation Phase 5</w:t>
      </w:r>
    </w:p>
    <w:p>
      <w:pPr>
        <w:spacing w:after="200"/>
      </w:pPr>
      <w:r>
        <w:rPr>
          <w:i/>
          <w:color w:val="475569"/>
          <w:sz w:val="20"/>
        </w:rPr>
        <w:t>GeoJSON and PostGIS.</w:t>
      </w:r>
    </w:p>
    <w:p>
      <w:pPr>
        <w:pStyle w:val="Heading2"/>
      </w:pPr>
      <w:r>
        <w:t>Deliver</w:t>
      </w:r>
    </w:p>
    <w:p>
      <w:pPr>
        <w:spacing w:after="100" w:line="259" w:lineRule="auto"/>
      </w:pPr>
      <w:r>
        <w:t>boundary importer, hierarchy validator, geometry simplification, facility coordinates, GeoJSON/vector API.</w:t>
      </w:r>
    </w:p>
    <w:p>
      <w:pPr>
        <w:pStyle w:val="Heading2"/>
      </w:pPr>
      <w:r>
        <w:t>Exit</w:t>
      </w:r>
    </w:p>
    <w:p>
      <w:pPr>
        <w:spacing w:after="100" w:line="259" w:lineRule="auto"/>
      </w:pPr>
      <w:r>
        <w:t>Uganda district map renders from database and drill-down respects hierarchy.</w:t>
      </w:r>
    </w:p>
    <w:p>
      <w:pPr>
        <w:pStyle w:val="Heading2"/>
      </w:pPr>
      <w:r>
        <w:t>Demo</w:t>
      </w:r>
    </w:p>
    <w:p>
      <w:pPr>
        <w:spacing w:after="100" w:line="259" w:lineRule="auto"/>
      </w:pPr>
      <w:r>
        <w:t>National map with synthetic metric.</w:t>
      </w:r>
    </w:p>
    <w:p>
      <w:r>
        <w:br w:type="page"/>
      </w:r>
    </w:p>
    <w:p>
      <w:pPr>
        <w:spacing w:after="80"/>
      </w:pPr>
      <w:r>
        <w:rPr>
          <w:b/>
          <w:color w:val="0D9488"/>
          <w:sz w:val="16"/>
        </w:rPr>
        <w:t>089  /  MARS SYSTEM BLUEPRINT</w:t>
      </w:r>
    </w:p>
    <w:p>
      <w:pPr>
        <w:pStyle w:val="Title"/>
      </w:pPr>
      <w:r>
        <w:t>Implementation Phase 6</w:t>
      </w:r>
    </w:p>
    <w:p>
      <w:pPr>
        <w:spacing w:after="200"/>
      </w:pPr>
      <w:r>
        <w:rPr>
          <w:i/>
          <w:color w:val="475569"/>
          <w:sz w:val="20"/>
        </w:rPr>
        <w:t>Indicator engine.</w:t>
      </w:r>
    </w:p>
    <w:p>
      <w:pPr>
        <w:pStyle w:val="Heading2"/>
      </w:pPr>
      <w:r>
        <w:t>Deliver</w:t>
      </w:r>
    </w:p>
    <w:p>
      <w:pPr>
        <w:spacing w:after="100" w:line="259" w:lineRule="auto"/>
      </w:pPr>
      <w:r>
        <w:t>indicator registry, formulas, materialised summaries, national/district/facility summary endpoints.</w:t>
      </w:r>
    </w:p>
    <w:p>
      <w:pPr>
        <w:pStyle w:val="Heading2"/>
      </w:pPr>
      <w:r>
        <w:t>Exit</w:t>
      </w:r>
    </w:p>
    <w:p>
      <w:pPr>
        <w:spacing w:after="100" w:line="259" w:lineRule="auto"/>
      </w:pPr>
      <w:r>
        <w:t>Golden fixtures reproduce hand-calculated indicators.</w:t>
      </w:r>
    </w:p>
    <w:p>
      <w:pPr>
        <w:pStyle w:val="Heading2"/>
      </w:pPr>
      <w:r>
        <w:t>Demo</w:t>
      </w:r>
    </w:p>
    <w:p>
      <w:pPr>
        <w:spacing w:after="100" w:line="259" w:lineRule="auto"/>
      </w:pPr>
      <w:r>
        <w:t>KPI cards and trends backed by real API contracts.</w:t>
      </w:r>
    </w:p>
    <w:p>
      <w:r>
        <w:br w:type="page"/>
      </w:r>
    </w:p>
    <w:p>
      <w:pPr>
        <w:spacing w:after="80"/>
      </w:pPr>
      <w:r>
        <w:rPr>
          <w:b/>
          <w:color w:val="0D9488"/>
          <w:sz w:val="16"/>
        </w:rPr>
        <w:t>090  /  MARS SYSTEM BLUEPRINT</w:t>
      </w:r>
    </w:p>
    <w:p>
      <w:pPr>
        <w:pStyle w:val="Title"/>
      </w:pPr>
      <w:r>
        <w:t>Implementation Phase 7</w:t>
      </w:r>
    </w:p>
    <w:p>
      <w:pPr>
        <w:spacing w:after="200"/>
      </w:pPr>
      <w:r>
        <w:rPr>
          <w:i/>
          <w:color w:val="475569"/>
          <w:sz w:val="20"/>
        </w:rPr>
        <w:t>Episode and recurrence engine.</w:t>
      </w:r>
    </w:p>
    <w:p>
      <w:pPr>
        <w:pStyle w:val="Heading2"/>
      </w:pPr>
      <w:r>
        <w:t>Deliver</w:t>
      </w:r>
    </w:p>
    <w:p>
      <w:pPr>
        <w:spacing w:after="100" w:line="259" w:lineRule="auto"/>
      </w:pPr>
      <w:r>
        <w:t>longitudinal encounter ordering, configurable episode windows, repeat-positive metrics, episode API.</w:t>
      </w:r>
    </w:p>
    <w:p>
      <w:pPr>
        <w:pStyle w:val="Heading2"/>
      </w:pPr>
      <w:r>
        <w:t>Exit</w:t>
      </w:r>
    </w:p>
    <w:p>
      <w:pPr>
        <w:spacing w:after="100" w:line="259" w:lineRule="auto"/>
      </w:pPr>
      <w:r>
        <w:t>Synthetic patient journeys produce expected episode classifications across boundary cases.</w:t>
      </w:r>
    </w:p>
    <w:p>
      <w:pPr>
        <w:pStyle w:val="Heading2"/>
      </w:pPr>
      <w:r>
        <w:t>Demo</w:t>
      </w:r>
    </w:p>
    <w:p>
      <w:pPr>
        <w:spacing w:after="100" w:line="259" w:lineRule="auto"/>
      </w:pPr>
      <w:r>
        <w:t>Pseudonymous case timeline.</w:t>
      </w:r>
    </w:p>
    <w:p>
      <w:r>
        <w:br w:type="page"/>
      </w:r>
    </w:p>
    <w:p>
      <w:pPr>
        <w:spacing w:after="80"/>
      </w:pPr>
      <w:r>
        <w:rPr>
          <w:b/>
          <w:color w:val="0D9488"/>
          <w:sz w:val="16"/>
        </w:rPr>
        <w:t>091  /  MARS SYSTEM BLUEPRINT</w:t>
      </w:r>
    </w:p>
    <w:p>
      <w:pPr>
        <w:pStyle w:val="Title"/>
      </w:pPr>
      <w:r>
        <w:t>Implementation Phase 8</w:t>
      </w:r>
    </w:p>
    <w:p>
      <w:pPr>
        <w:spacing w:after="200"/>
      </w:pPr>
      <w:r>
        <w:rPr>
          <w:i/>
          <w:color w:val="475569"/>
          <w:sz w:val="20"/>
        </w:rPr>
        <w:t>Temporal and facility anomaly analytics.</w:t>
      </w:r>
    </w:p>
    <w:p>
      <w:pPr>
        <w:pStyle w:val="Heading2"/>
      </w:pPr>
      <w:r>
        <w:t>Deliver</w:t>
      </w:r>
    </w:p>
    <w:p>
      <w:pPr>
        <w:spacing w:after="100" w:line="259" w:lineRule="auto"/>
      </w:pPr>
      <w:r>
        <w:t>baseline methods, expected ranges, anomaly contributions, sparse-data rules and method versioning.</w:t>
      </w:r>
    </w:p>
    <w:p>
      <w:pPr>
        <w:pStyle w:val="Heading2"/>
      </w:pPr>
      <w:r>
        <w:t>Exit</w:t>
      </w:r>
    </w:p>
    <w:p>
      <w:pPr>
        <w:spacing w:after="100" w:line="259" w:lineRule="auto"/>
      </w:pPr>
      <w:r>
        <w:t>Planted synthetic spikes trigger only where expected.</w:t>
      </w:r>
    </w:p>
    <w:p>
      <w:pPr>
        <w:pStyle w:val="Heading2"/>
      </w:pPr>
      <w:r>
        <w:t>Demo</w:t>
      </w:r>
    </w:p>
    <w:p>
      <w:pPr>
        <w:spacing w:after="100" w:line="259" w:lineRule="auto"/>
      </w:pPr>
      <w:r>
        <w:t>Observed vs expected trend with explanation.</w:t>
      </w:r>
    </w:p>
    <w:p>
      <w:r>
        <w:br w:type="page"/>
      </w:r>
    </w:p>
    <w:p>
      <w:pPr>
        <w:spacing w:after="80"/>
      </w:pPr>
      <w:r>
        <w:rPr>
          <w:b/>
          <w:color w:val="0D9488"/>
          <w:sz w:val="16"/>
        </w:rPr>
        <w:t>092  /  MARS SYSTEM BLUEPRINT</w:t>
      </w:r>
    </w:p>
    <w:p>
      <w:pPr>
        <w:pStyle w:val="Title"/>
      </w:pPr>
      <w:r>
        <w:t>Implementation Phase 9</w:t>
      </w:r>
    </w:p>
    <w:p>
      <w:pPr>
        <w:spacing w:after="200"/>
      </w:pPr>
      <w:r>
        <w:rPr>
          <w:i/>
          <w:color w:val="475569"/>
          <w:sz w:val="20"/>
        </w:rPr>
        <w:t>Spatial and hotspot analytics.</w:t>
      </w:r>
    </w:p>
    <w:p>
      <w:pPr>
        <w:pStyle w:val="Heading2"/>
      </w:pPr>
      <w:r>
        <w:t>Deliver</w:t>
      </w:r>
    </w:p>
    <w:p>
      <w:pPr>
        <w:spacing w:after="100" w:line="259" w:lineRule="auto"/>
      </w:pPr>
      <w:r>
        <w:t>administrative aggregation, adjacency, hotspot rules, privacy suppression and geographic explanation payload.</w:t>
      </w:r>
    </w:p>
    <w:p>
      <w:pPr>
        <w:pStyle w:val="Heading2"/>
      </w:pPr>
      <w:r>
        <w:t>Exit</w:t>
      </w:r>
    </w:p>
    <w:p>
      <w:pPr>
        <w:spacing w:after="100" w:line="259" w:lineRule="auto"/>
      </w:pPr>
      <w:r>
        <w:t>Planted village/subcounty cluster appears at authorised level without exposing households.</w:t>
      </w:r>
    </w:p>
    <w:p>
      <w:pPr>
        <w:pStyle w:val="Heading2"/>
      </w:pPr>
      <w:r>
        <w:t>Demo</w:t>
      </w:r>
    </w:p>
    <w:p>
      <w:pPr>
        <w:spacing w:after="100" w:line="259" w:lineRule="auto"/>
      </w:pPr>
      <w:r>
        <w:t>District drill-down and “Why this area?” panel.</w:t>
      </w:r>
    </w:p>
    <w:p>
      <w:r>
        <w:br w:type="page"/>
      </w:r>
    </w:p>
    <w:p>
      <w:pPr>
        <w:spacing w:after="80"/>
      </w:pPr>
      <w:r>
        <w:rPr>
          <w:b/>
          <w:color w:val="0D9488"/>
          <w:sz w:val="16"/>
        </w:rPr>
        <w:t>093  /  MARS SYSTEM BLUEPRINT</w:t>
      </w:r>
    </w:p>
    <w:p>
      <w:pPr>
        <w:pStyle w:val="Title"/>
      </w:pPr>
      <w:r>
        <w:t>Implementation Phase 10</w:t>
      </w:r>
    </w:p>
    <w:p>
      <w:pPr>
        <w:spacing w:after="200"/>
      </w:pPr>
      <w:r>
        <w:rPr>
          <w:i/>
          <w:color w:val="475569"/>
          <w:sz w:val="20"/>
        </w:rPr>
        <w:t>Signal engine and explainability.</w:t>
      </w:r>
    </w:p>
    <w:p>
      <w:pPr>
        <w:pStyle w:val="Heading2"/>
      </w:pPr>
      <w:r>
        <w:t>Deliver</w:t>
      </w:r>
    </w:p>
    <w:p>
      <w:pPr>
        <w:spacing w:after="100" w:line="259" w:lineRule="auto"/>
      </w:pPr>
      <w:r>
        <w:t>taxonomy, scoring/rules, priority, structured explanation object, evidence snapshots, signal versioning.</w:t>
      </w:r>
    </w:p>
    <w:p>
      <w:pPr>
        <w:pStyle w:val="Heading2"/>
      </w:pPr>
      <w:r>
        <w:t>Exit</w:t>
      </w:r>
    </w:p>
    <w:p>
      <w:pPr>
        <w:spacing w:after="100" w:line="259" w:lineRule="auto"/>
      </w:pPr>
      <w:r>
        <w:t>Every generated signal has complete explanation and lineage; no signal is an unexplained score.</w:t>
      </w:r>
    </w:p>
    <w:p>
      <w:pPr>
        <w:pStyle w:val="Heading2"/>
      </w:pPr>
      <w:r>
        <w:t>Demo</w:t>
      </w:r>
    </w:p>
    <w:p>
      <w:pPr>
        <w:spacing w:after="100" w:line="259" w:lineRule="auto"/>
      </w:pPr>
      <w:r>
        <w:t>Full signal detail screen.</w:t>
      </w:r>
    </w:p>
    <w:p>
      <w:r>
        <w:br w:type="page"/>
      </w:r>
    </w:p>
    <w:p>
      <w:pPr>
        <w:spacing w:after="80"/>
      </w:pPr>
      <w:r>
        <w:rPr>
          <w:b/>
          <w:color w:val="0D9488"/>
          <w:sz w:val="16"/>
        </w:rPr>
        <w:t>094  /  MARS SYSTEM BLUEPRINT</w:t>
      </w:r>
    </w:p>
    <w:p>
      <w:pPr>
        <w:pStyle w:val="Title"/>
      </w:pPr>
      <w:r>
        <w:t>Implementation Phase 11</w:t>
      </w:r>
    </w:p>
    <w:p>
      <w:pPr>
        <w:spacing w:after="200"/>
      </w:pPr>
      <w:r>
        <w:rPr>
          <w:i/>
          <w:color w:val="475569"/>
          <w:sz w:val="20"/>
        </w:rPr>
        <w:t>National, district and facility UX.</w:t>
      </w:r>
    </w:p>
    <w:p>
      <w:pPr>
        <w:pStyle w:val="Heading2"/>
      </w:pPr>
      <w:r>
        <w:t>Deliver</w:t>
      </w:r>
    </w:p>
    <w:p>
      <w:pPr>
        <w:spacing w:after="100" w:line="259" w:lineRule="auto"/>
      </w:pPr>
      <w:r>
        <w:t>polished command centre, filters, drill-down, responsive layouts, chart standards and data-definition drawer.</w:t>
      </w:r>
    </w:p>
    <w:p>
      <w:pPr>
        <w:pStyle w:val="Heading2"/>
      </w:pPr>
      <w:r>
        <w:t>Exit</w:t>
      </w:r>
    </w:p>
    <w:p>
      <w:pPr>
        <w:spacing w:after="100" w:line="259" w:lineRule="auto"/>
      </w:pPr>
      <w:r>
        <w:t>Presentation journey works end-to-end with synthetic data and no placeholder lorem ipsum.</w:t>
      </w:r>
    </w:p>
    <w:p>
      <w:pPr>
        <w:pStyle w:val="Heading2"/>
      </w:pPr>
      <w:r>
        <w:t>Demo</w:t>
      </w:r>
    </w:p>
    <w:p>
      <w:pPr>
        <w:spacing w:after="100" w:line="259" w:lineRule="auto"/>
      </w:pPr>
      <w:r>
        <w:t>Uganda → district → facility → case evidence.</w:t>
      </w:r>
    </w:p>
    <w:p>
      <w:r>
        <w:br w:type="page"/>
      </w:r>
    </w:p>
    <w:p>
      <w:pPr>
        <w:spacing w:after="80"/>
      </w:pPr>
      <w:r>
        <w:rPr>
          <w:b/>
          <w:color w:val="0D9488"/>
          <w:sz w:val="16"/>
        </w:rPr>
        <w:t>095  /  MARS SYSTEM BLUEPRINT</w:t>
      </w:r>
    </w:p>
    <w:p>
      <w:pPr>
        <w:pStyle w:val="Title"/>
      </w:pPr>
      <w:r>
        <w:t>Implementation Phase 12</w:t>
      </w:r>
    </w:p>
    <w:p>
      <w:pPr>
        <w:spacing w:after="200"/>
      </w:pPr>
      <w:r>
        <w:rPr>
          <w:i/>
          <w:color w:val="475569"/>
          <w:sz w:val="20"/>
        </w:rPr>
        <w:t>Action centre and learning loop.</w:t>
      </w:r>
    </w:p>
    <w:p>
      <w:pPr>
        <w:pStyle w:val="Heading2"/>
      </w:pPr>
      <w:r>
        <w:t>Deliver</w:t>
      </w:r>
    </w:p>
    <w:p>
      <w:pPr>
        <w:spacing w:after="100" w:line="259" w:lineRule="auto"/>
      </w:pPr>
      <w:r>
        <w:t>triage, assignment, investigation, notes, outcomes, audit history, operational metrics and labelled outcome store.</w:t>
      </w:r>
    </w:p>
    <w:p>
      <w:pPr>
        <w:pStyle w:val="Heading2"/>
      </w:pPr>
      <w:r>
        <w:t>Exit</w:t>
      </w:r>
    </w:p>
    <w:p>
      <w:pPr>
        <w:spacing w:after="100" w:line="259" w:lineRule="auto"/>
      </w:pPr>
      <w:r>
        <w:t>A signal can be created, investigated and closed with immutable evidence history.</w:t>
      </w:r>
    </w:p>
    <w:p>
      <w:pPr>
        <w:pStyle w:val="Heading2"/>
      </w:pPr>
      <w:r>
        <w:t>Demo</w:t>
      </w:r>
    </w:p>
    <w:p>
      <w:pPr>
        <w:spacing w:after="100" w:line="259" w:lineRule="auto"/>
      </w:pPr>
      <w:r>
        <w:t>Signal → assigned investigation → outcome.</w:t>
      </w:r>
    </w:p>
    <w:p>
      <w:r>
        <w:br w:type="page"/>
      </w:r>
    </w:p>
    <w:p>
      <w:pPr>
        <w:spacing w:after="80"/>
      </w:pPr>
      <w:r>
        <w:rPr>
          <w:b/>
          <w:color w:val="0D9488"/>
          <w:sz w:val="16"/>
        </w:rPr>
        <w:t>096  /  MARS SYSTEM BLUEPRINT</w:t>
      </w:r>
    </w:p>
    <w:p>
      <w:pPr>
        <w:pStyle w:val="Title"/>
      </w:pPr>
      <w:r>
        <w:t>Implementation Phase 13</w:t>
      </w:r>
    </w:p>
    <w:p>
      <w:pPr>
        <w:spacing w:after="200"/>
      </w:pPr>
      <w:r>
        <w:rPr>
          <w:i/>
          <w:color w:val="475569"/>
          <w:sz w:val="20"/>
        </w:rPr>
        <w:t>Optional AI assistant.</w:t>
      </w:r>
    </w:p>
    <w:p>
      <w:pPr>
        <w:pStyle w:val="Heading2"/>
      </w:pPr>
      <w:r>
        <w:t>Deliver</w:t>
      </w:r>
    </w:p>
    <w:p>
      <w:pPr>
        <w:spacing w:after="100" w:line="259" w:lineRule="auto"/>
      </w:pPr>
      <w:r>
        <w:t>provider abstraction, grounded context builder, redaction, approved prompt templates, citations to MARS objects, audit and kill switch.</w:t>
      </w:r>
    </w:p>
    <w:p>
      <w:pPr>
        <w:pStyle w:val="Heading2"/>
      </w:pPr>
      <w:r>
        <w:t>Exit</w:t>
      </w:r>
    </w:p>
    <w:p>
      <w:pPr>
        <w:spacing w:after="100" w:line="259" w:lineRule="auto"/>
      </w:pPr>
      <w:r>
        <w:t>AI can explain/compare/draft without raw identifiers and core MARS remains fully functional when disabled.</w:t>
      </w:r>
    </w:p>
    <w:p>
      <w:pPr>
        <w:pStyle w:val="Heading2"/>
      </w:pPr>
      <w:r>
        <w:t>Demo</w:t>
      </w:r>
    </w:p>
    <w:p>
      <w:pPr>
        <w:spacing w:after="100" w:line="259" w:lineRule="auto"/>
      </w:pPr>
      <w:r>
        <w:t>“Why is this district high priority?” grounded response.</w:t>
      </w:r>
    </w:p>
    <w:p>
      <w:r>
        <w:br w:type="page"/>
      </w:r>
    </w:p>
    <w:p>
      <w:pPr>
        <w:spacing w:after="80"/>
      </w:pPr>
      <w:r>
        <w:rPr>
          <w:b/>
          <w:color w:val="0D9488"/>
          <w:sz w:val="16"/>
        </w:rPr>
        <w:t>097  /  MARS SYSTEM BLUEPRINT</w:t>
      </w:r>
    </w:p>
    <w:p>
      <w:pPr>
        <w:pStyle w:val="Title"/>
      </w:pPr>
      <w:r>
        <w:t>Implementation Phase 14</w:t>
      </w:r>
    </w:p>
    <w:p>
      <w:pPr>
        <w:spacing w:after="200"/>
      </w:pPr>
      <w:r>
        <w:rPr>
          <w:i/>
          <w:color w:val="475569"/>
          <w:sz w:val="20"/>
        </w:rPr>
        <w:t>Hardening, validation and presentation release.</w:t>
      </w:r>
    </w:p>
    <w:p>
      <w:pPr>
        <w:pStyle w:val="Heading2"/>
      </w:pPr>
      <w:r>
        <w:t>Deliver</w:t>
      </w:r>
    </w:p>
    <w:p>
      <w:pPr>
        <w:spacing w:after="100" w:line="259" w:lineRule="auto"/>
      </w:pPr>
      <w:r>
        <w:t>performance, security, accessibility, analytical validation, documentation, demo dataset, runbooks, deployment package.</w:t>
      </w:r>
    </w:p>
    <w:p>
      <w:pPr>
        <w:pStyle w:val="Heading2"/>
      </w:pPr>
      <w:r>
        <w:t>Exit</w:t>
      </w:r>
    </w:p>
    <w:p>
      <w:pPr>
        <w:spacing w:after="100" w:line="259" w:lineRule="auto"/>
      </w:pPr>
      <w:r>
        <w:t>Release candidate passes golden analytics, RBAC, e2e, load, backup/restore and presentation rehearsal.</w:t>
      </w:r>
    </w:p>
    <w:p>
      <w:pPr>
        <w:pStyle w:val="Heading2"/>
      </w:pPr>
      <w:r>
        <w:t>Demo</w:t>
      </w:r>
    </w:p>
    <w:p>
      <w:pPr>
        <w:spacing w:after="100" w:line="259" w:lineRule="auto"/>
      </w:pPr>
      <w:r>
        <w:t>A complete 10–15 minute Ministry walkthrough.</w:t>
      </w:r>
    </w:p>
    <w:p>
      <w:r>
        <w:br w:type="page"/>
      </w:r>
    </w:p>
    <w:p>
      <w:pPr>
        <w:spacing w:after="80"/>
      </w:pPr>
      <w:r>
        <w:rPr>
          <w:b/>
          <w:color w:val="0D9488"/>
          <w:sz w:val="16"/>
        </w:rPr>
        <w:t>098  /  MARS SYSTEM BLUEPRINT</w:t>
      </w:r>
    </w:p>
    <w:p>
      <w:pPr>
        <w:pStyle w:val="Title"/>
      </w:pPr>
      <w:r>
        <w:t>Prompt Plan: 1–5</w:t>
      </w:r>
    </w:p>
    <w:p>
      <w:pPr>
        <w:spacing w:after="200"/>
      </w:pPr>
      <w:r>
        <w:rPr>
          <w:i/>
          <w:color w:val="475569"/>
          <w:sz w:val="20"/>
        </w:rPr>
        <w:t>The first five 1,000–1,500 word IDE prompts.</w:t>
      </w:r>
    </w:p>
    <w:p>
      <w:pPr>
        <w:pStyle w:val="Heading2"/>
      </w:pPr>
      <w:r>
        <w:t>Prompt 1</w:t>
      </w:r>
    </w:p>
    <w:p>
      <w:pPr>
        <w:spacing w:after="100" w:line="259" w:lineRule="auto"/>
      </w:pPr>
      <w:r>
        <w:t>Repository/bootstrap: architecture, conventions, Docker, backend/frontend skeleton, quality gates.</w:t>
      </w:r>
    </w:p>
    <w:p>
      <w:pPr>
        <w:pStyle w:val="Heading2"/>
      </w:pPr>
      <w:r>
        <w:t>Prompt 2</w:t>
      </w:r>
    </w:p>
    <w:p>
      <w:pPr>
        <w:spacing w:after="100" w:line="259" w:lineRule="auto"/>
      </w:pPr>
      <w:r>
        <w:t>Database and domain foundation: organisation units, facilities, geography, audit, migrations.</w:t>
      </w:r>
    </w:p>
    <w:p>
      <w:pPr>
        <w:pStyle w:val="Heading2"/>
      </w:pPr>
      <w:r>
        <w:t>Prompt 3–5</w:t>
      </w:r>
    </w:p>
    <w:p>
      <w:pPr>
        <w:spacing w:after="100" w:line="259" w:lineRule="auto"/>
      </w:pPr>
      <w:r>
        <w:t>Authentication/RBAC; OPD 002 canonical schema; e-register ingestion and validation.</w:t>
      </w:r>
    </w:p>
    <w:p>
      <w:r>
        <w:br w:type="page"/>
      </w:r>
    </w:p>
    <w:p>
      <w:pPr>
        <w:spacing w:after="80"/>
      </w:pPr>
      <w:r>
        <w:rPr>
          <w:b/>
          <w:color w:val="0D9488"/>
          <w:sz w:val="16"/>
        </w:rPr>
        <w:t>099  /  MARS SYSTEM BLUEPRINT</w:t>
      </w:r>
    </w:p>
    <w:p>
      <w:pPr>
        <w:pStyle w:val="Title"/>
      </w:pPr>
      <w:r>
        <w:t>Prompt Plan: 6–10</w:t>
      </w:r>
    </w:p>
    <w:p>
      <w:pPr>
        <w:spacing w:after="200"/>
      </w:pPr>
      <w:r>
        <w:rPr>
          <w:i/>
          <w:color w:val="475569"/>
          <w:sz w:val="20"/>
        </w:rPr>
        <w:t>Data integration and geographic foundation.</w:t>
      </w:r>
    </w:p>
    <w:p>
      <w:pPr>
        <w:pStyle w:val="Heading2"/>
      </w:pPr>
      <w:r>
        <w:t>Prompt 6</w:t>
      </w:r>
    </w:p>
    <w:p>
      <w:pPr>
        <w:spacing w:after="100" w:line="259" w:lineRule="auto"/>
      </w:pPr>
      <w:r>
        <w:t>Identity separation and deterministic linkage.</w:t>
      </w:r>
    </w:p>
    <w:p>
      <w:pPr>
        <w:pStyle w:val="Heading2"/>
      </w:pPr>
      <w:r>
        <w:t>Prompt 7–8</w:t>
      </w:r>
    </w:p>
    <w:p>
      <w:pPr>
        <w:spacing w:after="100" w:line="259" w:lineRule="auto"/>
      </w:pPr>
      <w:r>
        <w:t>033b/105 models and aggregate reconciliation; DHIS2 adapter and mapping.</w:t>
      </w:r>
    </w:p>
    <w:p>
      <w:pPr>
        <w:pStyle w:val="Heading2"/>
      </w:pPr>
      <w:r>
        <w:t>Prompt 9–10</w:t>
      </w:r>
    </w:p>
    <w:p>
      <w:pPr>
        <w:spacing w:after="100" w:line="259" w:lineRule="auto"/>
      </w:pPr>
      <w:r>
        <w:t>GeoJSON/PostGIS import, hierarchy validation and map API/MapLibre national prototype.</w:t>
      </w:r>
    </w:p>
    <w:p>
      <w:r>
        <w:br w:type="page"/>
      </w:r>
    </w:p>
    <w:p>
      <w:pPr>
        <w:spacing w:after="80"/>
      </w:pPr>
      <w:r>
        <w:rPr>
          <w:b/>
          <w:color w:val="0D9488"/>
          <w:sz w:val="16"/>
        </w:rPr>
        <w:t>100  /  MARS SYSTEM BLUEPRINT</w:t>
      </w:r>
    </w:p>
    <w:p>
      <w:pPr>
        <w:pStyle w:val="Title"/>
      </w:pPr>
      <w:r>
        <w:t>Prompt Plan: 11–15</w:t>
      </w:r>
    </w:p>
    <w:p>
      <w:pPr>
        <w:spacing w:after="200"/>
      </w:pPr>
      <w:r>
        <w:rPr>
          <w:i/>
          <w:color w:val="475569"/>
          <w:sz w:val="20"/>
        </w:rPr>
        <w:t>Core surveillance analytics.</w:t>
      </w:r>
    </w:p>
    <w:p>
      <w:pPr>
        <w:pStyle w:val="Heading2"/>
      </w:pPr>
      <w:r>
        <w:t>Prompt 11</w:t>
      </w:r>
    </w:p>
    <w:p>
      <w:pPr>
        <w:spacing w:after="100" w:line="259" w:lineRule="auto"/>
      </w:pPr>
      <w:r>
        <w:t>Indicator registry and calculation framework.</w:t>
      </w:r>
    </w:p>
    <w:p>
      <w:pPr>
        <w:pStyle w:val="Heading2"/>
      </w:pPr>
      <w:r>
        <w:t>Prompt 12</w:t>
      </w:r>
    </w:p>
    <w:p>
      <w:pPr>
        <w:spacing w:after="100" w:line="259" w:lineRule="auto"/>
      </w:pPr>
      <w:r>
        <w:t>National/district/facility aggregation/materialisation.</w:t>
      </w:r>
    </w:p>
    <w:p>
      <w:pPr>
        <w:pStyle w:val="Heading2"/>
      </w:pPr>
      <w:r>
        <w:t>Prompt 13–15</w:t>
      </w:r>
    </w:p>
    <w:p>
      <w:pPr>
        <w:spacing w:after="100" w:line="259" w:lineRule="auto"/>
      </w:pPr>
      <w:r>
        <w:t>Episode construction, recurrence analytics, testing/treatment/commodity context.</w:t>
      </w:r>
    </w:p>
    <w:p>
      <w:r>
        <w:br w:type="page"/>
      </w:r>
    </w:p>
    <w:p>
      <w:pPr>
        <w:spacing w:after="80"/>
      </w:pPr>
      <w:r>
        <w:rPr>
          <w:b/>
          <w:color w:val="0D9488"/>
          <w:sz w:val="16"/>
        </w:rPr>
        <w:t>101  /  MARS SYSTEM BLUEPRINT</w:t>
      </w:r>
    </w:p>
    <w:p>
      <w:pPr>
        <w:pStyle w:val="Title"/>
      </w:pPr>
      <w:r>
        <w:t>Prompt Plan: 16–20</w:t>
      </w:r>
    </w:p>
    <w:p>
      <w:pPr>
        <w:spacing w:after="200"/>
      </w:pPr>
      <w:r>
        <w:rPr>
          <w:i/>
          <w:color w:val="475569"/>
          <w:sz w:val="20"/>
        </w:rPr>
        <w:t>Signal detection and explainability.</w:t>
      </w:r>
    </w:p>
    <w:p>
      <w:pPr>
        <w:pStyle w:val="Heading2"/>
      </w:pPr>
      <w:r>
        <w:t>Prompt 16–17</w:t>
      </w:r>
    </w:p>
    <w:p>
      <w:pPr>
        <w:spacing w:after="100" w:line="259" w:lineRule="auto"/>
      </w:pPr>
      <w:r>
        <w:t>Temporal baseline engine and facility anomaly detection.</w:t>
      </w:r>
    </w:p>
    <w:p>
      <w:pPr>
        <w:pStyle w:val="Heading2"/>
      </w:pPr>
      <w:r>
        <w:t>Prompt 18</w:t>
      </w:r>
    </w:p>
    <w:p>
      <w:pPr>
        <w:spacing w:after="100" w:line="259" w:lineRule="auto"/>
      </w:pPr>
      <w:r>
        <w:t>Spatial/hotspot engine and privacy controls.</w:t>
      </w:r>
    </w:p>
    <w:p>
      <w:pPr>
        <w:pStyle w:val="Heading2"/>
      </w:pPr>
      <w:r>
        <w:t>Prompt 19–20</w:t>
      </w:r>
    </w:p>
    <w:p>
      <w:pPr>
        <w:spacing w:after="100" w:line="259" w:lineRule="auto"/>
      </w:pPr>
      <w:r>
        <w:t>Signal taxonomy/scoring and structured explainability/evidence snapshots.</w:t>
      </w:r>
    </w:p>
    <w:p>
      <w:r>
        <w:br w:type="page"/>
      </w:r>
    </w:p>
    <w:p>
      <w:pPr>
        <w:spacing w:after="80"/>
      </w:pPr>
      <w:r>
        <w:rPr>
          <w:b/>
          <w:color w:val="0D9488"/>
          <w:sz w:val="16"/>
        </w:rPr>
        <w:t>102  /  MARS SYSTEM BLUEPRINT</w:t>
      </w:r>
    </w:p>
    <w:p>
      <w:pPr>
        <w:pStyle w:val="Title"/>
      </w:pPr>
      <w:r>
        <w:t>Prompt Plan: 21–25</w:t>
      </w:r>
    </w:p>
    <w:p>
      <w:pPr>
        <w:spacing w:after="200"/>
      </w:pPr>
      <w:r>
        <w:rPr>
          <w:i/>
          <w:color w:val="475569"/>
          <w:sz w:val="20"/>
        </w:rPr>
        <w:t>User experience and workflow.</w:t>
      </w:r>
    </w:p>
    <w:p>
      <w:pPr/>
      <w:r>
        <w:rPr>
          <w:b/>
          <w:color w:val="0F766E"/>
        </w:rPr>
        <w:t>Prompt 24</w:t>
      </w:r>
    </w:p>
    <w:p>
      <w:r>
        <w:t>Action centre, investigation workflow and learning labels.</w:t>
      </w:r>
    </w:p>
    <w:p>
      <w:pPr>
        <w:spacing w:after="20"/>
      </w:pPr>
    </w:p>
    <w:p>
      <w:pPr>
        <w:pStyle w:val="Heading2"/>
      </w:pPr>
      <w:r>
        <w:t>Prompt 21</w:t>
      </w:r>
    </w:p>
    <w:p>
      <w:pPr>
        <w:spacing w:after="100" w:line="259" w:lineRule="auto"/>
      </w:pPr>
      <w:r>
        <w:t>National command centre visual implementation.</w:t>
      </w:r>
    </w:p>
    <w:p>
      <w:pPr>
        <w:pStyle w:val="Heading2"/>
      </w:pPr>
      <w:r>
        <w:t>Prompt 22</w:t>
      </w:r>
    </w:p>
    <w:p>
      <w:pPr>
        <w:spacing w:after="100" w:line="259" w:lineRule="auto"/>
      </w:pPr>
      <w:r>
        <w:t>District/facility drill-down and pseudonymous case table.</w:t>
      </w:r>
    </w:p>
    <w:p>
      <w:pPr>
        <w:pStyle w:val="Heading2"/>
      </w:pPr>
      <w:r>
        <w:t>Prompt 23</w:t>
      </w:r>
    </w:p>
    <w:p>
      <w:pPr>
        <w:spacing w:after="100" w:line="259" w:lineRule="auto"/>
      </w:pPr>
      <w:r>
        <w:t>Signal detail/evidence timeline.</w:t>
      </w:r>
    </w:p>
    <w:p>
      <w:pPr/>
      <w:r>
        <w:rPr>
          <w:b/>
          <w:color w:val="0F766E"/>
        </w:rPr>
        <w:t>Prompt 25</w:t>
      </w:r>
    </w:p>
    <w:p>
      <w:r>
        <w:t>Reports and data-quality workspace.</w:t>
      </w:r>
    </w:p>
    <w:p>
      <w:r>
        <w:br w:type="page"/>
      </w:r>
    </w:p>
    <w:p>
      <w:pPr>
        <w:spacing w:after="80"/>
      </w:pPr>
      <w:r>
        <w:rPr>
          <w:b/>
          <w:color w:val="0D9488"/>
          <w:sz w:val="16"/>
        </w:rPr>
        <w:t>103  /  MARS SYSTEM BLUEPRINT</w:t>
      </w:r>
    </w:p>
    <w:p>
      <w:pPr>
        <w:pStyle w:val="Title"/>
      </w:pPr>
      <w:r>
        <w:t>Prompt Plan: 26–30</w:t>
      </w:r>
    </w:p>
    <w:p>
      <w:pPr>
        <w:spacing w:after="200"/>
      </w:pPr>
      <w:r>
        <w:rPr>
          <w:i/>
          <w:color w:val="475569"/>
          <w:sz w:val="20"/>
        </w:rPr>
        <w:t>AI, security hardening and release.</w:t>
      </w:r>
    </w:p>
    <w:p>
      <w:pPr/>
      <w:r>
        <w:rPr>
          <w:b/>
          <w:color w:val="0F766E"/>
        </w:rPr>
        <w:t>Prompt 29</w:t>
      </w:r>
    </w:p>
    <w:p>
      <w:r>
        <w:t>Accessibility, responsive UX and visual polish.</w:t>
      </w:r>
    </w:p>
    <w:p>
      <w:pPr>
        <w:spacing w:after="20"/>
      </w:pPr>
    </w:p>
    <w:p>
      <w:pPr>
        <w:pStyle w:val="Heading2"/>
      </w:pPr>
      <w:r>
        <w:t>Prompt 26</w:t>
      </w:r>
    </w:p>
    <w:p>
      <w:pPr>
        <w:spacing w:after="100" w:line="259" w:lineRule="auto"/>
      </w:pPr>
      <w:r>
        <w:t>Optional grounded AI assistant and provider abstraction.</w:t>
      </w:r>
    </w:p>
    <w:p>
      <w:pPr>
        <w:pStyle w:val="Heading2"/>
      </w:pPr>
      <w:r>
        <w:t>Prompt 27</w:t>
      </w:r>
    </w:p>
    <w:p>
      <w:pPr>
        <w:spacing w:after="100" w:line="259" w:lineRule="auto"/>
      </w:pPr>
      <w:r>
        <w:t>Security/privacy/audit hardening.</w:t>
      </w:r>
    </w:p>
    <w:p>
      <w:pPr>
        <w:pStyle w:val="Heading2"/>
      </w:pPr>
      <w:r>
        <w:t>Prompt 28</w:t>
      </w:r>
    </w:p>
    <w:p>
      <w:pPr>
        <w:spacing w:after="100" w:line="259" w:lineRule="auto"/>
      </w:pPr>
      <w:r>
        <w:t>Testing/golden datasets/performance.</w:t>
      </w:r>
    </w:p>
    <w:p>
      <w:pPr/>
      <w:r>
        <w:rPr>
          <w:b/>
          <w:color w:val="0F766E"/>
        </w:rPr>
        <w:t>Prompt 30</w:t>
      </w:r>
    </w:p>
    <w:p>
      <w:r>
        <w:t>Production packaging, runbooks, documentation and demo rehearsal.</w:t>
      </w:r>
    </w:p>
    <w:p>
      <w:r>
        <w:br w:type="page"/>
      </w:r>
    </w:p>
    <w:p>
      <w:pPr>
        <w:spacing w:after="80"/>
      </w:pPr>
      <w:r>
        <w:rPr>
          <w:b/>
          <w:color w:val="0D9488"/>
          <w:sz w:val="16"/>
        </w:rPr>
        <w:t>104  /  MARS SYSTEM BLUEPRINT</w:t>
      </w:r>
    </w:p>
    <w:p>
      <w:pPr>
        <w:pStyle w:val="Title"/>
      </w:pPr>
      <w:r>
        <w:t>IDE Prompt Template</w:t>
      </w:r>
    </w:p>
    <w:p>
      <w:pPr>
        <w:spacing w:after="200"/>
      </w:pPr>
      <w:r>
        <w:rPr>
          <w:i/>
          <w:color w:val="475569"/>
          <w:sz w:val="20"/>
        </w:rPr>
        <w:t>Every implementation prompt should use the same engineering contract.</w:t>
      </w:r>
    </w:p>
    <w:p>
      <w:pPr>
        <w:pStyle w:val="Heading2"/>
      </w:pPr>
      <w:r>
        <w:t>Header</w:t>
      </w:r>
    </w:p>
    <w:p>
      <w:pPr>
        <w:spacing w:after="100" w:line="259" w:lineRule="auto"/>
      </w:pPr>
      <w:r>
        <w:t>Phase, prompt number, objective, current repository state, dependencies and files that must be inspected first.</w:t>
      </w:r>
    </w:p>
    <w:p>
      <w:pPr>
        <w:pStyle w:val="Heading2"/>
      </w:pPr>
      <w:r>
        <w:t>Body</w:t>
      </w:r>
    </w:p>
    <w:p>
      <w:pPr>
        <w:spacing w:after="100" w:line="259" w:lineRule="auto"/>
      </w:pPr>
      <w:r>
        <w:t>Exact functional requirements, domain definitions, data contracts, UI behaviour, security/privacy rules, edge cases, analytical formulas/rules and files to create/modify.</w:t>
      </w:r>
    </w:p>
    <w:p>
      <w:pPr>
        <w:pStyle w:val="Heading2"/>
      </w:pPr>
      <w:r>
        <w:t>Acceptance</w:t>
      </w:r>
    </w:p>
    <w:p>
      <w:pPr>
        <w:spacing w:after="100" w:line="259" w:lineRule="auto"/>
      </w:pPr>
      <w:r>
        <w:t>Tests, expected API examples, screenshots/states to verify, commands to run, “do not change” constraints and completion checklist.</w:t>
      </w:r>
    </w:p>
    <w:p>
      <w:r>
        <w:br w:type="page"/>
      </w:r>
    </w:p>
    <w:p>
      <w:pPr>
        <w:spacing w:after="80"/>
      </w:pPr>
      <w:r>
        <w:rPr>
          <w:b/>
          <w:color w:val="0D9488"/>
          <w:sz w:val="16"/>
        </w:rPr>
        <w:t>105  /  MARS SYSTEM BLUEPRINT</w:t>
      </w:r>
    </w:p>
    <w:p>
      <w:pPr>
        <w:pStyle w:val="Title"/>
      </w:pPr>
      <w:r>
        <w:t>API Reference: DHIS2</w:t>
      </w:r>
    </w:p>
    <w:p>
      <w:pPr>
        <w:spacing w:after="200"/>
      </w:pPr>
      <w:r>
        <w:rPr>
          <w:i/>
          <w:color w:val="475569"/>
          <w:sz w:val="20"/>
        </w:rPr>
        <w:t>External reference for implementation.</w:t>
      </w:r>
    </w:p>
    <w:p>
      <w:pPr>
        <w:pStyle w:val="Heading2"/>
      </w:pPr>
      <w:r>
        <w:t>Purpose</w:t>
      </w:r>
    </w:p>
    <w:p>
      <w:pPr>
        <w:spacing w:after="100" w:line="259" w:lineRule="auto"/>
      </w:pPr>
      <w:r>
        <w:t>DHIS2 is the primary standards-based integration candidate for Uganda aggregate HMIS data and potentially tracker/event data depending on the e-register deployment.</w:t>
      </w:r>
    </w:p>
    <w:p>
      <w:pPr>
        <w:pStyle w:val="Heading2"/>
      </w:pPr>
      <w:r>
        <w:t>Implementation note</w:t>
      </w:r>
    </w:p>
    <w:p>
      <w:pPr>
        <w:spacing w:after="100" w:line="259" w:lineRule="auto"/>
      </w:pPr>
      <w:r>
        <w:t>Use REST API endpoints and metadata UIDs. Cache metadata mappings, use incremental period pulls, and retain the raw response/import batch for lineage.</w:t>
      </w:r>
    </w:p>
    <w:p>
      <w:pPr>
        <w:pStyle w:val="Heading2"/>
      </w:pPr>
      <w:r>
        <w:t>Reference</w:t>
      </w:r>
    </w:p>
    <w:p>
      <w:pPr>
        <w:spacing w:after="100" w:line="259" w:lineRule="auto"/>
      </w:pPr>
      <w:r>
        <w:t>Official developer portal: developers.dhis2.org. Official Web API documentation should be checked against the exact DHIS2 server version before coding.</w:t>
      </w:r>
    </w:p>
    <w:p>
      <w:r>
        <w:br w:type="page"/>
      </w:r>
    </w:p>
    <w:p>
      <w:pPr>
        <w:spacing w:after="80"/>
      </w:pPr>
      <w:r>
        <w:rPr>
          <w:b/>
          <w:color w:val="0D9488"/>
          <w:sz w:val="16"/>
        </w:rPr>
        <w:t>106  /  MARS SYSTEM BLUEPRINT</w:t>
      </w:r>
    </w:p>
    <w:p>
      <w:pPr>
        <w:pStyle w:val="Title"/>
      </w:pPr>
      <w:r>
        <w:t>API Reference: MapLibre GL JS</w:t>
      </w:r>
    </w:p>
    <w:p>
      <w:pPr>
        <w:spacing w:after="200"/>
      </w:pPr>
      <w:r>
        <w:rPr>
          <w:i/>
          <w:color w:val="475569"/>
          <w:sz w:val="20"/>
        </w:rPr>
        <w:t>Browser mapping layer for a polished Uganda drill-down experience.</w:t>
      </w:r>
    </w:p>
    <w:p>
      <w:pPr>
        <w:pStyle w:val="Heading2"/>
      </w:pPr>
      <w:r>
        <w:t>Purpose</w:t>
      </w:r>
    </w:p>
    <w:p>
      <w:pPr>
        <w:spacing w:after="100" w:line="259" w:lineRule="auto"/>
      </w:pPr>
      <w:r>
        <w:t>Render interactive GeoJSON/vector maps with data-driven styling, tooltips, controls and smooth drill-down.</w:t>
      </w:r>
    </w:p>
    <w:p>
      <w:pPr>
        <w:pStyle w:val="Heading2"/>
      </w:pPr>
      <w:r>
        <w:t>Implementation note</w:t>
      </w:r>
    </w:p>
    <w:p>
      <w:pPr>
        <w:spacing w:after="100" w:line="259" w:lineRule="auto"/>
      </w:pPr>
      <w:r>
        <w:t>Keep analytical data on MARS servers. Send only geography IDs and display metrics needed for the current view. Use simplified geometry and vector tiles if GeoJSON becomes too large.</w:t>
      </w:r>
    </w:p>
    <w:p>
      <w:pPr>
        <w:pStyle w:val="Heading2"/>
      </w:pPr>
      <w:r>
        <w:t>Reference</w:t>
      </w:r>
    </w:p>
    <w:p>
      <w:pPr>
        <w:spacing w:after="100" w:line="259" w:lineRule="auto"/>
      </w:pPr>
      <w:r>
        <w:t>Official documentation: maplibre.org/maplibre-gl-js/docs.</w:t>
      </w:r>
    </w:p>
    <w:p>
      <w:r>
        <w:br w:type="page"/>
      </w:r>
    </w:p>
    <w:p>
      <w:pPr>
        <w:spacing w:after="80"/>
      </w:pPr>
      <w:r>
        <w:rPr>
          <w:b/>
          <w:color w:val="0D9488"/>
          <w:sz w:val="16"/>
        </w:rPr>
        <w:t>107  /  MARS SYSTEM BLUEPRINT</w:t>
      </w:r>
    </w:p>
    <w:p>
      <w:pPr>
        <w:pStyle w:val="Title"/>
      </w:pPr>
      <w:r>
        <w:t>API Reference: FastAPI/OpenAPI</w:t>
      </w:r>
    </w:p>
    <w:p>
      <w:pPr>
        <w:spacing w:after="200"/>
      </w:pPr>
      <w:r>
        <w:rPr>
          <w:i/>
          <w:color w:val="475569"/>
          <w:sz w:val="20"/>
        </w:rPr>
        <w:t>Backend contract and self-documenting service layer.</w:t>
      </w:r>
    </w:p>
    <w:p>
      <w:pPr>
        <w:pStyle w:val="Heading2"/>
      </w:pPr>
      <w:r>
        <w:t>Purpose</w:t>
      </w:r>
    </w:p>
    <w:p>
      <w:pPr>
        <w:spacing w:after="100" w:line="259" w:lineRule="auto"/>
      </w:pPr>
      <w:r>
        <w:t>FastAPI provides typed request/response validation and OpenAPI generation suitable for a Python analytics backend.</w:t>
      </w:r>
    </w:p>
    <w:p>
      <w:pPr>
        <w:pStyle w:val="Heading2"/>
      </w:pPr>
      <w:r>
        <w:t>Implementation note</w:t>
      </w:r>
    </w:p>
    <w:p>
      <w:pPr>
        <w:spacing w:after="100" w:line="259" w:lineRule="auto"/>
      </w:pPr>
      <w:r>
        <w:t>Generate or validate frontend TypeScript clients from OpenAPI in CI. Separate domain/service logic from route handlers.</w:t>
      </w:r>
    </w:p>
    <w:p>
      <w:pPr>
        <w:pStyle w:val="Heading2"/>
      </w:pPr>
      <w:r>
        <w:t>Reference</w:t>
      </w:r>
    </w:p>
    <w:p>
      <w:pPr>
        <w:spacing w:after="100" w:line="259" w:lineRule="auto"/>
      </w:pPr>
      <w:r>
        <w:t>Official documentation: fastapi.tiangolo.com.</w:t>
      </w:r>
    </w:p>
    <w:p>
      <w:r>
        <w:br w:type="page"/>
      </w:r>
    </w:p>
    <w:p>
      <w:pPr>
        <w:spacing w:after="80"/>
      </w:pPr>
      <w:r>
        <w:rPr>
          <w:b/>
          <w:color w:val="0D9488"/>
          <w:sz w:val="16"/>
        </w:rPr>
        <w:t>108  /  MARS SYSTEM BLUEPRINT</w:t>
      </w:r>
    </w:p>
    <w:p>
      <w:pPr>
        <w:pStyle w:val="Title"/>
      </w:pPr>
      <w:r>
        <w:t>API Reference: PostgreSQL/PostGIS</w:t>
      </w:r>
    </w:p>
    <w:p>
      <w:pPr>
        <w:spacing w:after="200"/>
      </w:pPr>
      <w:r>
        <w:rPr>
          <w:i/>
          <w:color w:val="475569"/>
          <w:sz w:val="20"/>
        </w:rPr>
        <w:t>System of record plus spatial analytical engine.</w:t>
      </w:r>
    </w:p>
    <w:p>
      <w:pPr>
        <w:pStyle w:val="Heading2"/>
      </w:pPr>
      <w:r>
        <w:t>Purpose</w:t>
      </w:r>
    </w:p>
    <w:p>
      <w:pPr>
        <w:spacing w:after="100" w:line="259" w:lineRule="auto"/>
      </w:pPr>
      <w:r>
        <w:t>Relational integrity for encounters/signals/investigations plus geometry storage, spatial indexing and spatial predicates/aggregations.</w:t>
      </w:r>
    </w:p>
    <w:p>
      <w:pPr>
        <w:pStyle w:val="Heading2"/>
      </w:pPr>
      <w:r>
        <w:t>Implementation note</w:t>
      </w:r>
    </w:p>
    <w:p>
      <w:pPr>
        <w:spacing w:after="100" w:line="259" w:lineRule="auto"/>
      </w:pPr>
      <w:r>
        <w:t>Use SRID 4326 for interchange unless analysis requires a projected CRS; validate geometries and use GIST indexes. Keep simplified web geometries separate from authoritative geometry if needed.</w:t>
      </w:r>
    </w:p>
    <w:p>
      <w:pPr>
        <w:pStyle w:val="Heading2"/>
      </w:pPr>
      <w:r>
        <w:t>Reference</w:t>
      </w:r>
    </w:p>
    <w:p>
      <w:pPr>
        <w:spacing w:after="100" w:line="259" w:lineRule="auto"/>
      </w:pPr>
      <w:r>
        <w:t>Official documentation: postgresql.org and postgis.net.</w:t>
      </w:r>
    </w:p>
    <w:p>
      <w:r>
        <w:br w:type="page"/>
      </w:r>
    </w:p>
    <w:p>
      <w:pPr>
        <w:spacing w:after="80"/>
      </w:pPr>
      <w:r>
        <w:rPr>
          <w:b/>
          <w:color w:val="0D9488"/>
          <w:sz w:val="16"/>
        </w:rPr>
        <w:t>109  /  MARS SYSTEM BLUEPRINT</w:t>
      </w:r>
    </w:p>
    <w:p>
      <w:pPr>
        <w:pStyle w:val="Title"/>
      </w:pPr>
      <w:r>
        <w:t>API Reference: HL7 FHIR</w:t>
      </w:r>
    </w:p>
    <w:p>
      <w:pPr>
        <w:spacing w:after="200"/>
      </w:pPr>
      <w:r>
        <w:rPr>
          <w:i/>
          <w:color w:val="475569"/>
          <w:sz w:val="20"/>
        </w:rPr>
        <w:t>Optional interoperability adapter for clinical systems.</w:t>
      </w:r>
    </w:p>
    <w:p>
      <w:pPr>
        <w:pStyle w:val="Heading2"/>
      </w:pPr>
      <w:r>
        <w:t>Purpose</w:t>
      </w:r>
    </w:p>
    <w:p>
      <w:pPr>
        <w:spacing w:after="100" w:line="259" w:lineRule="auto"/>
      </w:pPr>
      <w:r>
        <w:t>A standard resource-based exchange model if future e-register/EHR systems expose FHIR.</w:t>
      </w:r>
    </w:p>
    <w:p>
      <w:pPr>
        <w:pStyle w:val="Heading2"/>
      </w:pPr>
      <w:r>
        <w:t>Implementation note</w:t>
      </w:r>
    </w:p>
    <w:p>
      <w:pPr>
        <w:spacing w:after="100" w:line="259" w:lineRule="auto"/>
      </w:pPr>
      <w:r>
        <w:t>Map only fields actually available; keep source provenance; do not make FHIR a blocker for OPD 002 ingestion.</w:t>
      </w:r>
    </w:p>
    <w:p>
      <w:pPr>
        <w:pStyle w:val="Heading2"/>
      </w:pPr>
      <w:r>
        <w:t>Reference</w:t>
      </w:r>
    </w:p>
    <w:p>
      <w:pPr>
        <w:spacing w:after="100" w:line="259" w:lineRule="auto"/>
      </w:pPr>
      <w:r>
        <w:t>FHIR R4 specification: hl7.org/fhir/R4/.</w:t>
      </w:r>
    </w:p>
    <w:p>
      <w:r>
        <w:br w:type="page"/>
      </w:r>
    </w:p>
    <w:p>
      <w:pPr>
        <w:spacing w:after="80"/>
      </w:pPr>
      <w:r>
        <w:rPr>
          <w:b/>
          <w:color w:val="0D9488"/>
          <w:sz w:val="16"/>
        </w:rPr>
        <w:t>110  /  MARS SYSTEM BLUEPRINT</w:t>
      </w:r>
    </w:p>
    <w:p>
      <w:pPr>
        <w:pStyle w:val="Title"/>
      </w:pPr>
      <w:r>
        <w:t>Analytical API Catalogue</w:t>
      </w:r>
    </w:p>
    <w:p>
      <w:pPr>
        <w:spacing w:after="200"/>
      </w:pPr>
      <w:r>
        <w:rPr>
          <w:i/>
          <w:color w:val="475569"/>
          <w:sz w:val="20"/>
        </w:rPr>
        <w:t>Internal service endpoints the IDE should treat as stable contracts.</w:t>
      </w:r>
    </w:p>
    <w:p>
      <w:pPr>
        <w:pStyle w:val="Heading2"/>
      </w:pPr>
      <w:r>
        <w:t>Episode</w:t>
      </w:r>
    </w:p>
    <w:p>
      <w:pPr>
        <w:spacing w:after="100" w:line="259" w:lineRule="auto"/>
      </w:pPr>
      <w:r>
        <w:t>POST /analytics/episodes/rebuild; GET /patients/{mars_id}/episodes (restricted); GET /facilities/{id}/recurrence.</w:t>
      </w:r>
    </w:p>
    <w:p>
      <w:pPr>
        <w:pStyle w:val="Heading2"/>
      </w:pPr>
      <w:r>
        <w:t>Signals</w:t>
      </w:r>
    </w:p>
    <w:p>
      <w:pPr>
        <w:spacing w:after="100" w:line="259" w:lineRule="auto"/>
      </w:pPr>
      <w:r>
        <w:t>POST /analytics/signals/run; GET /signals?period=&amp;geo=&amp;type=&amp;priority=; GET /signals/{id}/explanation.</w:t>
      </w:r>
    </w:p>
    <w:p>
      <w:pPr>
        <w:pStyle w:val="Heading2"/>
      </w:pPr>
      <w:r>
        <w:t>Quality</w:t>
      </w:r>
    </w:p>
    <w:p>
      <w:pPr>
        <w:spacing w:after="100" w:line="259" w:lineRule="auto"/>
      </w:pPr>
      <w:r>
        <w:t>GET /data-quality/summary; /reconciliation; /imports/{batch}; POST /imports/{batch}/reprocess with permission.</w:t>
      </w:r>
    </w:p>
    <w:p>
      <w:r>
        <w:br w:type="page"/>
      </w:r>
    </w:p>
    <w:p>
      <w:pPr>
        <w:spacing w:after="80"/>
      </w:pPr>
      <w:r>
        <w:rPr>
          <w:b/>
          <w:color w:val="0D9488"/>
          <w:sz w:val="16"/>
        </w:rPr>
        <w:t>111  /  MARS SYSTEM BLUEPRINT</w:t>
      </w:r>
    </w:p>
    <w:p>
      <w:pPr>
        <w:pStyle w:val="Title"/>
      </w:pPr>
      <w:r>
        <w:t>Data Dictionary Governance</w:t>
      </w:r>
    </w:p>
    <w:p>
      <w:pPr>
        <w:spacing w:after="200"/>
      </w:pPr>
      <w:r>
        <w:rPr>
          <w:i/>
          <w:color w:val="475569"/>
          <w:sz w:val="20"/>
        </w:rPr>
        <w:t>The source forms evolve; MARS must survive version changes.</w:t>
      </w:r>
    </w:p>
    <w:p>
      <w:pPr>
        <w:pStyle w:val="Heading2"/>
      </w:pPr>
      <w:r>
        <w:t>Dictionary</w:t>
      </w:r>
    </w:p>
    <w:p>
      <w:pPr>
        <w:spacing w:after="100" w:line="259" w:lineRule="auto"/>
      </w:pPr>
      <w:r>
        <w:t>For each field: canonical name, source form/version, source label, type, allowed values, null meaning, transformation, sensitivity, analytical use and deprecation.</w:t>
      </w:r>
    </w:p>
    <w:p>
      <w:pPr>
        <w:pStyle w:val="Heading2"/>
      </w:pPr>
      <w:r>
        <w:t>Versioning</w:t>
      </w:r>
    </w:p>
    <w:p>
      <w:pPr>
        <w:spacing w:after="100" w:line="259" w:lineRule="auto"/>
      </w:pPr>
      <w:r>
        <w:t>The supplied forms are July 2024 print versions. Future electronic implementations may encode the same concepts differently; mappings are versioned rather than overwriting history.</w:t>
      </w:r>
    </w:p>
    <w:p>
      <w:pPr>
        <w:pStyle w:val="Heading2"/>
      </w:pPr>
      <w:r>
        <w:t>Change detection</w:t>
      </w:r>
    </w:p>
    <w:p>
      <w:pPr>
        <w:spacing w:after="100" w:line="259" w:lineRule="auto"/>
      </w:pPr>
      <w:r>
        <w:t>Reject unknown required schema versions into quarantine until mapping is reviewed.</w:t>
      </w:r>
    </w:p>
    <w:p>
      <w:r>
        <w:br w:type="page"/>
      </w:r>
    </w:p>
    <w:p>
      <w:pPr>
        <w:spacing w:after="80"/>
      </w:pPr>
      <w:r>
        <w:rPr>
          <w:b/>
          <w:color w:val="0D9488"/>
          <w:sz w:val="16"/>
        </w:rPr>
        <w:t>112  /  MARS SYSTEM BLUEPRINT</w:t>
      </w:r>
    </w:p>
    <w:p>
      <w:pPr>
        <w:pStyle w:val="Title"/>
      </w:pPr>
      <w:r>
        <w:t>Clinical &amp; Programme Rule Governance</w:t>
      </w:r>
    </w:p>
    <w:p>
      <w:pPr>
        <w:spacing w:after="200"/>
      </w:pPr>
      <w:r>
        <w:rPr>
          <w:i/>
          <w:color w:val="475569"/>
          <w:sz w:val="20"/>
        </w:rPr>
        <w:t>Clinical-looking rules require explicit ownership.</w:t>
      </w:r>
    </w:p>
    <w:p>
      <w:pPr>
        <w:pStyle w:val="Heading2"/>
      </w:pPr>
      <w:r>
        <w:t>Ownership</w:t>
      </w:r>
    </w:p>
    <w:p>
      <w:pPr>
        <w:spacing w:after="100" w:line="259" w:lineRule="auto"/>
      </w:pPr>
      <w:r>
        <w:t>Malaria programme/clinical experts approve treatment-regimen checks, surveillance windows and recommended investigation actions.</w:t>
      </w:r>
    </w:p>
    <w:p>
      <w:pPr>
        <w:pStyle w:val="Heading2"/>
      </w:pPr>
      <w:r>
        <w:t>Engineering</w:t>
      </w:r>
    </w:p>
    <w:p>
      <w:pPr>
        <w:spacing w:after="100" w:line="259" w:lineRule="auto"/>
      </w:pPr>
      <w:r>
        <w:t>Developers implement approved definitions; they do not infer clinical thresholds from code examples or internet sources.</w:t>
      </w:r>
    </w:p>
    <w:p>
      <w:pPr>
        <w:pStyle w:val="Heading2"/>
      </w:pPr>
      <w:r>
        <w:t>Display</w:t>
      </w:r>
    </w:p>
    <w:p>
      <w:pPr>
        <w:spacing w:after="100" w:line="259" w:lineRule="auto"/>
      </w:pPr>
      <w:r>
        <w:t>Every rule shows version/effective date in the method drawer.</w:t>
      </w:r>
    </w:p>
    <w:p>
      <w:r>
        <w:br w:type="page"/>
      </w:r>
    </w:p>
    <w:p>
      <w:pPr>
        <w:spacing w:after="80"/>
      </w:pPr>
      <w:r>
        <w:rPr>
          <w:b/>
          <w:color w:val="0D9488"/>
          <w:sz w:val="16"/>
        </w:rPr>
        <w:t>113  /  MARS SYSTEM BLUEPRINT</w:t>
      </w:r>
    </w:p>
    <w:p>
      <w:pPr>
        <w:pStyle w:val="Title"/>
      </w:pPr>
      <w:r>
        <w:t>Epidemiological Interpretation Guide</w:t>
      </w:r>
    </w:p>
    <w:p>
      <w:pPr>
        <w:spacing w:after="200"/>
      </w:pPr>
      <w:r>
        <w:rPr>
          <w:i/>
          <w:color w:val="475569"/>
          <w:sz w:val="20"/>
        </w:rPr>
        <w:t>What the dashboard should say when patterns appear.</w:t>
      </w:r>
    </w:p>
    <w:p>
      <w:pPr>
        <w:pStyle w:val="Heading2"/>
      </w:pPr>
      <w:r>
        <w:t>Repeat positives</w:t>
      </w:r>
    </w:p>
    <w:p>
      <w:pPr>
        <w:spacing w:after="100" w:line="259" w:lineRule="auto"/>
      </w:pPr>
      <w:r>
        <w:t>Describe count, interval distribution, test evidence, treatment-record availability and geographic/facility concentration. State that reinfection and incomplete adherence/exposure remain possible.</w:t>
      </w:r>
    </w:p>
    <w:p>
      <w:pPr>
        <w:pStyle w:val="Heading2"/>
      </w:pPr>
      <w:r>
        <w:t>Temporal spike</w:t>
      </w:r>
    </w:p>
    <w:p>
      <w:pPr>
        <w:spacing w:after="100" w:line="259" w:lineRule="auto"/>
      </w:pPr>
      <w:r>
        <w:t>Describe observed vs expected and testing/completeness changes. Avoid equating case increase with resistance.</w:t>
      </w:r>
    </w:p>
    <w:p>
      <w:pPr>
        <w:pStyle w:val="Heading2"/>
      </w:pPr>
      <w:r>
        <w:t>Cluster</w:t>
      </w:r>
    </w:p>
    <w:p>
      <w:pPr>
        <w:spacing w:after="100" w:line="259" w:lineRule="auto"/>
      </w:pPr>
      <w:r>
        <w:t>Describe concentration and persistence, neighbouring context and data completeness; recommend targeted investigation rather than diagnosis.</w:t>
      </w:r>
    </w:p>
    <w:p>
      <w:r>
        <w:br w:type="page"/>
      </w:r>
    </w:p>
    <w:p>
      <w:pPr>
        <w:spacing w:after="80"/>
      </w:pPr>
      <w:r>
        <w:rPr>
          <w:b/>
          <w:color w:val="0D9488"/>
          <w:sz w:val="16"/>
        </w:rPr>
        <w:t>114  /  MARS SYSTEM BLUEPRINT</w:t>
      </w:r>
    </w:p>
    <w:p>
      <w:pPr>
        <w:pStyle w:val="Title"/>
      </w:pPr>
      <w:r>
        <w:t>Presentation Storyboard</w:t>
      </w:r>
    </w:p>
    <w:p>
      <w:pPr>
        <w:spacing w:after="200"/>
      </w:pPr>
      <w:r>
        <w:rPr>
          <w:i/>
          <w:color w:val="475569"/>
          <w:sz w:val="20"/>
        </w:rPr>
        <w:t>A 10-minute demonstration that will captivate without overselling.</w:t>
      </w:r>
    </w:p>
    <w:p>
      <w:pPr>
        <w:pStyle w:val="Heading2"/>
      </w:pPr>
      <w:r>
        <w:t>Minute 0–2</w:t>
      </w:r>
    </w:p>
    <w:p>
      <w:pPr>
        <w:spacing w:after="100" w:line="259" w:lineRule="auto"/>
      </w:pPr>
      <w:r>
        <w:t>Open national command centre. Explain that MARS continuously converts routine patient and aggregate malaria data into a national surveillance picture and highlights where attention is needed.</w:t>
      </w:r>
    </w:p>
    <w:p>
      <w:pPr>
        <w:pStyle w:val="Heading2"/>
      </w:pPr>
      <w:r>
        <w:t>Minute 2–6</w:t>
      </w:r>
    </w:p>
    <w:p>
      <w:pPr>
        <w:spacing w:after="100" w:line="259" w:lineRule="auto"/>
      </w:pPr>
      <w:r>
        <w:t>Click one high-priority district, then facility. Show recurrence/testing/commodity context and open a pseudonymous signal. Demonstrate “Why flagged?” and “How analysed?”</w:t>
      </w:r>
    </w:p>
    <w:p>
      <w:pPr>
        <w:pStyle w:val="Heading2"/>
      </w:pPr>
      <w:r>
        <w:t>Minute 6–10</w:t>
      </w:r>
    </w:p>
    <w:p>
      <w:pPr>
        <w:spacing w:after="100" w:line="259" w:lineRule="auto"/>
      </w:pPr>
      <w:r>
        <w:t>Assign investigation, show Action Centre and learning loop. End with optional Ask MARS assistant summarising the evidence—while emphasising that the core surveillance works without generative AI.</w:t>
      </w:r>
    </w:p>
    <w:p>
      <w:r>
        <w:br w:type="page"/>
      </w:r>
    </w:p>
    <w:p>
      <w:pPr>
        <w:spacing w:after="80"/>
      </w:pPr>
      <w:r>
        <w:rPr>
          <w:b/>
          <w:color w:val="0D9488"/>
          <w:sz w:val="16"/>
        </w:rPr>
        <w:t>115  /  MARS SYSTEM BLUEPRINT</w:t>
      </w:r>
    </w:p>
    <w:p>
      <w:pPr>
        <w:pStyle w:val="Title"/>
      </w:pPr>
      <w:r>
        <w:t>Definition of Done</w:t>
      </w:r>
    </w:p>
    <w:p>
      <w:pPr>
        <w:spacing w:after="200"/>
      </w:pPr>
      <w:r>
        <w:rPr>
          <w:i/>
          <w:color w:val="475569"/>
          <w:sz w:val="20"/>
        </w:rPr>
        <w:t>What “MARS prototype complete” actually means.</w:t>
      </w:r>
    </w:p>
    <w:p>
      <w:pPr>
        <w:pStyle w:val="Heading2"/>
      </w:pPr>
      <w:r>
        <w:t>Data</w:t>
      </w:r>
    </w:p>
    <w:p>
      <w:pPr>
        <w:spacing w:after="100" w:line="259" w:lineRule="auto"/>
      </w:pPr>
      <w:r>
        <w:t>All three supplied HMIS concepts represented; synthetic e-register feed; weekly/monthly reconciliation; geography import; lineage and quality.</w:t>
      </w:r>
    </w:p>
    <w:p>
      <w:pPr>
        <w:pStyle w:val="Heading2"/>
      </w:pPr>
      <w:r>
        <w:t>Analytics</w:t>
      </w:r>
    </w:p>
    <w:p>
      <w:pPr>
        <w:spacing w:after="100" w:line="259" w:lineRule="auto"/>
      </w:pPr>
      <w:r>
        <w:t>Versioned indicators, episodes, recurrence, temporal/spatial signals, explainability and investigation workflow with golden tests.</w:t>
      </w:r>
    </w:p>
    <w:p>
      <w:pPr>
        <w:pStyle w:val="Heading2"/>
      </w:pPr>
      <w:r>
        <w:t>Experience</w:t>
      </w:r>
    </w:p>
    <w:p>
      <w:pPr>
        <w:spacing w:after="100" w:line="259" w:lineRule="auto"/>
      </w:pPr>
      <w:r>
        <w:t>Polished national/district/facility dashboards, map drill-down, safe case evidence, action centre, reports and optional AI.</w:t>
      </w:r>
    </w:p>
    <w:p>
      <w:r>
        <w:br w:type="page"/>
      </w:r>
    </w:p>
    <w:p>
      <w:pPr>
        <w:spacing w:after="80"/>
      </w:pPr>
      <w:r>
        <w:rPr>
          <w:b/>
          <w:color w:val="0D9488"/>
          <w:sz w:val="16"/>
        </w:rPr>
        <w:t>116  /  MARS SYSTEM BLUEPRINT</w:t>
      </w:r>
    </w:p>
    <w:p>
      <w:pPr>
        <w:pStyle w:val="Title"/>
      </w:pPr>
      <w:r>
        <w:t>Open Decisions Before Production</w:t>
      </w:r>
    </w:p>
    <w:p>
      <w:pPr>
        <w:spacing w:after="200"/>
      </w:pPr>
      <w:r>
        <w:rPr>
          <w:i/>
          <w:color w:val="475569"/>
          <w:sz w:val="20"/>
        </w:rPr>
        <w:t>Items that must be resolved with the programme, not guessed by the IDE.</w:t>
      </w:r>
    </w:p>
    <w:p>
      <w:pPr>
        <w:pStyle w:val="Heading2"/>
      </w:pPr>
      <w:r>
        <w:t>Data governance</w:t>
      </w:r>
    </w:p>
    <w:p>
      <w:pPr>
        <w:spacing w:after="100" w:line="259" w:lineRule="auto"/>
      </w:pPr>
      <w:r>
        <w:t>Hosting authority, lawful basis, retention, re-identification policy, data-sharing agreements, approved facility/district/national access model.</w:t>
      </w:r>
    </w:p>
    <w:p>
      <w:pPr>
        <w:pStyle w:val="Heading2"/>
      </w:pPr>
      <w:r>
        <w:t>Epidemiology</w:t>
      </w:r>
    </w:p>
    <w:p>
      <w:pPr>
        <w:spacing w:after="100" w:line="259" w:lineRule="auto"/>
      </w:pPr>
      <w:r>
        <w:t>Exact surveillance windows, thresholds, minimum counts, hotspot methods, escalation criteria and confirmation pathway.</w:t>
      </w:r>
    </w:p>
    <w:p>
      <w:pPr>
        <w:pStyle w:val="Heading2"/>
      </w:pPr>
      <w:r>
        <w:t>Integration</w:t>
      </w:r>
    </w:p>
    <w:p>
      <w:pPr>
        <w:spacing w:after="100" w:line="259" w:lineRule="auto"/>
      </w:pPr>
      <w:r>
        <w:t>Actual e-register platform/API, DHIS2 version/endpoints, organisation-unit UIDs, GeoJSON authoritative source and facility master.</w:t>
      </w:r>
    </w:p>
    <w:p>
      <w:r>
        <w:br w:type="page"/>
      </w:r>
    </w:p>
    <w:p>
      <w:pPr>
        <w:spacing w:after="80"/>
      </w:pPr>
      <w:r>
        <w:rPr>
          <w:b/>
          <w:color w:val="0D9488"/>
          <w:sz w:val="16"/>
        </w:rPr>
        <w:t>117  /  MARS SYSTEM BLUEPRINT</w:t>
      </w:r>
    </w:p>
    <w:p>
      <w:pPr>
        <w:pStyle w:val="Title"/>
      </w:pPr>
      <w:r>
        <w:t>Immediate Next Build Inputs</w:t>
      </w:r>
    </w:p>
    <w:p>
      <w:pPr>
        <w:spacing w:after="200"/>
      </w:pPr>
      <w:r>
        <w:rPr>
          <w:i/>
          <w:color w:val="475569"/>
          <w:sz w:val="20"/>
        </w:rPr>
        <w:t>What to place in the project folder before Prompt 1.</w:t>
      </w:r>
    </w:p>
    <w:p>
      <w:pPr>
        <w:pStyle w:val="Heading2"/>
      </w:pPr>
      <w:r>
        <w:t>Required</w:t>
      </w:r>
    </w:p>
    <w:p>
      <w:pPr>
        <w:spacing w:after="100" w:line="259" w:lineRule="auto"/>
      </w:pPr>
      <w:r>
        <w:t>This blueprint, the three HMIS PDFs, Uganda GeoJSON files, facility master/coordinates if available, any e-register data dictionary/API sample, and branding assets if approved.</w:t>
      </w:r>
    </w:p>
    <w:p>
      <w:pPr>
        <w:pStyle w:val="Heading2"/>
      </w:pPr>
      <w:r>
        <w:t>Helpful</w:t>
      </w:r>
    </w:p>
    <w:p>
      <w:pPr>
        <w:spacing w:after="100" w:line="259" w:lineRule="auto"/>
      </w:pPr>
      <w:r>
        <w:t>DHIS2 metadata export for relevant organisation units/data elements, synthetic/sample e-register JSON, programme SOPs for malaria surveillance/investigation and approved terminology.</w:t>
      </w:r>
    </w:p>
    <w:p>
      <w:pPr>
        <w:pStyle w:val="Heading2"/>
      </w:pPr>
      <w:r>
        <w:t>Rule</w:t>
      </w:r>
    </w:p>
    <w:p>
      <w:pPr>
        <w:spacing w:after="100" w:line="259" w:lineRule="auto"/>
      </w:pPr>
      <w:r>
        <w:t>The IDE must inspect these artifacts before implementing mappings; filenames are not enough.</w:t>
      </w:r>
    </w:p>
    <w:p>
      <w:r>
        <w:br w:type="page"/>
      </w:r>
    </w:p>
    <w:p>
      <w:pPr>
        <w:spacing w:after="80"/>
      </w:pPr>
      <w:r>
        <w:rPr>
          <w:b/>
          <w:color w:val="0D9488"/>
          <w:sz w:val="16"/>
        </w:rPr>
        <w:t>118  /  MARS SYSTEM BLUEPRINT</w:t>
      </w:r>
    </w:p>
    <w:p>
      <w:pPr>
        <w:pStyle w:val="Title"/>
      </w:pPr>
      <w:r>
        <w:t>Final Architecture Summary</w:t>
      </w:r>
    </w:p>
    <w:p>
      <w:pPr>
        <w:spacing w:after="200"/>
      </w:pPr>
      <w:r>
        <w:rPr>
          <w:i/>
          <w:color w:val="475569"/>
          <w:sz w:val="20"/>
        </w:rPr>
        <w:t>The one-page mental model for the entire system.</w:t>
      </w:r>
    </w:p>
    <w:p>
      <w:pPr>
        <w:pStyle w:val="Heading2"/>
      </w:pPr>
      <w:r>
        <w:t>Flow</w:t>
      </w:r>
    </w:p>
    <w:p>
      <w:pPr>
        <w:spacing w:after="100" w:line="259" w:lineRule="auto"/>
      </w:pPr>
      <w:r>
        <w:t>OPD e-register + 033b + 105 + geography → secure ingestion → canonical longitudinal store → quality/reconciliation → episode/indicator analytics → temporal/spatial signal detection → explainability → national/district/facility dashboards → investigation/action → learning outcomes.</w:t>
      </w:r>
    </w:p>
    <w:p>
      <w:pPr>
        <w:pStyle w:val="Heading2"/>
      </w:pPr>
      <w:r>
        <w:t>AI</w:t>
      </w:r>
    </w:p>
    <w:p>
      <w:pPr>
        <w:spacing w:after="100" w:line="259" w:lineRule="auto"/>
      </w:pPr>
      <w:r>
        <w:t>Optional assistant reads approved analytical objects and helps humans interpret, compare and draft. It is not the calculation engine and cannot confirm resistance.</w:t>
      </w:r>
    </w:p>
    <w:p>
      <w:pPr>
        <w:pStyle w:val="Heading2"/>
      </w:pPr>
      <w:r>
        <w:t>North star</w:t>
      </w:r>
    </w:p>
    <w:p>
      <w:pPr>
        <w:spacing w:after="100" w:line="259" w:lineRule="auto"/>
      </w:pPr>
      <w:r>
        <w:t>A Ministry user should be able to answer: What is happening? Where? Who/which facilities contribute? Why did MARS flag it? How was it analysed? How reliable is the evidence? What should we investigate next?</w:t>
      </w:r>
    </w:p>
    <w:p>
      <w:r>
        <w:br w:type="page"/>
      </w:r>
    </w:p>
    <w:p>
      <w:pPr>
        <w:spacing w:after="80"/>
      </w:pPr>
      <w:r>
        <w:rPr>
          <w:b/>
          <w:color w:val="0D9488"/>
          <w:sz w:val="16"/>
        </w:rPr>
        <w:t>119  /  MARS SYSTEM BLUEPRINT</w:t>
      </w:r>
    </w:p>
    <w:p>
      <w:pPr>
        <w:pStyle w:val="Title"/>
      </w:pPr>
      <w:r>
        <w:t>Appendix: Source-to-Canonical Mapping — OPD Identity</w:t>
      </w:r>
    </w:p>
    <w:p>
      <w:pPr>
        <w:spacing w:after="200"/>
      </w:pPr>
      <w:r>
        <w:rPr>
          <w:i/>
          <w:color w:val="475569"/>
          <w:sz w:val="20"/>
        </w:rPr>
        <w:t>Implementation appendix — concrete detail for the IDE.</w:t>
      </w:r>
    </w:p>
    <w:p>
      <w:pPr>
        <w:pStyle w:val="Heading2"/>
      </w:pPr>
      <w:r>
        <w:t>Specification</w:t>
      </w:r>
    </w:p>
    <w:p>
      <w:pPr>
        <w:spacing w:after="100" w:line="259" w:lineRule="auto"/>
      </w:pPr>
      <w:r>
        <w:t>Map serial number and approved patient identifiers into source_record_id and protected linkage fields; keep names/contact/NIN outside analytical payloads.</w:t>
      </w:r>
    </w:p>
    <w:p>
      <w:pPr>
        <w:pStyle w:val="Heading2"/>
      </w:pPr>
      <w:r>
        <w:t>Engineering treatment</w:t>
      </w:r>
    </w:p>
    <w:p>
      <w:pPr>
        <w:spacing w:after="100" w:line="259" w:lineRule="auto"/>
      </w:pPr>
      <w:r>
        <w:t>Identity fields are sensitive and require segregation, access logging and deterministic linkage governance.</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120  /  MARS SYSTEM BLUEPRINT</w:t>
      </w:r>
    </w:p>
    <w:p>
      <w:pPr>
        <w:pStyle w:val="Title"/>
      </w:pPr>
      <w:r>
        <w:t>Appendix: Source-to-Canonical Mapping — Residence</w:t>
      </w:r>
    </w:p>
    <w:p>
      <w:pPr>
        <w:spacing w:after="200"/>
      </w:pPr>
      <w:r>
        <w:rPr>
          <w:i/>
          <w:color w:val="475569"/>
          <w:sz w:val="20"/>
        </w:rPr>
        <w:t>Implementation appendix — concrete detail for the IDE.</w:t>
      </w:r>
    </w:p>
    <w:p>
      <w:pPr>
        <w:pStyle w:val="Heading2"/>
      </w:pPr>
      <w:r>
        <w:t>Specification</w:t>
      </w:r>
    </w:p>
    <w:p>
      <w:pPr>
        <w:spacing w:after="100" w:line="259" w:lineRule="auto"/>
      </w:pPr>
      <w:r>
        <w:t>Map village, parish, subcounty/division and district into coded geography plus raw source text.</w:t>
      </w:r>
    </w:p>
    <w:p>
      <w:pPr>
        <w:pStyle w:val="Heading2"/>
      </w:pPr>
      <w:r>
        <w:t>Engineering treatment</w:t>
      </w:r>
    </w:p>
    <w:p>
      <w:pPr>
        <w:spacing w:after="100" w:line="259" w:lineRule="auto"/>
      </w:pPr>
      <w:r>
        <w:t>Unresolved or ambiguous text remains unresolved; never fabricate a geography match.</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121  /  MARS SYSTEM BLUEPRINT</w:t>
      </w:r>
    </w:p>
    <w:p>
      <w:pPr>
        <w:pStyle w:val="Title"/>
      </w:pPr>
      <w:r>
        <w:t>Appendix: Source-to-Canonical Mapping — Malaria Test</w:t>
      </w:r>
    </w:p>
    <w:p>
      <w:pPr>
        <w:spacing w:after="200"/>
      </w:pPr>
      <w:r>
        <w:rPr>
          <w:i/>
          <w:color w:val="475569"/>
          <w:sz w:val="20"/>
        </w:rPr>
        <w:t>Implementation appendix — concrete detail for the IDE.</w:t>
      </w:r>
    </w:p>
    <w:p>
      <w:pPr>
        <w:pStyle w:val="Heading2"/>
      </w:pPr>
      <w:r>
        <w:t>Specification</w:t>
      </w:r>
    </w:p>
    <w:p>
      <w:pPr>
        <w:spacing w:after="100" w:line="259" w:lineRule="auto"/>
      </w:pPr>
      <w:r>
        <w:t>Map fever, test type B/S or RDT, and POS/NEG/ND into MalariaTest records.</w:t>
      </w:r>
    </w:p>
    <w:p>
      <w:pPr>
        <w:pStyle w:val="Heading2"/>
      </w:pPr>
      <w:r>
        <w:t>Engineering treatment</w:t>
      </w:r>
    </w:p>
    <w:p>
      <w:pPr>
        <w:spacing w:after="100" w:line="259" w:lineRule="auto"/>
      </w:pPr>
      <w:r>
        <w:t>Preserve source coding and a normalised enum; validate impossible combinations.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122  /  MARS SYSTEM BLUEPRINT</w:t>
      </w:r>
    </w:p>
    <w:p>
      <w:pPr>
        <w:pStyle w:val="Title"/>
      </w:pPr>
      <w:r>
        <w:t>Appendix: Source-to-Canonical Mapping — Diagnosis</w:t>
      </w:r>
    </w:p>
    <w:p>
      <w:pPr>
        <w:spacing w:after="200"/>
      </w:pPr>
      <w:r>
        <w:rPr>
          <w:i/>
          <w:color w:val="475569"/>
          <w:sz w:val="20"/>
        </w:rPr>
        <w:t>Implementation appendix — concrete detail for the IDE.</w:t>
      </w:r>
    </w:p>
    <w:p>
      <w:pPr>
        <w:pStyle w:val="Heading2"/>
      </w:pPr>
      <w:r>
        <w:t>Specification</w:t>
      </w:r>
    </w:p>
    <w:p>
      <w:pPr>
        <w:spacing w:after="100" w:line="259" w:lineRule="auto"/>
      </w:pPr>
      <w:r>
        <w:t>Store raw diagnosis plus controlled code when mapped to HMIS/UCG terminology.</w:t>
      </w:r>
    </w:p>
    <w:p>
      <w:pPr>
        <w:pStyle w:val="Heading2"/>
      </w:pPr>
      <w:r>
        <w:t>Engineering treatment</w:t>
      </w:r>
    </w:p>
    <w:p>
      <w:pPr>
        <w:spacing w:after="100" w:line="259" w:lineRule="auto"/>
      </w:pPr>
      <w:r>
        <w:t>Do not use NLP to silently recode ambiguous diagnoses in the authoritative layer.</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123  /  MARS SYSTEM BLUEPRINT</w:t>
      </w:r>
    </w:p>
    <w:p>
      <w:pPr>
        <w:pStyle w:val="Title"/>
      </w:pPr>
      <w:r>
        <w:t>Appendix: Source-to-Canonical Mapping — Prescription</w:t>
      </w:r>
    </w:p>
    <w:p>
      <w:pPr>
        <w:spacing w:after="200"/>
      </w:pPr>
      <w:r>
        <w:rPr>
          <w:i/>
          <w:color w:val="475569"/>
          <w:sz w:val="20"/>
        </w:rPr>
        <w:t>Implementation appendix — concrete detail for the IDE.</w:t>
      </w:r>
    </w:p>
    <w:p>
      <w:pPr>
        <w:pStyle w:val="Heading2"/>
      </w:pPr>
      <w:r>
        <w:t>Specification</w:t>
      </w:r>
    </w:p>
    <w:p>
      <w:pPr>
        <w:spacing w:after="100" w:line="259" w:lineRule="auto"/>
      </w:pPr>
      <w:r>
        <w:t>Store raw prescription and parsed drug/regimen fields with parse confidence/provenance.</w:t>
      </w:r>
    </w:p>
    <w:p>
      <w:pPr>
        <w:pStyle w:val="Heading2"/>
      </w:pPr>
      <w:r>
        <w:t>Engineering treatment</w:t>
      </w:r>
    </w:p>
    <w:p>
      <w:pPr>
        <w:spacing w:after="100" w:line="259" w:lineRule="auto"/>
      </w:pPr>
      <w:r>
        <w:t>Only high-confidence deterministic mappings feed official treatment-pattern analytics.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124  /  MARS SYSTEM BLUEPRINT</w:t>
      </w:r>
    </w:p>
    <w:p>
      <w:pPr>
        <w:pStyle w:val="Title"/>
      </w:pPr>
      <w:r>
        <w:t>Appendix: Source-to-Canonical Mapping — Attendance</w:t>
      </w:r>
    </w:p>
    <w:p>
      <w:pPr>
        <w:spacing w:after="200"/>
      </w:pPr>
      <w:r>
        <w:rPr>
          <w:i/>
          <w:color w:val="475569"/>
          <w:sz w:val="20"/>
        </w:rPr>
        <w:t>Implementation appendix — concrete detail for the IDE.</w:t>
      </w:r>
    </w:p>
    <w:p>
      <w:pPr>
        <w:pStyle w:val="Heading2"/>
      </w:pPr>
      <w:r>
        <w:t>Specification</w:t>
      </w:r>
    </w:p>
    <w:p>
      <w:pPr>
        <w:spacing w:after="100" w:line="259" w:lineRule="auto"/>
      </w:pPr>
      <w:r>
        <w:t>Map new attendance and re-attendance as encounter classification.</w:t>
      </w:r>
    </w:p>
    <w:p>
      <w:pPr>
        <w:pStyle w:val="Heading2"/>
      </w:pPr>
      <w:r>
        <w:t>Engineering treatment</w:t>
      </w:r>
    </w:p>
    <w:p>
      <w:pPr>
        <w:spacing w:after="100" w:line="259" w:lineRule="auto"/>
      </w:pPr>
      <w:r>
        <w:t>Re-attendance supports longitudinal interpretation but is not itself proof of malaria recurrence.</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125  /  MARS SYSTEM BLUEPRINT</w:t>
      </w:r>
    </w:p>
    <w:p>
      <w:pPr>
        <w:pStyle w:val="Title"/>
      </w:pPr>
      <w:r>
        <w:t>Appendix: 033b Malaria Mapping</w:t>
      </w:r>
    </w:p>
    <w:p>
      <w:pPr>
        <w:spacing w:after="200"/>
      </w:pPr>
      <w:r>
        <w:rPr>
          <w:i/>
          <w:color w:val="475569"/>
          <w:sz w:val="20"/>
        </w:rPr>
        <w:t>Implementation appendix — concrete detail for the IDE.</w:t>
      </w:r>
    </w:p>
    <w:p>
      <w:pPr>
        <w:pStyle w:val="Heading2"/>
      </w:pPr>
      <w:r>
        <w:t>Specification</w:t>
      </w:r>
    </w:p>
    <w:p>
      <w:pPr>
        <w:spacing w:after="100" w:line="259" w:lineRule="auto"/>
      </w:pPr>
      <w:r>
        <w:t>Represent suspected fever, RDT/microscopy tested and positive, untreated/negative-treated and positive-treated categories at facility-week grain.</w:t>
      </w:r>
    </w:p>
    <w:p>
      <w:pPr>
        <w:pStyle w:val="Heading2"/>
      </w:pPr>
      <w:r>
        <w:t>Engineering treatment</w:t>
      </w:r>
    </w:p>
    <w:p>
      <w:pPr>
        <w:spacing w:after="100" w:line="259" w:lineRule="auto"/>
      </w:pPr>
      <w:r>
        <w:t>Keep source submission separate from patient-derived weekly aggregate.</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126  /  MARS SYSTEM BLUEPRINT</w:t>
      </w:r>
    </w:p>
    <w:p>
      <w:pPr>
        <w:pStyle w:val="Title"/>
      </w:pPr>
      <w:r>
        <w:t>Appendix: 105 Malaria Mapping</w:t>
      </w:r>
    </w:p>
    <w:p>
      <w:pPr>
        <w:spacing w:after="200"/>
      </w:pPr>
      <w:r>
        <w:rPr>
          <w:i/>
          <w:color w:val="475569"/>
          <w:sz w:val="20"/>
        </w:rPr>
        <w:t>Implementation appendix — concrete detail for the IDE.</w:t>
      </w:r>
    </w:p>
    <w:p>
      <w:pPr>
        <w:pStyle w:val="Heading2"/>
      </w:pPr>
      <w:r>
        <w:t>Specification</w:t>
      </w:r>
    </w:p>
    <w:p>
      <w:pPr>
        <w:spacing w:after="100" w:line="259" w:lineRule="auto"/>
      </w:pPr>
      <w:r>
        <w:t>Represent monthly malaria diagnosis/treatment categories by age/sex group.</w:t>
      </w:r>
    </w:p>
    <w:p>
      <w:pPr>
        <w:pStyle w:val="Heading2"/>
      </w:pPr>
      <w:r>
        <w:t>Engineering treatment</w:t>
      </w:r>
    </w:p>
    <w:p>
      <w:pPr>
        <w:spacing w:after="100" w:line="259" w:lineRule="auto"/>
      </w:pPr>
      <w:r>
        <w:t>Use for reporting reconciliation and age/sex surveillance context.</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127  /  MARS SYSTEM BLUEPRINT</w:t>
      </w:r>
    </w:p>
    <w:p>
      <w:pPr>
        <w:pStyle w:val="Title"/>
      </w:pPr>
      <w:r>
        <w:t>Appendix: 105 Commodity Mapping</w:t>
      </w:r>
    </w:p>
    <w:p>
      <w:pPr>
        <w:spacing w:after="200"/>
      </w:pPr>
      <w:r>
        <w:rPr>
          <w:i/>
          <w:color w:val="475569"/>
          <w:sz w:val="20"/>
        </w:rPr>
        <w:t>Implementation appendix — concrete detail for the IDE.</w:t>
      </w:r>
    </w:p>
    <w:p>
      <w:pPr>
        <w:pStyle w:val="Heading2"/>
      </w:pPr>
      <w:r>
        <w:t>Specification</w:t>
      </w:r>
    </w:p>
    <w:p>
      <w:pPr>
        <w:spacing w:after="100" w:line="259" w:lineRule="auto"/>
      </w:pPr>
      <w:r>
        <w:t>Represent AL, artesunate and malaria RDT stock measures including consumption, days out of stock and stock on hand.</w:t>
      </w:r>
    </w:p>
    <w:p>
      <w:pPr>
        <w:pStyle w:val="Heading2"/>
      </w:pPr>
      <w:r>
        <w:t>Engineering treatment</w:t>
      </w:r>
    </w:p>
    <w:p>
      <w:pPr>
        <w:spacing w:after="100" w:line="259" w:lineRule="auto"/>
      </w:pPr>
      <w:r>
        <w:t>Attach commodity context to signal periods without asserting causality.</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128  /  MARS SYSTEM BLUEPRINT</w:t>
      </w:r>
    </w:p>
    <w:p>
      <w:pPr>
        <w:pStyle w:val="Title"/>
      </w:pPr>
      <w:r>
        <w:t>Appendix: 105 Laboratory Mapping</w:t>
      </w:r>
    </w:p>
    <w:p>
      <w:pPr>
        <w:spacing w:after="200"/>
      </w:pPr>
      <w:r>
        <w:rPr>
          <w:i/>
          <w:color w:val="475569"/>
          <w:sz w:val="20"/>
        </w:rPr>
        <w:t>Implementation appendix — concrete detail for the IDE.</w:t>
      </w:r>
    </w:p>
    <w:p>
      <w:pPr>
        <w:pStyle w:val="Heading2"/>
      </w:pPr>
      <w:r>
        <w:t>Specification</w:t>
      </w:r>
    </w:p>
    <w:p>
      <w:pPr>
        <w:spacing w:after="100" w:line="259" w:lineRule="auto"/>
      </w:pPr>
      <w:r>
        <w:t>Represent malaria microscopy and RDT number done/positive from the lab summary.</w:t>
      </w:r>
    </w:p>
    <w:p>
      <w:pPr>
        <w:pStyle w:val="Heading2"/>
      </w:pPr>
      <w:r>
        <w:t>Engineering treatment</w:t>
      </w:r>
    </w:p>
    <w:p>
      <w:pPr>
        <w:spacing w:after="100" w:line="259" w:lineRule="auto"/>
      </w:pPr>
      <w:r>
        <w:t>Compare against OPD testing counts and expose material discrepancies.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129  /  MARS SYSTEM BLUEPRINT</w:t>
      </w:r>
    </w:p>
    <w:p>
      <w:pPr>
        <w:pStyle w:val="Title"/>
      </w:pPr>
      <w:r>
        <w:t>Appendix: Example Signal — Repeat Positive</w:t>
      </w:r>
    </w:p>
    <w:p>
      <w:pPr>
        <w:spacing w:after="200"/>
      </w:pPr>
      <w:r>
        <w:rPr>
          <w:i/>
          <w:color w:val="475569"/>
          <w:sz w:val="20"/>
        </w:rPr>
        <w:t>Implementation appendix — concrete detail for the IDE.</w:t>
      </w:r>
    </w:p>
    <w:p>
      <w:pPr>
        <w:pStyle w:val="Heading2"/>
      </w:pPr>
      <w:r>
        <w:t>Specification</w:t>
      </w:r>
    </w:p>
    <w:p>
      <w:pPr>
        <w:spacing w:after="100" w:line="259" w:lineRule="auto"/>
      </w:pPr>
      <w:r>
        <w:t>Synthetic example: MARS-PAD-00042, high-priority repeat-positive cluster at a fictional facility.</w:t>
      </w:r>
    </w:p>
    <w:p>
      <w:pPr>
        <w:pStyle w:val="Heading2"/>
      </w:pPr>
      <w:r>
        <w:t>Engineering treatment</w:t>
      </w:r>
    </w:p>
    <w:p>
      <w:pPr>
        <w:spacing w:after="100" w:line="259" w:lineRule="auto"/>
      </w:pPr>
      <w:r>
        <w:t>Explain with event timeline, intervals, test evidence, treatment-record status, cluster context, baseline and data quality.</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130  /  MARS SYSTEM BLUEPRINT</w:t>
      </w:r>
    </w:p>
    <w:p>
      <w:pPr>
        <w:pStyle w:val="Title"/>
      </w:pPr>
      <w:r>
        <w:t>Appendix: Example Signal — Testing Anomaly</w:t>
      </w:r>
    </w:p>
    <w:p>
      <w:pPr>
        <w:spacing w:after="200"/>
      </w:pPr>
      <w:r>
        <w:rPr>
          <w:i/>
          <w:color w:val="475569"/>
          <w:sz w:val="20"/>
        </w:rPr>
        <w:t>Implementation appendix — concrete detail for the IDE.</w:t>
      </w:r>
    </w:p>
    <w:p>
      <w:pPr>
        <w:pStyle w:val="Heading2"/>
      </w:pPr>
      <w:r>
        <w:t>Specification</w:t>
      </w:r>
    </w:p>
    <w:p>
      <w:pPr>
        <w:spacing w:after="100" w:line="259" w:lineRule="auto"/>
      </w:pPr>
      <w:r>
        <w:t>Synthetic example: apparent case decline coincides with sharp fall in RDT testing and reported RDT stock-out.</w:t>
      </w:r>
    </w:p>
    <w:p>
      <w:pPr>
        <w:pStyle w:val="Heading2"/>
      </w:pPr>
      <w:r>
        <w:t>Engineering treatment</w:t>
      </w:r>
    </w:p>
    <w:p>
      <w:pPr>
        <w:spacing w:after="100" w:line="259" w:lineRule="auto"/>
      </w:pPr>
      <w:r>
        <w:t>MARS should prioritise a testing/commodity investigation rather than celebrate the case decline.</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131  /  MARS SYSTEM BLUEPRINT</w:t>
      </w:r>
    </w:p>
    <w:p>
      <w:pPr>
        <w:pStyle w:val="Title"/>
      </w:pPr>
      <w:r>
        <w:t>Appendix: Example Signal — Data Completeness</w:t>
      </w:r>
    </w:p>
    <w:p>
      <w:pPr>
        <w:spacing w:after="200"/>
      </w:pPr>
      <w:r>
        <w:rPr>
          <w:i/>
          <w:color w:val="475569"/>
          <w:sz w:val="20"/>
        </w:rPr>
        <w:t>Implementation appendix — concrete detail for the IDE.</w:t>
      </w:r>
    </w:p>
    <w:p>
      <w:pPr>
        <w:pStyle w:val="Heading2"/>
      </w:pPr>
      <w:r>
        <w:t>Specification</w:t>
      </w:r>
    </w:p>
    <w:p>
      <w:pPr>
        <w:spacing w:after="100" w:line="259" w:lineRule="auto"/>
      </w:pPr>
      <w:r>
        <w:t>Synthetic example: district spike follows a jump from 55% to 96% facility reporting completeness.</w:t>
      </w:r>
    </w:p>
    <w:p>
      <w:pPr>
        <w:pStyle w:val="Heading2"/>
      </w:pPr>
      <w:r>
        <w:t>Engineering treatment</w:t>
      </w:r>
    </w:p>
    <w:p>
      <w:pPr>
        <w:spacing w:after="100" w:line="259" w:lineRule="auto"/>
      </w:pPr>
      <w:r>
        <w:t>Explain that part of the increase may be reporting recovery; compare like-for-like facilities.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132  /  MARS SYSTEM BLUEPRINT</w:t>
      </w:r>
    </w:p>
    <w:p>
      <w:pPr>
        <w:pStyle w:val="Title"/>
      </w:pPr>
      <w:r>
        <w:t>Appendix: Example Signal — Spatial Cluster</w:t>
      </w:r>
    </w:p>
    <w:p>
      <w:pPr>
        <w:spacing w:after="200"/>
      </w:pPr>
      <w:r>
        <w:rPr>
          <w:i/>
          <w:color w:val="475569"/>
          <w:sz w:val="20"/>
        </w:rPr>
        <w:t>Implementation appendix — concrete detail for the IDE.</w:t>
      </w:r>
    </w:p>
    <w:p>
      <w:pPr>
        <w:pStyle w:val="Heading2"/>
      </w:pPr>
      <w:r>
        <w:t>Specification</w:t>
      </w:r>
    </w:p>
    <w:p>
      <w:pPr>
        <w:spacing w:after="100" w:line="259" w:lineRule="auto"/>
      </w:pPr>
      <w:r>
        <w:t>Synthetic example: repeat-positive encounters concentrate in adjacent villages while district total remains stable.</w:t>
      </w:r>
    </w:p>
    <w:p>
      <w:pPr>
        <w:pStyle w:val="Heading2"/>
      </w:pPr>
      <w:r>
        <w:t>Engineering treatment</w:t>
      </w:r>
    </w:p>
    <w:p>
      <w:pPr>
        <w:spacing w:after="100" w:line="259" w:lineRule="auto"/>
      </w:pPr>
      <w:r>
        <w:t>Use administrative aggregation and minimum counts; no household points.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133  /  MARS SYSTEM BLUEPRINT</w:t>
      </w:r>
    </w:p>
    <w:p>
      <w:pPr>
        <w:pStyle w:val="Title"/>
      </w:pPr>
      <w:r>
        <w:t>Appendix: Example Non-Signal</w:t>
      </w:r>
    </w:p>
    <w:p>
      <w:pPr>
        <w:spacing w:after="200"/>
      </w:pPr>
      <w:r>
        <w:rPr>
          <w:i/>
          <w:color w:val="475569"/>
          <w:sz w:val="20"/>
        </w:rPr>
        <w:t>Implementation appendix — concrete detail for the IDE.</w:t>
      </w:r>
    </w:p>
    <w:p>
      <w:pPr>
        <w:pStyle w:val="Heading2"/>
      </w:pPr>
      <w:r>
        <w:t>Specification</w:t>
      </w:r>
    </w:p>
    <w:p>
      <w:pPr>
        <w:spacing w:after="100" w:line="259" w:lineRule="auto"/>
      </w:pPr>
      <w:r>
        <w:t>Synthetic example: seasonal rise remains within expected range with stable testing and completeness.</w:t>
      </w:r>
    </w:p>
    <w:p>
      <w:pPr>
        <w:pStyle w:val="Heading2"/>
      </w:pPr>
      <w:r>
        <w:t>Engineering treatment</w:t>
      </w:r>
    </w:p>
    <w:p>
      <w:pPr>
        <w:spacing w:after="100" w:line="259" w:lineRule="auto"/>
      </w:pPr>
      <w:r>
        <w:t>MARS should avoid alerting simply because counts are high in a high-transmission season.</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134  /  MARS SYSTEM BLUEPRINT</w:t>
      </w:r>
    </w:p>
    <w:p>
      <w:pPr>
        <w:pStyle w:val="Title"/>
      </w:pPr>
      <w:r>
        <w:t>Appendix: API Error Standard</w:t>
      </w:r>
    </w:p>
    <w:p>
      <w:pPr>
        <w:spacing w:after="200"/>
      </w:pPr>
      <w:r>
        <w:rPr>
          <w:i/>
          <w:color w:val="475569"/>
          <w:sz w:val="20"/>
        </w:rPr>
        <w:t>Implementation appendix — concrete detail for the IDE.</w:t>
      </w:r>
    </w:p>
    <w:p>
      <w:pPr>
        <w:pStyle w:val="Heading2"/>
      </w:pPr>
      <w:r>
        <w:t>Specification</w:t>
      </w:r>
    </w:p>
    <w:p>
      <w:pPr>
        <w:spacing w:after="100" w:line="259" w:lineRule="auto"/>
      </w:pPr>
      <w:r>
        <w:t>Use machine-readable error code, human message, field errors, request_id and documentation hint.</w:t>
      </w:r>
    </w:p>
    <w:p>
      <w:pPr>
        <w:pStyle w:val="Heading2"/>
      </w:pPr>
      <w:r>
        <w:t>Engineering treatment</w:t>
      </w:r>
    </w:p>
    <w:p>
      <w:pPr>
        <w:spacing w:after="100" w:line="259" w:lineRule="auto"/>
      </w:pPr>
      <w:r>
        <w:t>Never return stack traces or sensitive source payloads to clients.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135  /  MARS SYSTEM BLUEPRINT</w:t>
      </w:r>
    </w:p>
    <w:p>
      <w:pPr>
        <w:pStyle w:val="Title"/>
      </w:pPr>
      <w:r>
        <w:t>Appendix: Pagination &amp; Filtering</w:t>
      </w:r>
    </w:p>
    <w:p>
      <w:pPr>
        <w:spacing w:after="200"/>
      </w:pPr>
      <w:r>
        <w:rPr>
          <w:i/>
          <w:color w:val="475569"/>
          <w:sz w:val="20"/>
        </w:rPr>
        <w:t>Implementation appendix — concrete detail for the IDE.</w:t>
      </w:r>
    </w:p>
    <w:p>
      <w:pPr>
        <w:pStyle w:val="Heading2"/>
      </w:pPr>
      <w:r>
        <w:t>Specification</w:t>
      </w:r>
    </w:p>
    <w:p>
      <w:pPr>
        <w:spacing w:after="100" w:line="259" w:lineRule="auto"/>
      </w:pPr>
      <w:r>
        <w:t>Large case/signal lists use cursor pagination and explicit filters for period, geography, status, priority and signal type.</w:t>
      </w:r>
    </w:p>
    <w:p>
      <w:pPr>
        <w:pStyle w:val="Heading2"/>
      </w:pPr>
      <w:r>
        <w:t>Engineering treatment</w:t>
      </w:r>
    </w:p>
    <w:p>
      <w:pPr>
        <w:spacing w:after="100" w:line="259" w:lineRule="auto"/>
      </w:pPr>
      <w:r>
        <w:t>Persist filters in URL for shareable analytical views without embedding sensitive values.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136  /  MARS SYSTEM BLUEPRINT</w:t>
      </w:r>
    </w:p>
    <w:p>
      <w:pPr>
        <w:pStyle w:val="Title"/>
      </w:pPr>
      <w:r>
        <w:t>Appendix: Export Controls</w:t>
      </w:r>
    </w:p>
    <w:p>
      <w:pPr>
        <w:spacing w:after="200"/>
      </w:pPr>
      <w:r>
        <w:rPr>
          <w:i/>
          <w:color w:val="475569"/>
          <w:sz w:val="20"/>
        </w:rPr>
        <w:t>Implementation appendix — concrete detail for the IDE.</w:t>
      </w:r>
    </w:p>
    <w:p>
      <w:pPr>
        <w:pStyle w:val="Heading2"/>
      </w:pPr>
      <w:r>
        <w:t>Specification</w:t>
      </w:r>
    </w:p>
    <w:p>
      <w:pPr>
        <w:spacing w:after="100" w:line="259" w:lineRule="auto"/>
      </w:pPr>
      <w:r>
        <w:t>CSV/PDF exports are permissioned, watermarked/labelled as appropriate and logged.</w:t>
      </w:r>
    </w:p>
    <w:p>
      <w:pPr>
        <w:pStyle w:val="Heading2"/>
      </w:pPr>
      <w:r>
        <w:t>Engineering treatment</w:t>
      </w:r>
    </w:p>
    <w:p>
      <w:pPr>
        <w:spacing w:after="100" w:line="259" w:lineRule="auto"/>
      </w:pPr>
      <w:r>
        <w:t>National users should not be able to export patient-identifying datasets by default.</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137  /  MARS SYSTEM BLUEPRINT</w:t>
      </w:r>
    </w:p>
    <w:p>
      <w:pPr>
        <w:pStyle w:val="Title"/>
      </w:pPr>
      <w:r>
        <w:t>Appendix: Small-Cell Privacy</w:t>
      </w:r>
    </w:p>
    <w:p>
      <w:pPr>
        <w:spacing w:after="200"/>
      </w:pPr>
      <w:r>
        <w:rPr>
          <w:i/>
          <w:color w:val="475569"/>
          <w:sz w:val="20"/>
        </w:rPr>
        <w:t>Implementation appendix — concrete detail for the IDE.</w:t>
      </w:r>
    </w:p>
    <w:p>
      <w:pPr>
        <w:pStyle w:val="Heading2"/>
      </w:pPr>
      <w:r>
        <w:t>Specification</w:t>
      </w:r>
    </w:p>
    <w:p>
      <w:pPr>
        <w:spacing w:after="100" w:line="259" w:lineRule="auto"/>
      </w:pPr>
      <w:r>
        <w:t>Define a configurable minimum cell size for lower-level geography and sensitive breakdowns.</w:t>
      </w:r>
    </w:p>
    <w:p>
      <w:pPr>
        <w:pStyle w:val="Heading2"/>
      </w:pPr>
      <w:r>
        <w:t>Engineering treatment</w:t>
      </w:r>
    </w:p>
    <w:p>
      <w:pPr>
        <w:spacing w:after="100" w:line="259" w:lineRule="auto"/>
      </w:pPr>
      <w:r>
        <w:t>When suppressed, show “suppressed for privacy” rather than zero.</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138  /  MARS SYSTEM BLUEPRINT</w:t>
      </w:r>
    </w:p>
    <w:p>
      <w:pPr>
        <w:pStyle w:val="Title"/>
      </w:pPr>
      <w:r>
        <w:t>Appendix: Time Handling</w:t>
      </w:r>
    </w:p>
    <w:p>
      <w:pPr>
        <w:spacing w:after="200"/>
      </w:pPr>
      <w:r>
        <w:rPr>
          <w:i/>
          <w:color w:val="475569"/>
          <w:sz w:val="20"/>
        </w:rPr>
        <w:t>Implementation appendix — concrete detail for the IDE.</w:t>
      </w:r>
    </w:p>
    <w:p>
      <w:pPr>
        <w:pStyle w:val="Heading2"/>
      </w:pPr>
      <w:r>
        <w:t>Specification</w:t>
      </w:r>
    </w:p>
    <w:p>
      <w:pPr>
        <w:spacing w:after="100" w:line="259" w:lineRule="auto"/>
      </w:pPr>
      <w:r>
        <w:t>Store timestamps in UTC with source timezone metadata; display Uganda local time by default.</w:t>
      </w:r>
    </w:p>
    <w:p>
      <w:pPr>
        <w:pStyle w:val="Heading2"/>
      </w:pPr>
      <w:r>
        <w:t>Engineering treatment</w:t>
      </w:r>
    </w:p>
    <w:p>
      <w:pPr>
        <w:spacing w:after="100" w:line="259" w:lineRule="auto"/>
      </w:pPr>
      <w:r>
        <w:t>Weekly/monthly period assignment follows source reporting conventions, not browser timezone.</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139  /  MARS SYSTEM BLUEPRINT</w:t>
      </w:r>
    </w:p>
    <w:p>
      <w:pPr>
        <w:pStyle w:val="Title"/>
      </w:pPr>
      <w:r>
        <w:t>Appendix: Organisation Unit History</w:t>
      </w:r>
    </w:p>
    <w:p>
      <w:pPr>
        <w:spacing w:after="200"/>
      </w:pPr>
      <w:r>
        <w:rPr>
          <w:i/>
          <w:color w:val="475569"/>
          <w:sz w:val="20"/>
        </w:rPr>
        <w:t>Implementation appendix — concrete detail for the IDE.</w:t>
      </w:r>
    </w:p>
    <w:p>
      <w:pPr>
        <w:pStyle w:val="Heading2"/>
      </w:pPr>
      <w:r>
        <w:t>Specification</w:t>
      </w:r>
    </w:p>
    <w:p>
      <w:pPr>
        <w:spacing w:after="100" w:line="259" w:lineRule="auto"/>
      </w:pPr>
      <w:r>
        <w:t>Facilities and administrative boundaries change over time.</w:t>
      </w:r>
    </w:p>
    <w:p>
      <w:pPr>
        <w:pStyle w:val="Heading2"/>
      </w:pPr>
      <w:r>
        <w:t>Engineering treatment</w:t>
      </w:r>
    </w:p>
    <w:p>
      <w:pPr>
        <w:spacing w:after="100" w:line="259" w:lineRule="auto"/>
      </w:pPr>
      <w:r>
        <w:t>Use effective dates and stable internal IDs; historical analytics retain the hierarchy valid for the period or an explicitly chosen harmonisation.</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140  /  MARS SYSTEM BLUEPRINT</w:t>
      </w:r>
    </w:p>
    <w:p>
      <w:pPr>
        <w:pStyle w:val="Title"/>
      </w:pPr>
      <w:r>
        <w:t>Appendix: GeoJSON Import Validation</w:t>
      </w:r>
    </w:p>
    <w:p>
      <w:pPr>
        <w:spacing w:after="200"/>
      </w:pPr>
      <w:r>
        <w:rPr>
          <w:i/>
          <w:color w:val="475569"/>
          <w:sz w:val="20"/>
        </w:rPr>
        <w:t>Implementation appendix — concrete detail for the IDE.</w:t>
      </w:r>
    </w:p>
    <w:p>
      <w:pPr>
        <w:pStyle w:val="Heading2"/>
      </w:pPr>
      <w:r>
        <w:t>Specification</w:t>
      </w:r>
    </w:p>
    <w:p>
      <w:pPr>
        <w:spacing w:after="100" w:line="259" w:lineRule="auto"/>
      </w:pPr>
      <w:r>
        <w:t>Check CRS, valid geometry, duplicate codes, empty polygons, self-intersections, parent containment and feature naming.</w:t>
      </w:r>
    </w:p>
    <w:p>
      <w:pPr>
        <w:pStyle w:val="Heading2"/>
      </w:pPr>
      <w:r>
        <w:t>Engineering treatment</w:t>
      </w:r>
    </w:p>
    <w:p>
      <w:pPr>
        <w:spacing w:after="100" w:line="259" w:lineRule="auto"/>
      </w:pPr>
      <w:r>
        <w:t>Produce an import report before publishing a boundary layer.</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141  /  MARS SYSTEM BLUEPRINT</w:t>
      </w:r>
    </w:p>
    <w:p>
      <w:pPr>
        <w:pStyle w:val="Title"/>
      </w:pPr>
      <w:r>
        <w:t>Appendix: Map Performance</w:t>
      </w:r>
    </w:p>
    <w:p>
      <w:pPr>
        <w:spacing w:after="200"/>
      </w:pPr>
      <w:r>
        <w:rPr>
          <w:i/>
          <w:color w:val="475569"/>
          <w:sz w:val="20"/>
        </w:rPr>
        <w:t>Implementation appendix — concrete detail for the IDE.</w:t>
      </w:r>
    </w:p>
    <w:p>
      <w:pPr>
        <w:pStyle w:val="Heading2"/>
      </w:pPr>
      <w:r>
        <w:t>Specification</w:t>
      </w:r>
    </w:p>
    <w:p>
      <w:pPr>
        <w:spacing w:after="100" w:line="259" w:lineRule="auto"/>
      </w:pPr>
      <w:r>
        <w:t>Simplify geometries, lazy-load drill-down layers and move to vector tiles at scale.</w:t>
      </w:r>
    </w:p>
    <w:p>
      <w:pPr>
        <w:pStyle w:val="Heading2"/>
      </w:pPr>
      <w:r>
        <w:t>Engineering treatment</w:t>
      </w:r>
    </w:p>
    <w:p>
      <w:pPr>
        <w:spacing w:after="100" w:line="259" w:lineRule="auto"/>
      </w:pPr>
      <w:r>
        <w:t>Do not send village polygons for all Uganda on first page load.</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142  /  MARS SYSTEM BLUEPRINT</w:t>
      </w:r>
    </w:p>
    <w:p>
      <w:pPr>
        <w:pStyle w:val="Title"/>
      </w:pPr>
      <w:r>
        <w:t>Appendix: Map Legend Semantics</w:t>
      </w:r>
    </w:p>
    <w:p>
      <w:pPr>
        <w:spacing w:after="200"/>
      </w:pPr>
      <w:r>
        <w:rPr>
          <w:i/>
          <w:color w:val="475569"/>
          <w:sz w:val="20"/>
        </w:rPr>
        <w:t>Implementation appendix — concrete detail for the IDE.</w:t>
      </w:r>
    </w:p>
    <w:p>
      <w:pPr>
        <w:pStyle w:val="Heading2"/>
      </w:pPr>
      <w:r>
        <w:t>Specification</w:t>
      </w:r>
    </w:p>
    <w:p>
      <w:pPr>
        <w:spacing w:after="100" w:line="259" w:lineRule="auto"/>
      </w:pPr>
      <w:r>
        <w:t>Legends state metric, period, thresholds and missing-data category.</w:t>
      </w:r>
    </w:p>
    <w:p>
      <w:pPr>
        <w:pStyle w:val="Heading2"/>
      </w:pPr>
      <w:r>
        <w:t>Engineering treatment</w:t>
      </w:r>
    </w:p>
    <w:p>
      <w:pPr>
        <w:spacing w:after="100" w:line="259" w:lineRule="auto"/>
      </w:pPr>
      <w:r>
        <w:t>Grey means no/insufficient data, not low risk.</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143  /  MARS SYSTEM BLUEPRINT</w:t>
      </w:r>
    </w:p>
    <w:p>
      <w:pPr>
        <w:pStyle w:val="Title"/>
      </w:pPr>
      <w:r>
        <w:t>Appendix: Colour Semantics</w:t>
      </w:r>
    </w:p>
    <w:p>
      <w:pPr>
        <w:spacing w:after="200"/>
      </w:pPr>
      <w:r>
        <w:rPr>
          <w:i/>
          <w:color w:val="475569"/>
          <w:sz w:val="20"/>
        </w:rPr>
        <w:t>Implementation appendix — concrete detail for the IDE.</w:t>
      </w:r>
    </w:p>
    <w:p>
      <w:pPr>
        <w:pStyle w:val="Heading2"/>
      </w:pPr>
      <w:r>
        <w:t>Specification</w:t>
      </w:r>
    </w:p>
    <w:p>
      <w:pPr>
        <w:spacing w:after="100" w:line="259" w:lineRule="auto"/>
      </w:pPr>
      <w:r>
        <w:t>Teal/blue for neutral analytics; amber for attention; red for high priority; grey for unavailable.</w:t>
      </w:r>
    </w:p>
    <w:p>
      <w:pPr>
        <w:pStyle w:val="Heading2"/>
      </w:pPr>
      <w:r>
        <w:t>Engineering treatment</w:t>
      </w:r>
    </w:p>
    <w:p>
      <w:pPr>
        <w:spacing w:after="100" w:line="259" w:lineRule="auto"/>
      </w:pPr>
      <w:r>
        <w:t>Never encode a continuous epidemiological metric with arbitrary traffic-light categories unless thresholds are defined.</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144  /  MARS SYSTEM BLUEPRINT</w:t>
      </w:r>
    </w:p>
    <w:p>
      <w:pPr>
        <w:pStyle w:val="Title"/>
      </w:pPr>
      <w:r>
        <w:t>Appendix: Empty States</w:t>
      </w:r>
    </w:p>
    <w:p>
      <w:pPr>
        <w:spacing w:after="200"/>
      </w:pPr>
      <w:r>
        <w:rPr>
          <w:i/>
          <w:color w:val="475569"/>
          <w:sz w:val="20"/>
        </w:rPr>
        <w:t>Implementation appendix — concrete detail for the IDE.</w:t>
      </w:r>
    </w:p>
    <w:p>
      <w:pPr>
        <w:pStyle w:val="Heading2"/>
      </w:pPr>
      <w:r>
        <w:t>Specification</w:t>
      </w:r>
    </w:p>
    <w:p>
      <w:pPr>
        <w:spacing w:after="100" w:line="259" w:lineRule="auto"/>
      </w:pPr>
      <w:r>
        <w:t>Empty screens explain whether there are no signals, no data, no permission or a failed refresh.</w:t>
      </w:r>
    </w:p>
    <w:p>
      <w:pPr>
        <w:pStyle w:val="Heading2"/>
      </w:pPr>
      <w:r>
        <w:t>Engineering treatment</w:t>
      </w:r>
    </w:p>
    <w:p>
      <w:pPr>
        <w:spacing w:after="100" w:line="259" w:lineRule="auto"/>
      </w:pPr>
      <w:r>
        <w:t>These states must not look identical.</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145  /  MARS SYSTEM BLUEPRINT</w:t>
      </w:r>
    </w:p>
    <w:p>
      <w:pPr>
        <w:pStyle w:val="Title"/>
      </w:pPr>
      <w:r>
        <w:t>Appendix: Loading States</w:t>
      </w:r>
    </w:p>
    <w:p>
      <w:pPr>
        <w:spacing w:after="200"/>
      </w:pPr>
      <w:r>
        <w:rPr>
          <w:i/>
          <w:color w:val="475569"/>
          <w:sz w:val="20"/>
        </w:rPr>
        <w:t>Implementation appendix — concrete detail for the IDE.</w:t>
      </w:r>
    </w:p>
    <w:p>
      <w:pPr>
        <w:pStyle w:val="Heading2"/>
      </w:pPr>
      <w:r>
        <w:t>Specification</w:t>
      </w:r>
    </w:p>
    <w:p>
      <w:pPr>
        <w:spacing w:after="100" w:line="259" w:lineRule="auto"/>
      </w:pPr>
      <w:r>
        <w:t>Use skeletons and progressive loading; keep last successful view with stale warning during refresh.</w:t>
      </w:r>
    </w:p>
    <w:p>
      <w:pPr>
        <w:pStyle w:val="Heading2"/>
      </w:pPr>
      <w:r>
        <w:t>Engineering treatment</w:t>
      </w:r>
    </w:p>
    <w:p>
      <w:pPr>
        <w:spacing w:after="100" w:line="259" w:lineRule="auto"/>
      </w:pPr>
      <w:r>
        <w:t>Avoid blank white screens that make users think the system failed.</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146  /  MARS SYSTEM BLUEPRINT</w:t>
      </w:r>
    </w:p>
    <w:p>
      <w:pPr>
        <w:pStyle w:val="Title"/>
      </w:pPr>
      <w:r>
        <w:t>Appendix: Role Permission Matrix</w:t>
      </w:r>
    </w:p>
    <w:p>
      <w:pPr>
        <w:spacing w:after="200"/>
      </w:pPr>
      <w:r>
        <w:rPr>
          <w:i/>
          <w:color w:val="475569"/>
          <w:sz w:val="20"/>
        </w:rPr>
        <w:t>Implementation appendix — concrete detail for the IDE.</w:t>
      </w:r>
    </w:p>
    <w:p>
      <w:pPr>
        <w:pStyle w:val="Heading2"/>
      </w:pPr>
      <w:r>
        <w:t>Specification</w:t>
      </w:r>
    </w:p>
    <w:p>
      <w:pPr>
        <w:spacing w:after="100" w:line="259" w:lineRule="auto"/>
      </w:pPr>
      <w:r>
        <w:t>Define permissions for aggregate view, patient evidence, re-identification, export, investigation, configuration, model approval and user admin.</w:t>
      </w:r>
    </w:p>
    <w:p>
      <w:pPr>
        <w:pStyle w:val="Heading2"/>
      </w:pPr>
      <w:r>
        <w:t>Engineering treatment</w:t>
      </w:r>
    </w:p>
    <w:p>
      <w:pPr>
        <w:spacing w:after="100" w:line="259" w:lineRule="auto"/>
      </w:pPr>
      <w:r>
        <w:t>Test every permission server-side.</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147  /  MARS SYSTEM BLUEPRINT</w:t>
      </w:r>
    </w:p>
    <w:p>
      <w:pPr>
        <w:pStyle w:val="Title"/>
      </w:pPr>
      <w:r>
        <w:t>Appendix: Investigation Outcome Taxonomy</w:t>
      </w:r>
    </w:p>
    <w:p>
      <w:pPr>
        <w:spacing w:after="200"/>
      </w:pPr>
      <w:r>
        <w:rPr>
          <w:i/>
          <w:color w:val="475569"/>
          <w:sz w:val="20"/>
        </w:rPr>
        <w:t>Implementation appendix — concrete detail for the IDE.</w:t>
      </w:r>
    </w:p>
    <w:p>
      <w:pPr>
        <w:pStyle w:val="Heading2"/>
      </w:pPr>
      <w:r>
        <w:t>Specification</w:t>
      </w:r>
    </w:p>
    <w:p>
      <w:pPr>
        <w:spacing w:after="100" w:line="259" w:lineRule="auto"/>
      </w:pPr>
      <w:r>
        <w:t>Validated concern, explained by epidemiology, explained by testing/treatment practice, data-quality issue, insufficient evidence, external confirmation pending, closed-no-action.</w:t>
      </w:r>
    </w:p>
    <w:p>
      <w:pPr>
        <w:pStyle w:val="Heading2"/>
      </w:pPr>
      <w:r>
        <w:t>Engineering treatment</w:t>
      </w:r>
    </w:p>
    <w:p>
      <w:pPr>
        <w:spacing w:after="100" w:line="259" w:lineRule="auto"/>
      </w:pPr>
      <w:r>
        <w:t>Programme experts should finalise wording before production.</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148  /  MARS SYSTEM BLUEPRINT</w:t>
      </w:r>
    </w:p>
    <w:p>
      <w:pPr>
        <w:pStyle w:val="Title"/>
      </w:pPr>
      <w:r>
        <w:t>Appendix: Model Monitoring</w:t>
      </w:r>
    </w:p>
    <w:p>
      <w:pPr>
        <w:spacing w:after="200"/>
      </w:pPr>
      <w:r>
        <w:rPr>
          <w:i/>
          <w:color w:val="475569"/>
          <w:sz w:val="20"/>
        </w:rPr>
        <w:t>Implementation appendix — concrete detail for the IDE.</w:t>
      </w:r>
    </w:p>
    <w:p>
      <w:pPr>
        <w:pStyle w:val="Heading2"/>
      </w:pPr>
      <w:r>
        <w:t>Specification</w:t>
      </w:r>
    </w:p>
    <w:p>
      <w:pPr>
        <w:spacing w:after="100" w:line="259" w:lineRule="auto"/>
      </w:pPr>
      <w:r>
        <w:t>Track alert volume, feature distributions, calibration where applicable, investigation yield and geographic skew by version.</w:t>
      </w:r>
    </w:p>
    <w:p>
      <w:pPr>
        <w:pStyle w:val="Heading2"/>
      </w:pPr>
      <w:r>
        <w:t>Engineering treatment</w:t>
      </w:r>
    </w:p>
    <w:p>
      <w:pPr>
        <w:spacing w:after="100" w:line="259" w:lineRule="auto"/>
      </w:pPr>
      <w:r>
        <w:t>A model that changes operational burden substantially requires review even if aggregate accuracy looks good.</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149  /  MARS SYSTEM BLUEPRINT</w:t>
      </w:r>
    </w:p>
    <w:p>
      <w:pPr>
        <w:pStyle w:val="Title"/>
      </w:pPr>
      <w:r>
        <w:t>Appendix: Drift Detection</w:t>
      </w:r>
    </w:p>
    <w:p>
      <w:pPr>
        <w:spacing w:after="200"/>
      </w:pPr>
      <w:r>
        <w:rPr>
          <w:i/>
          <w:color w:val="475569"/>
          <w:sz w:val="20"/>
        </w:rPr>
        <w:t>Implementation appendix — concrete detail for the IDE.</w:t>
      </w:r>
    </w:p>
    <w:p>
      <w:pPr>
        <w:pStyle w:val="Heading2"/>
      </w:pPr>
      <w:r>
        <w:t>Specification</w:t>
      </w:r>
    </w:p>
    <w:p>
      <w:pPr>
        <w:spacing w:after="100" w:line="259" w:lineRule="auto"/>
      </w:pPr>
      <w:r>
        <w:t>Monitor changes in source completeness, coding, testing modality, treatment recording and geography resolution.</w:t>
      </w:r>
    </w:p>
    <w:p>
      <w:pPr>
        <w:pStyle w:val="Heading2"/>
      </w:pPr>
      <w:r>
        <w:t>Engineering treatment</w:t>
      </w:r>
    </w:p>
    <w:p>
      <w:pPr>
        <w:spacing w:after="100" w:line="259" w:lineRule="auto"/>
      </w:pPr>
      <w:r>
        <w:t>Data drift may require mapping fixes rather than model retraining.</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150  /  MARS SYSTEM BLUEPRINT</w:t>
      </w:r>
    </w:p>
    <w:p>
      <w:pPr>
        <w:pStyle w:val="Title"/>
      </w:pPr>
      <w:r>
        <w:t>Appendix: Release Notes</w:t>
      </w:r>
    </w:p>
    <w:p>
      <w:pPr>
        <w:spacing w:after="200"/>
      </w:pPr>
      <w:r>
        <w:rPr>
          <w:i/>
          <w:color w:val="475569"/>
          <w:sz w:val="20"/>
        </w:rPr>
        <w:t>Implementation appendix — concrete detail for the IDE.</w:t>
      </w:r>
    </w:p>
    <w:p>
      <w:pPr>
        <w:pStyle w:val="Heading2"/>
      </w:pPr>
      <w:r>
        <w:t>Specification</w:t>
      </w:r>
    </w:p>
    <w:p>
      <w:pPr>
        <w:spacing w:after="100" w:line="259" w:lineRule="auto"/>
      </w:pPr>
      <w:r>
        <w:t>Each release lists schema changes, analytical changes, UI changes, known issues, migration steps and rollback plan.</w:t>
      </w:r>
    </w:p>
    <w:p>
      <w:pPr>
        <w:pStyle w:val="Heading2"/>
      </w:pPr>
      <w:r>
        <w:t>Engineering treatment</w:t>
      </w:r>
    </w:p>
    <w:p>
      <w:pPr>
        <w:spacing w:after="100" w:line="259" w:lineRule="auto"/>
      </w:pPr>
      <w:r>
        <w:t>Analytical changes receive special prominence because they can change signal counts.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151  /  MARS SYSTEM BLUEPRINT</w:t>
      </w:r>
    </w:p>
    <w:p>
      <w:pPr>
        <w:pStyle w:val="Title"/>
      </w:pPr>
      <w:r>
        <w:t>Appendix: Runbook — DHIS2 Sync Failure</w:t>
      </w:r>
    </w:p>
    <w:p>
      <w:pPr>
        <w:spacing w:after="200"/>
      </w:pPr>
      <w:r>
        <w:rPr>
          <w:i/>
          <w:color w:val="475569"/>
          <w:sz w:val="20"/>
        </w:rPr>
        <w:t>Implementation appendix — concrete detail for the IDE.</w:t>
      </w:r>
    </w:p>
    <w:p>
      <w:pPr>
        <w:pStyle w:val="Heading2"/>
      </w:pPr>
      <w:r>
        <w:t>Specification</w:t>
      </w:r>
    </w:p>
    <w:p>
      <w:pPr>
        <w:spacing w:after="100" w:line="259" w:lineRule="auto"/>
      </w:pPr>
      <w:r>
        <w:t>Detect failure, preserve last good data, retry with backoff, alert operations, show stale banner and reconcile after recovery.</w:t>
      </w:r>
    </w:p>
    <w:p>
      <w:pPr>
        <w:pStyle w:val="Heading2"/>
      </w:pPr>
      <w:r>
        <w:t>Engineering treatment</w:t>
      </w:r>
    </w:p>
    <w:p>
      <w:pPr>
        <w:spacing w:after="100" w:line="259" w:lineRule="auto"/>
      </w:pPr>
      <w:r>
        <w:t>Never zero-fill a failed pull.</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152  /  MARS SYSTEM BLUEPRINT</w:t>
      </w:r>
    </w:p>
    <w:p>
      <w:pPr>
        <w:pStyle w:val="Title"/>
      </w:pPr>
      <w:r>
        <w:t>Appendix: Runbook — Analytics Job Failure</w:t>
      </w:r>
    </w:p>
    <w:p>
      <w:pPr>
        <w:spacing w:after="200"/>
      </w:pPr>
      <w:r>
        <w:rPr>
          <w:i/>
          <w:color w:val="475569"/>
          <w:sz w:val="20"/>
        </w:rPr>
        <w:t>Implementation appendix — concrete detail for the IDE.</w:t>
      </w:r>
    </w:p>
    <w:p>
      <w:pPr>
        <w:pStyle w:val="Heading2"/>
      </w:pPr>
      <w:r>
        <w:t>Specification</w:t>
      </w:r>
    </w:p>
    <w:p>
      <w:pPr>
        <w:spacing w:after="100" w:line="259" w:lineRule="auto"/>
      </w:pPr>
      <w:r>
        <w:t>Mark refresh failed, retain prior published analytics, capture logs/request IDs and retry safely.</w:t>
      </w:r>
    </w:p>
    <w:p>
      <w:pPr>
        <w:pStyle w:val="Heading2"/>
      </w:pPr>
      <w:r>
        <w:t>Engineering treatment</w:t>
      </w:r>
    </w:p>
    <w:p>
      <w:pPr>
        <w:spacing w:after="100" w:line="259" w:lineRule="auto"/>
      </w:pPr>
      <w:r>
        <w:t>Do not partially publish a national refresh without a clear version boundary.</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153  /  MARS SYSTEM BLUEPRINT</w:t>
      </w:r>
    </w:p>
    <w:p>
      <w:pPr>
        <w:pStyle w:val="Title"/>
      </w:pPr>
      <w:r>
        <w:t>Appendix: Runbook — Geo Layer Failure</w:t>
      </w:r>
    </w:p>
    <w:p>
      <w:pPr>
        <w:spacing w:after="200"/>
      </w:pPr>
      <w:r>
        <w:rPr>
          <w:i/>
          <w:color w:val="475569"/>
          <w:sz w:val="20"/>
        </w:rPr>
        <w:t>Implementation appendix — concrete detail for the IDE.</w:t>
      </w:r>
    </w:p>
    <w:p>
      <w:pPr>
        <w:pStyle w:val="Heading2"/>
      </w:pPr>
      <w:r>
        <w:t>Specification</w:t>
      </w:r>
    </w:p>
    <w:p>
      <w:pPr>
        <w:spacing w:after="100" w:line="259" w:lineRule="auto"/>
      </w:pPr>
      <w:r>
        <w:t>Fall back to ranked tables and previous cached geometry where safe.</w:t>
      </w:r>
    </w:p>
    <w:p>
      <w:pPr>
        <w:pStyle w:val="Heading2"/>
      </w:pPr>
      <w:r>
        <w:t>Engineering treatment</w:t>
      </w:r>
    </w:p>
    <w:p>
      <w:pPr>
        <w:spacing w:after="100" w:line="259" w:lineRule="auto"/>
      </w:pPr>
      <w:r>
        <w:t>Core surveillance remains usable without the map.</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154  /  MARS SYSTEM BLUEPRINT</w:t>
      </w:r>
    </w:p>
    <w:p>
      <w:pPr>
        <w:pStyle w:val="Title"/>
      </w:pPr>
      <w:r>
        <w:t>Appendix: Runbook — AI Provider Failure</w:t>
      </w:r>
    </w:p>
    <w:p>
      <w:pPr>
        <w:spacing w:after="200"/>
      </w:pPr>
      <w:r>
        <w:rPr>
          <w:i/>
          <w:color w:val="475569"/>
          <w:sz w:val="20"/>
        </w:rPr>
        <w:t>Implementation appendix — concrete detail for the IDE.</w:t>
      </w:r>
    </w:p>
    <w:p>
      <w:pPr>
        <w:pStyle w:val="Heading2"/>
      </w:pPr>
      <w:r>
        <w:t>Specification</w:t>
      </w:r>
    </w:p>
    <w:p>
      <w:pPr>
        <w:spacing w:after="100" w:line="259" w:lineRule="auto"/>
      </w:pPr>
      <w:r>
        <w:t>Disable assistant panel gracefully and show core deterministic explanations.</w:t>
      </w:r>
    </w:p>
    <w:p>
      <w:pPr>
        <w:pStyle w:val="Heading2"/>
      </w:pPr>
      <w:r>
        <w:t>Engineering treatment</w:t>
      </w:r>
    </w:p>
    <w:p>
      <w:pPr>
        <w:spacing w:after="100" w:line="259" w:lineRule="auto"/>
      </w:pPr>
      <w:r>
        <w:t>No surveillance capability should be lost.</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155  /  MARS SYSTEM BLUEPRINT</w:t>
      </w:r>
    </w:p>
    <w:p>
      <w:pPr>
        <w:pStyle w:val="Title"/>
      </w:pPr>
      <w:r>
        <w:t>Appendix: Demo Acceptance Checklist</w:t>
      </w:r>
    </w:p>
    <w:p>
      <w:pPr>
        <w:spacing w:after="200"/>
      </w:pPr>
      <w:r>
        <w:rPr>
          <w:i/>
          <w:color w:val="475569"/>
          <w:sz w:val="20"/>
        </w:rPr>
        <w:t>Implementation appendix — concrete detail for the IDE.</w:t>
      </w:r>
    </w:p>
    <w:p>
      <w:pPr>
        <w:pStyle w:val="Heading2"/>
      </w:pPr>
      <w:r>
        <w:t>Specification</w:t>
      </w:r>
    </w:p>
    <w:p>
      <w:pPr>
        <w:spacing w:after="100" w:line="259" w:lineRule="auto"/>
      </w:pPr>
      <w:r>
        <w:t>National map loads; planted signals appear; drill-down works; explanations match fixtures; actions persist; privacy masking holds.</w:t>
      </w:r>
    </w:p>
    <w:p>
      <w:pPr>
        <w:pStyle w:val="Heading2"/>
      </w:pPr>
      <w:r>
        <w:t>Engineering treatment</w:t>
      </w:r>
    </w:p>
    <w:p>
      <w:pPr>
        <w:spacing w:after="100" w:line="259" w:lineRule="auto"/>
      </w:pPr>
      <w:r>
        <w:t>Run this before every presentation.</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156  /  MARS SYSTEM BLUEPRINT</w:t>
      </w:r>
    </w:p>
    <w:p>
      <w:pPr>
        <w:pStyle w:val="Title"/>
      </w:pPr>
      <w:r>
        <w:t>Appendix: Production Readiness Checklist</w:t>
      </w:r>
    </w:p>
    <w:p>
      <w:pPr>
        <w:spacing w:after="200"/>
      </w:pPr>
      <w:r>
        <w:rPr>
          <w:i/>
          <w:color w:val="475569"/>
          <w:sz w:val="20"/>
        </w:rPr>
        <w:t>Implementation appendix — concrete detail for the IDE.</w:t>
      </w:r>
    </w:p>
    <w:p>
      <w:pPr>
        <w:pStyle w:val="Heading2"/>
      </w:pPr>
      <w:r>
        <w:t>Specification</w:t>
      </w:r>
    </w:p>
    <w:p>
      <w:pPr>
        <w:spacing w:after="100" w:line="259" w:lineRule="auto"/>
      </w:pPr>
      <w:r>
        <w:t>Governance approvals, DPIA/privacy review, threat model, backup restore test, monitoring, support ownership, validated thresholds and user training.</w:t>
      </w:r>
    </w:p>
    <w:p>
      <w:pPr>
        <w:pStyle w:val="Heading2"/>
      </w:pPr>
      <w:r>
        <w:t>Engineering treatment</w:t>
      </w:r>
    </w:p>
    <w:p>
      <w:pPr>
        <w:spacing w:after="100" w:line="259" w:lineRule="auto"/>
      </w:pPr>
      <w:r>
        <w:t>A visually polished prototype is not production approval.</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157  /  MARS SYSTEM BLUEPRINT</w:t>
      </w:r>
    </w:p>
    <w:p>
      <w:pPr>
        <w:pStyle w:val="Title"/>
      </w:pPr>
      <w:r>
        <w:t>Appendix: Terminology Glossary</w:t>
      </w:r>
    </w:p>
    <w:p>
      <w:pPr>
        <w:spacing w:after="200"/>
      </w:pPr>
      <w:r>
        <w:rPr>
          <w:i/>
          <w:color w:val="475569"/>
          <w:sz w:val="20"/>
        </w:rPr>
        <w:t>Implementation appendix — concrete detail for the IDE.</w:t>
      </w:r>
    </w:p>
    <w:p>
      <w:pPr>
        <w:pStyle w:val="Heading2"/>
      </w:pPr>
      <w:r>
        <w:t>Specification</w:t>
      </w:r>
    </w:p>
    <w:p>
      <w:pPr>
        <w:spacing w:after="100" w:line="259" w:lineRule="auto"/>
      </w:pPr>
      <w:r>
        <w:t>Define encounter, episode, repeat positive, recurrence, signal, alert, hotspot, investigation, validated signal, confirmed resistance and data-quality confidence.</w:t>
      </w:r>
    </w:p>
    <w:p>
      <w:pPr>
        <w:pStyle w:val="Heading2"/>
      </w:pPr>
      <w:r>
        <w:t>Engineering treatment</w:t>
      </w:r>
    </w:p>
    <w:p>
      <w:pPr>
        <w:spacing w:after="100" w:line="259" w:lineRule="auto"/>
      </w:pPr>
      <w:r>
        <w:t>Use these terms consistently in UI, API and documentation.</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158  /  MARS SYSTEM BLUEPRINT</w:t>
      </w:r>
    </w:p>
    <w:p>
      <w:pPr>
        <w:pStyle w:val="Title"/>
      </w:pPr>
      <w:r>
        <w:t>Appendix: Coding Conventions</w:t>
      </w:r>
    </w:p>
    <w:p>
      <w:pPr>
        <w:spacing w:after="200"/>
      </w:pPr>
      <w:r>
        <w:rPr>
          <w:i/>
          <w:color w:val="475569"/>
          <w:sz w:val="20"/>
        </w:rPr>
        <w:t>Implementation appendix — concrete detail for the IDE.</w:t>
      </w:r>
    </w:p>
    <w:p>
      <w:pPr>
        <w:pStyle w:val="Heading2"/>
      </w:pPr>
      <w:r>
        <w:t>Specification</w:t>
      </w:r>
    </w:p>
    <w:p>
      <w:pPr>
        <w:spacing w:after="100" w:line="259" w:lineRule="auto"/>
      </w:pPr>
      <w:r>
        <w:t>Typed schemas, small domain services, explicit enums, no magic thresholds, structured logging and deterministic tests.</w:t>
      </w:r>
    </w:p>
    <w:p>
      <w:pPr>
        <w:pStyle w:val="Heading2"/>
      </w:pPr>
      <w:r>
        <w:t>Engineering treatment</w:t>
      </w:r>
    </w:p>
    <w:p>
      <w:pPr>
        <w:spacing w:after="100" w:line="259" w:lineRule="auto"/>
      </w:pPr>
      <w:r>
        <w:t>Analytics code requires docstrings describing method, assumptions and references/approval source.</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159  /  MARS SYSTEM BLUEPRINT</w:t>
      </w:r>
    </w:p>
    <w:p>
      <w:pPr>
        <w:pStyle w:val="Title"/>
      </w:pPr>
      <w:r>
        <w:t>Appendix: Database Naming</w:t>
      </w:r>
    </w:p>
    <w:p>
      <w:pPr>
        <w:spacing w:after="200"/>
      </w:pPr>
      <w:r>
        <w:rPr>
          <w:i/>
          <w:color w:val="475569"/>
          <w:sz w:val="20"/>
        </w:rPr>
        <w:t>Implementation appendix — concrete detail for the IDE.</w:t>
      </w:r>
    </w:p>
    <w:p>
      <w:pPr>
        <w:pStyle w:val="Heading2"/>
      </w:pPr>
      <w:r>
        <w:t>Specification</w:t>
      </w:r>
    </w:p>
    <w:p>
      <w:pPr>
        <w:spacing w:after="100" w:line="259" w:lineRule="auto"/>
      </w:pPr>
      <w:r>
        <w:t>snake_case tables/columns; UUID internal keys; source IDs kept separately; *_at timestamps; *_id foreign keys.</w:t>
      </w:r>
    </w:p>
    <w:p>
      <w:pPr>
        <w:pStyle w:val="Heading2"/>
      </w:pPr>
      <w:r>
        <w:t>Engineering treatment</w:t>
      </w:r>
    </w:p>
    <w:p>
      <w:pPr>
        <w:spacing w:after="100" w:line="259" w:lineRule="auto"/>
      </w:pPr>
      <w:r>
        <w:t>Avoid overloaded fields such as status with multiple unrelated meanings.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160  /  MARS SYSTEM BLUEPRINT</w:t>
      </w:r>
    </w:p>
    <w:p>
      <w:pPr>
        <w:pStyle w:val="Title"/>
      </w:pPr>
      <w:r>
        <w:t>Appendix: API Naming</w:t>
      </w:r>
    </w:p>
    <w:p>
      <w:pPr>
        <w:spacing w:after="200"/>
      </w:pPr>
      <w:r>
        <w:rPr>
          <w:i/>
          <w:color w:val="475569"/>
          <w:sz w:val="20"/>
        </w:rPr>
        <w:t>Implementation appendix — concrete detail for the IDE.</w:t>
      </w:r>
    </w:p>
    <w:p>
      <w:pPr>
        <w:pStyle w:val="Heading2"/>
      </w:pPr>
      <w:r>
        <w:t>Specification</w:t>
      </w:r>
    </w:p>
    <w:p>
      <w:pPr>
        <w:spacing w:after="100" w:line="259" w:lineRule="auto"/>
      </w:pPr>
      <w:r>
        <w:t>Plural resources, nouns not verbs, explicit subresources and version prefix.</w:t>
      </w:r>
    </w:p>
    <w:p>
      <w:pPr>
        <w:pStyle w:val="Heading2"/>
      </w:pPr>
      <w:r>
        <w:t>Engineering treatment</w:t>
      </w:r>
    </w:p>
    <w:p>
      <w:pPr>
        <w:spacing w:after="100" w:line="259" w:lineRule="auto"/>
      </w:pPr>
      <w:r>
        <w:t>Actions such as triage/escalate may use controlled action endpoints when they represent state transitions.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161  /  MARS SYSTEM BLUEPRINT</w:t>
      </w:r>
    </w:p>
    <w:p>
      <w:pPr>
        <w:pStyle w:val="Title"/>
      </w:pPr>
      <w:r>
        <w:t>Appendix: Frontend State</w:t>
      </w:r>
    </w:p>
    <w:p>
      <w:pPr>
        <w:spacing w:after="200"/>
      </w:pPr>
      <w:r>
        <w:rPr>
          <w:i/>
          <w:color w:val="475569"/>
          <w:sz w:val="20"/>
        </w:rPr>
        <w:t>Implementation appendix — concrete detail for the IDE.</w:t>
      </w:r>
    </w:p>
    <w:p>
      <w:pPr>
        <w:pStyle w:val="Heading2"/>
      </w:pPr>
      <w:r>
        <w:t>Specification</w:t>
      </w:r>
    </w:p>
    <w:p>
      <w:pPr>
        <w:spacing w:after="100" w:line="259" w:lineRule="auto"/>
      </w:pPr>
      <w:r>
        <w:t>Server state via query cache; local UI state kept local; filters serialised to URL where safe.</w:t>
      </w:r>
    </w:p>
    <w:p>
      <w:pPr>
        <w:pStyle w:val="Heading2"/>
      </w:pPr>
      <w:r>
        <w:t>Engineering treatment</w:t>
      </w:r>
    </w:p>
    <w:p>
      <w:pPr>
        <w:spacing w:after="100" w:line="259" w:lineRule="auto"/>
      </w:pPr>
      <w:r>
        <w:t>Do not duplicate authoritative analytics in client calculations.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162  /  MARS SYSTEM BLUEPRINT</w:t>
      </w:r>
    </w:p>
    <w:p>
      <w:pPr>
        <w:pStyle w:val="Title"/>
      </w:pPr>
      <w:r>
        <w:t>Appendix: Chart Data Contract</w:t>
      </w:r>
    </w:p>
    <w:p>
      <w:pPr>
        <w:spacing w:after="200"/>
      </w:pPr>
      <w:r>
        <w:rPr>
          <w:i/>
          <w:color w:val="475569"/>
          <w:sz w:val="20"/>
        </w:rPr>
        <w:t>Implementation appendix — concrete detail for the IDE.</w:t>
      </w:r>
    </w:p>
    <w:p>
      <w:pPr>
        <w:pStyle w:val="Heading2"/>
      </w:pPr>
      <w:r>
        <w:t>Specification</w:t>
      </w:r>
    </w:p>
    <w:p>
      <w:pPr>
        <w:spacing w:after="100" w:line="259" w:lineRule="auto"/>
      </w:pPr>
      <w:r>
        <w:t>Backend returns tidy series with timestamps/categories, values, denominator, confidence/expected values and flags.</w:t>
      </w:r>
    </w:p>
    <w:p>
      <w:pPr>
        <w:pStyle w:val="Heading2"/>
      </w:pPr>
      <w:r>
        <w:t>Engineering treatment</w:t>
      </w:r>
    </w:p>
    <w:p>
      <w:pPr>
        <w:spacing w:after="100" w:line="259" w:lineRule="auto"/>
      </w:pPr>
      <w:r>
        <w:t>Frontend formats and renders; it does not redefine the statistic.</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163  /  MARS SYSTEM BLUEPRINT</w:t>
      </w:r>
    </w:p>
    <w:p>
      <w:pPr>
        <w:pStyle w:val="Title"/>
      </w:pPr>
      <w:r>
        <w:t>Appendix: Explainability Copy Style</w:t>
      </w:r>
    </w:p>
    <w:p>
      <w:pPr>
        <w:spacing w:after="200"/>
      </w:pPr>
      <w:r>
        <w:rPr>
          <w:i/>
          <w:color w:val="475569"/>
          <w:sz w:val="20"/>
        </w:rPr>
        <w:t>Implementation appendix — concrete detail for the IDE.</w:t>
      </w:r>
    </w:p>
    <w:p>
      <w:pPr>
        <w:pStyle w:val="Heading2"/>
      </w:pPr>
      <w:r>
        <w:t>Specification</w:t>
      </w:r>
    </w:p>
    <w:p>
      <w:pPr>
        <w:spacing w:after="100" w:line="259" w:lineRule="auto"/>
      </w:pPr>
      <w:r>
        <w:t>Use short factual sentences: “14 repeat-positive encounters were observed within the configured surveillance window.”</w:t>
      </w:r>
    </w:p>
    <w:p>
      <w:pPr>
        <w:pStyle w:val="Heading2"/>
      </w:pPr>
      <w:r>
        <w:t>Engineering treatment</w:t>
      </w:r>
    </w:p>
    <w:p>
      <w:pPr>
        <w:spacing w:after="100" w:line="259" w:lineRule="auto"/>
      </w:pPr>
      <w:r>
        <w:t>Avoid anthropomorphic claims such as “AI believes resistance is spreading.”</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164  /  MARS SYSTEM BLUEPRINT</w:t>
      </w:r>
    </w:p>
    <w:p>
      <w:pPr>
        <w:pStyle w:val="Title"/>
      </w:pPr>
      <w:r>
        <w:t>Appendix: Dashboard Copy Style</w:t>
      </w:r>
    </w:p>
    <w:p>
      <w:pPr>
        <w:spacing w:after="200"/>
      </w:pPr>
      <w:r>
        <w:rPr>
          <w:i/>
          <w:color w:val="475569"/>
          <w:sz w:val="20"/>
        </w:rPr>
        <w:t>Implementation appendix — concrete detail for the IDE.</w:t>
      </w:r>
    </w:p>
    <w:p>
      <w:pPr>
        <w:pStyle w:val="Heading2"/>
      </w:pPr>
      <w:r>
        <w:t>Specification</w:t>
      </w:r>
    </w:p>
    <w:p>
      <w:pPr>
        <w:spacing w:after="100" w:line="259" w:lineRule="auto"/>
      </w:pPr>
      <w:r>
        <w:t>Use programme language, sentence case, short labels and explicit periods.</w:t>
      </w:r>
    </w:p>
    <w:p>
      <w:pPr>
        <w:pStyle w:val="Heading2"/>
      </w:pPr>
      <w:r>
        <w:t>Engineering treatment</w:t>
      </w:r>
    </w:p>
    <w:p>
      <w:pPr>
        <w:spacing w:after="100" w:line="259" w:lineRule="auto"/>
      </w:pPr>
      <w:r>
        <w:t>Avoid marketing slogans inside analytical screens.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165  /  MARS SYSTEM BLUEPRINT</w:t>
      </w:r>
    </w:p>
    <w:p>
      <w:pPr>
        <w:pStyle w:val="Title"/>
      </w:pPr>
      <w:r>
        <w:t>Appendix: User Training</w:t>
      </w:r>
    </w:p>
    <w:p>
      <w:pPr>
        <w:spacing w:after="200"/>
      </w:pPr>
      <w:r>
        <w:rPr>
          <w:i/>
          <w:color w:val="475569"/>
          <w:sz w:val="20"/>
        </w:rPr>
        <w:t>Implementation appendix — concrete detail for the IDE.</w:t>
      </w:r>
    </w:p>
    <w:p>
      <w:pPr>
        <w:pStyle w:val="Heading2"/>
      </w:pPr>
      <w:r>
        <w:t>Specification</w:t>
      </w:r>
    </w:p>
    <w:p>
      <w:pPr>
        <w:spacing w:after="100" w:line="259" w:lineRule="auto"/>
      </w:pPr>
      <w:r>
        <w:t>Teach navigation, metric definitions, signal vs confirmation, investigation workflow, data quality and privacy responsibilities.</w:t>
      </w:r>
    </w:p>
    <w:p>
      <w:pPr>
        <w:pStyle w:val="Heading2"/>
      </w:pPr>
      <w:r>
        <w:t>Engineering treatment</w:t>
      </w:r>
    </w:p>
    <w:p>
      <w:pPr>
        <w:spacing w:after="100" w:line="259" w:lineRule="auto"/>
      </w:pPr>
      <w:r>
        <w:t>Training should include synthetic scenarios and common misinterpretations.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166  /  MARS SYSTEM BLUEPRINT</w:t>
      </w:r>
    </w:p>
    <w:p>
      <w:pPr>
        <w:pStyle w:val="Title"/>
      </w:pPr>
      <w:r>
        <w:t>Appendix: Governance Meeting Pack</w:t>
      </w:r>
    </w:p>
    <w:p>
      <w:pPr>
        <w:spacing w:after="200"/>
      </w:pPr>
      <w:r>
        <w:rPr>
          <w:i/>
          <w:color w:val="475569"/>
          <w:sz w:val="20"/>
        </w:rPr>
        <w:t>Implementation appendix — concrete detail for the IDE.</w:t>
      </w:r>
    </w:p>
    <w:p>
      <w:pPr>
        <w:pStyle w:val="Heading2"/>
      </w:pPr>
      <w:r>
        <w:t>Specification</w:t>
      </w:r>
    </w:p>
    <w:p>
      <w:pPr>
        <w:spacing w:after="100" w:line="259" w:lineRule="auto"/>
      </w:pPr>
      <w:r>
        <w:t>Monthly pack: signal burden, investigation outcomes, data quality, threshold/model performance, system incidents and proposed configuration changes.</w:t>
      </w:r>
    </w:p>
    <w:p>
      <w:pPr>
        <w:pStyle w:val="Heading2"/>
      </w:pPr>
      <w:r>
        <w:t>Engineering treatment</w:t>
      </w:r>
    </w:p>
    <w:p>
      <w:pPr>
        <w:spacing w:after="100" w:line="259" w:lineRule="auto"/>
      </w:pPr>
      <w:r>
        <w:t>Use this forum to approve analytical changes.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167  /  MARS SYSTEM BLUEPRINT</w:t>
      </w:r>
    </w:p>
    <w:p>
      <w:pPr>
        <w:pStyle w:val="Title"/>
      </w:pPr>
      <w:r>
        <w:t>Appendix: Future Data Sources</w:t>
      </w:r>
    </w:p>
    <w:p>
      <w:pPr>
        <w:spacing w:after="200"/>
      </w:pPr>
      <w:r>
        <w:rPr>
          <w:i/>
          <w:color w:val="475569"/>
          <w:sz w:val="20"/>
        </w:rPr>
        <w:t>Implementation appendix — concrete detail for the IDE.</w:t>
      </w:r>
    </w:p>
    <w:p>
      <w:pPr>
        <w:pStyle w:val="Heading2"/>
      </w:pPr>
      <w:r>
        <w:t>Specification</w:t>
      </w:r>
    </w:p>
    <w:p>
      <w:pPr>
        <w:spacing w:after="100" w:line="259" w:lineRule="auto"/>
      </w:pPr>
      <w:r>
        <w:t>Therapeutic efficacy study results, molecular markers, pharmacovigilance, climate/vector data and logistics systems may be integrated later through separate adapters.</w:t>
      </w:r>
    </w:p>
    <w:p>
      <w:pPr>
        <w:pStyle w:val="Heading2"/>
      </w:pPr>
      <w:r>
        <w:t>Engineering treatment</w:t>
      </w:r>
    </w:p>
    <w:p>
      <w:pPr>
        <w:spacing w:after="100" w:line="259" w:lineRule="auto"/>
      </w:pPr>
      <w:r>
        <w:t>Do not imply these are currently available from the supplied forms.</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168  /  MARS SYSTEM BLUEPRINT</w:t>
      </w:r>
    </w:p>
    <w:p>
      <w:pPr>
        <w:pStyle w:val="Title"/>
      </w:pPr>
      <w:r>
        <w:t>Appendix: Future Genomic Integration</w:t>
      </w:r>
    </w:p>
    <w:p>
      <w:pPr>
        <w:spacing w:after="200"/>
      </w:pPr>
      <w:r>
        <w:rPr>
          <w:i/>
          <w:color w:val="475569"/>
          <w:sz w:val="20"/>
        </w:rPr>
        <w:t>Implementation appendix — concrete detail for the IDE.</w:t>
      </w:r>
    </w:p>
    <w:p>
      <w:pPr>
        <w:pStyle w:val="Heading2"/>
      </w:pPr>
      <w:r>
        <w:t>Specification</w:t>
      </w:r>
    </w:p>
    <w:p>
      <w:pPr>
        <w:spacing w:after="100" w:line="259" w:lineRule="auto"/>
      </w:pPr>
      <w:r>
        <w:t>If validated molecular marker data become available, link at the appropriate specimen/patient/geography level under separate governance.</w:t>
      </w:r>
    </w:p>
    <w:p>
      <w:pPr>
        <w:pStyle w:val="Heading2"/>
      </w:pPr>
      <w:r>
        <w:t>Engineering treatment</w:t>
      </w:r>
    </w:p>
    <w:p>
      <w:pPr>
        <w:spacing w:after="100" w:line="259" w:lineRule="auto"/>
      </w:pPr>
      <w:r>
        <w:t>Genomic evidence can strengthen resistance interpretation but is outside the current source set.</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169  /  MARS SYSTEM BLUEPRINT</w:t>
      </w:r>
    </w:p>
    <w:p>
      <w:pPr>
        <w:pStyle w:val="Title"/>
      </w:pPr>
      <w:r>
        <w:t>Appendix: Future Climate Context</w:t>
      </w:r>
    </w:p>
    <w:p>
      <w:pPr>
        <w:spacing w:after="200"/>
      </w:pPr>
      <w:r>
        <w:rPr>
          <w:i/>
          <w:color w:val="475569"/>
          <w:sz w:val="20"/>
        </w:rPr>
        <w:t>Implementation appendix — concrete detail for the IDE.</w:t>
      </w:r>
    </w:p>
    <w:p>
      <w:pPr>
        <w:pStyle w:val="Heading2"/>
      </w:pPr>
      <w:r>
        <w:t>Specification</w:t>
      </w:r>
    </w:p>
    <w:p>
      <w:pPr>
        <w:spacing w:after="100" w:line="259" w:lineRule="auto"/>
      </w:pPr>
      <w:r>
        <w:t>Climate may help interpret transmission intensity and reinfection pressure.</w:t>
      </w:r>
    </w:p>
    <w:p>
      <w:pPr>
        <w:pStyle w:val="Heading2"/>
      </w:pPr>
      <w:r>
        <w:t>Engineering treatment</w:t>
      </w:r>
    </w:p>
    <w:p>
      <w:pPr>
        <w:spacing w:after="100" w:line="259" w:lineRule="auto"/>
      </w:pPr>
      <w:r>
        <w:t>It should be an explanatory/contextual model with its own validation, not a shortcut to resistance classification.</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170  /  MARS SYSTEM BLUEPRINT</w:t>
      </w:r>
    </w:p>
    <w:p>
      <w:pPr>
        <w:pStyle w:val="Title"/>
      </w:pPr>
      <w:r>
        <w:t>Appendix: Future Mobile Workflow</w:t>
      </w:r>
    </w:p>
    <w:p>
      <w:pPr>
        <w:spacing w:after="200"/>
      </w:pPr>
      <w:r>
        <w:rPr>
          <w:i/>
          <w:color w:val="475569"/>
          <w:sz w:val="20"/>
        </w:rPr>
        <w:t>Implementation appendix — concrete detail for the IDE.</w:t>
      </w:r>
    </w:p>
    <w:p>
      <w:pPr>
        <w:pStyle w:val="Heading2"/>
      </w:pPr>
      <w:r>
        <w:t>Specification</w:t>
      </w:r>
    </w:p>
    <w:p>
      <w:pPr>
        <w:spacing w:after="100" w:line="259" w:lineRule="auto"/>
      </w:pPr>
      <w:r>
        <w:t>A lightweight field investigation interface could support assigned tasks, offline notes and evidence sync.</w:t>
      </w:r>
    </w:p>
    <w:p>
      <w:pPr>
        <w:pStyle w:val="Heading2"/>
      </w:pPr>
      <w:r>
        <w:t>Engineering treatment</w:t>
      </w:r>
    </w:p>
    <w:p>
      <w:pPr>
        <w:spacing w:after="100" w:line="259" w:lineRule="auto"/>
      </w:pPr>
      <w:r>
        <w:t>Keep the national analytical dashboard web-first.</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171  /  MARS SYSTEM BLUEPRINT</w:t>
      </w:r>
    </w:p>
    <w:p>
      <w:pPr>
        <w:pStyle w:val="Title"/>
      </w:pPr>
      <w:r>
        <w:t>Appendix: Future Public Dashboard</w:t>
      </w:r>
    </w:p>
    <w:p>
      <w:pPr>
        <w:spacing w:after="200"/>
      </w:pPr>
      <w:r>
        <w:rPr>
          <w:i/>
          <w:color w:val="475569"/>
          <w:sz w:val="20"/>
        </w:rPr>
        <w:t>Implementation appendix — concrete detail for the IDE.</w:t>
      </w:r>
    </w:p>
    <w:p>
      <w:pPr>
        <w:pStyle w:val="Heading2"/>
      </w:pPr>
      <w:r>
        <w:t>Specification</w:t>
      </w:r>
    </w:p>
    <w:p>
      <w:pPr>
        <w:spacing w:after="100" w:line="259" w:lineRule="auto"/>
      </w:pPr>
      <w:r>
        <w:t>If a public view is desired, build a separate aggregate-only publication surface.</w:t>
      </w:r>
    </w:p>
    <w:p>
      <w:pPr>
        <w:pStyle w:val="Heading2"/>
      </w:pPr>
      <w:r>
        <w:t>Engineering treatment</w:t>
      </w:r>
    </w:p>
    <w:p>
      <w:pPr>
        <w:spacing w:after="100" w:line="259" w:lineRule="auto"/>
      </w:pPr>
      <w:r>
        <w:t>Never expose internal signals, patient evidence or unresolved investigations publicly by default.</w:t>
      </w:r>
    </w:p>
    <w:p>
      <w:pPr>
        <w:pStyle w:val="Heading2"/>
      </w:pPr>
      <w:r>
        <w:t>Acceptance</w:t>
      </w:r>
    </w:p>
    <w:p>
      <w:pPr>
        <w:spacing w:after="100" w:line="259" w:lineRule="auto"/>
      </w:pPr>
      <w:r>
        <w:t>The implementation must preserve provenance, permission scope, method version and a testable expected behaviour for this component.</w:t>
      </w:r>
    </w:p>
    <w:p>
      <w:r>
        <w:br w:type="page"/>
      </w:r>
    </w:p>
    <w:p>
      <w:pPr>
        <w:spacing w:after="80"/>
      </w:pPr>
      <w:r>
        <w:rPr>
          <w:b/>
          <w:color w:val="0D9488"/>
          <w:sz w:val="16"/>
        </w:rPr>
        <w:t>172  /  MARS SYSTEM BLUEPRINT</w:t>
      </w:r>
    </w:p>
    <w:p>
      <w:pPr>
        <w:pStyle w:val="Title"/>
      </w:pPr>
      <w:r>
        <w:t>Authoritative Source Notes</w:t>
      </w:r>
    </w:p>
    <w:p>
      <w:pPr>
        <w:spacing w:after="200"/>
      </w:pPr>
      <w:r>
        <w:rPr>
          <w:i/>
          <w:color w:val="475569"/>
          <w:sz w:val="20"/>
        </w:rPr>
        <w:t>Source-derived statements in this blueprint are grounded in the supplied HMIS forms; proposed architecture is explicitly a MARS design.</w:t>
      </w:r>
    </w:p>
    <w:tbl>
      <w:tblPr>
        <w:tblW w:type="auto" w:w="0"/>
        <w:jc w:val="center"/>
        <w:tblLayout w:type="fixed"/>
        <w:tblLook w:firstColumn="1" w:firstRow="1" w:lastColumn="0" w:lastRow="0" w:noHBand="0" w:noVBand="1" w:val="04A0"/>
      </w:tblPr>
      <w:tblGrid>
        <w:gridCol w:w="1800"/>
        <w:gridCol w:w="8208"/>
      </w:tblGrid>
      <w:tr>
        <w:tc>
          <w:tcPr>
            <w:tcW w:type="dxa" w:w="5112"/>
            <w:shd w:fill="0F766E"/>
            <w:tcMar>
              <w:top w:w="120" w:type="dxa"/>
              <w:start w:w="150" w:type="dxa"/>
              <w:bottom w:w="120" w:type="dxa"/>
              <w:end w:w="150" w:type="dxa"/>
            </w:tcMar>
            <w:vAlign w:val="center"/>
          </w:tcPr>
          <w:p>
            <w:r>
              <w:rPr>
                <w:b/>
                <w:color w:val="FFFFFF"/>
                <w:sz w:val="16"/>
              </w:rPr>
              <w:t>IMPORTANT</w:t>
            </w:r>
          </w:p>
        </w:tc>
        <w:tc>
          <w:tcPr>
            <w:tcW w:type="dxa" w:w="5112"/>
            <w:shd w:fill="ECFDF5"/>
            <w:tcMar>
              <w:top w:w="120" w:type="dxa"/>
              <w:start w:w="150" w:type="dxa"/>
              <w:bottom w:w="120" w:type="dxa"/>
              <w:end w:w="150" w:type="dxa"/>
            </w:tcMar>
            <w:vAlign w:val="center"/>
          </w:tcPr>
          <w:p>
            <w:r>
              <w:rPr>
                <w:color w:val="1E293B"/>
                <w:sz w:val="18"/>
              </w:rPr>
              <w:t>The IDE must not convert a proposed MARS analytical rule into an MoH clinical rule unless an approved programme source is provided.</w:t>
            </w:r>
          </w:p>
        </w:tc>
      </w:tr>
    </w:tbl>
    <w:p>
      <w:pPr>
        <w:spacing w:after="20"/>
      </w:pPr>
    </w:p>
    <w:p>
      <w:pPr>
        <w:pStyle w:val="Heading2"/>
      </w:pPr>
      <w:r>
        <w:t>Supplied source 1</w:t>
      </w:r>
    </w:p>
    <w:p>
      <w:pPr>
        <w:spacing w:after="100" w:line="259" w:lineRule="auto"/>
      </w:pPr>
      <w:r>
        <w:t>HMIS OPD 002: Outpatient Register, Print Version July 2024. Used for patient-level encounter, residence, malaria test, diagnosis, prescription, attendance and referral concepts.</w:t>
      </w:r>
    </w:p>
    <w:p>
      <w:pPr>
        <w:pStyle w:val="Heading2"/>
      </w:pPr>
      <w:r>
        <w:t>Supplied source 2</w:t>
      </w:r>
    </w:p>
    <w:p>
      <w:pPr>
        <w:spacing w:after="100" w:line="259" w:lineRule="auto"/>
      </w:pPr>
      <w:r>
        <w:t>HMIS 033b: Health Unit Weekly Epidemiological Surveillance Report, Print Version July 2024. Used for weekly confirmed malaria and malaria testing/treatment summary concepts.</w:t>
      </w:r>
    </w:p>
    <w:p>
      <w:pPr>
        <w:pStyle w:val="Heading2"/>
      </w:pPr>
      <w:r>
        <w:t>Supplied source 3</w:t>
      </w:r>
    </w:p>
    <w:p>
      <w:pPr>
        <w:spacing w:after="100" w:line="259" w:lineRule="auto"/>
      </w:pPr>
      <w:r>
        <w:t>HMIS 105: Health Unit Outpatient Monthly Report, Print Version July 2024. Used for monthly malaria diagnosis/treatment, medicines stock and laboratory summary concepts.</w:t>
      </w:r>
    </w:p>
    <w:p>
      <w:pPr>
        <w:pStyle w:val="Heading2"/>
      </w:pPr>
      <w:r>
        <w:t>External technical references</w:t>
      </w:r>
    </w:p>
    <w:p>
      <w:pPr>
        <w:spacing w:after="100" w:line="259" w:lineRule="auto"/>
      </w:pPr>
      <w:r>
        <w:t>DHIS2 Developer Portal; FastAPI documentation; MapLibre GL JS documentation; PostgreSQL/PostGIS documentation; HL7 FHIR R4 specification. Exact versions must be checked during implementation.</w:t>
      </w:r>
    </w:p>
    <w:p>
      <w:r>
        <w:br w:type="page"/>
      </w:r>
    </w:p>
    <w:p>
      <w:pPr>
        <w:spacing w:after="80"/>
      </w:pPr>
      <w:r>
        <w:rPr>
          <w:b/>
          <w:color w:val="0D9488"/>
          <w:sz w:val="16"/>
        </w:rPr>
        <w:t>173  /  MARS SYSTEM BLUEPRINT</w:t>
      </w:r>
    </w:p>
    <w:p>
      <w:pPr>
        <w:pStyle w:val="Title"/>
      </w:pPr>
      <w:r>
        <w:t>MARS Build Charter</w:t>
      </w:r>
    </w:p>
    <w:p>
      <w:pPr>
        <w:spacing w:after="200"/>
      </w:pPr>
      <w:r>
        <w:rPr>
          <w:i/>
          <w:color w:val="475569"/>
          <w:sz w:val="20"/>
        </w:rPr>
        <w:t>The final instruction to the implementation team.</w:t>
      </w:r>
    </w:p>
    <w:tbl>
      <w:tblPr>
        <w:tblW w:type="auto" w:w="0"/>
        <w:jc w:val="center"/>
        <w:tblLayout w:type="fixed"/>
        <w:tblLook w:firstColumn="1" w:firstRow="1" w:lastColumn="0" w:lastRow="0" w:noHBand="0" w:noVBand="1" w:val="04A0"/>
      </w:tblPr>
      <w:tblGrid>
        <w:gridCol w:w="1800"/>
        <w:gridCol w:w="8208"/>
      </w:tblGrid>
      <w:tr>
        <w:tc>
          <w:tcPr>
            <w:tcW w:type="dxa" w:w="5112"/>
            <w:shd w:fill="0F766E"/>
            <w:tcMar>
              <w:top w:w="120" w:type="dxa"/>
              <w:start w:w="150" w:type="dxa"/>
              <w:bottom w:w="120" w:type="dxa"/>
              <w:end w:w="150" w:type="dxa"/>
            </w:tcMar>
            <w:vAlign w:val="center"/>
          </w:tcPr>
          <w:p>
            <w:r>
              <w:rPr>
                <w:b/>
                <w:color w:val="FFFFFF"/>
                <w:sz w:val="16"/>
              </w:rPr>
              <w:t>NORTH STAR</w:t>
            </w:r>
          </w:p>
        </w:tc>
        <w:tc>
          <w:tcPr>
            <w:tcW w:type="dxa" w:w="5112"/>
            <w:shd w:fill="ECFDF5"/>
            <w:tcMar>
              <w:top w:w="120" w:type="dxa"/>
              <w:start w:w="150" w:type="dxa"/>
              <w:bottom w:w="120" w:type="dxa"/>
              <w:end w:w="150" w:type="dxa"/>
            </w:tcMar>
            <w:vAlign w:val="center"/>
          </w:tcPr>
          <w:p>
            <w:r>
              <w:rPr>
                <w:color w:val="1E293B"/>
                <w:sz w:val="18"/>
              </w:rPr>
              <w:t>Patient-level evidence → epidemiological context → explainable signal → human investigation → learning.</w:t>
            </w:r>
          </w:p>
        </w:tc>
      </w:tr>
    </w:tbl>
    <w:p>
      <w:pPr>
        <w:spacing w:after="20"/>
      </w:pPr>
    </w:p>
    <w:p>
      <w:pPr>
        <w:pStyle w:val="Heading2"/>
      </w:pPr>
      <w:r>
        <w:t>Build for trust</w:t>
      </w:r>
    </w:p>
    <w:p>
      <w:pPr>
        <w:spacing w:after="100" w:line="259" w:lineRule="auto"/>
      </w:pPr>
      <w:r>
        <w:t>A user should never have to guess where a number came from, why a case was flagged, what information was missing, or whether an alert means confirmed resistance.</w:t>
      </w:r>
    </w:p>
    <w:p>
      <w:pPr>
        <w:pStyle w:val="Heading2"/>
      </w:pPr>
      <w:r>
        <w:t>Build for action</w:t>
      </w:r>
    </w:p>
    <w:p>
      <w:pPr>
        <w:spacing w:after="100" w:line="259" w:lineRule="auto"/>
      </w:pPr>
      <w:r>
        <w:t>The product is successful when it moves a credible signal into a documented investigation faster—not when it produces the largest number of alerts.</w:t>
      </w:r>
    </w:p>
    <w:p>
      <w:pPr>
        <w:pStyle w:val="Heading2"/>
      </w:pPr>
      <w:r>
        <w:t>Build for longevity</w:t>
      </w:r>
    </w:p>
    <w:p>
      <w:pPr>
        <w:spacing w:after="100" w:line="259" w:lineRule="auto"/>
      </w:pPr>
      <w:r>
        <w:t>Keep source adapters, analytics, signal logic, explainability, AI and presentation modular. Uganda’s forms, systems, boundaries and programme rules will evolve; MARS should absorb change without losing historical reproducibility.</w:t>
      </w:r>
    </w:p>
    <w:p>
      <w:r>
        <w:br w:type="page"/>
      </w:r>
    </w:p>
    <w:p>
      <w:pPr>
        <w:pStyle w:val="Heading1"/>
      </w:pPr>
      <w:r>
        <w:t>Technical Reference Links</w:t>
      </w:r>
    </w:p>
    <w:p>
      <w:r>
        <w:t xml:space="preserve">DHIS2 Developer Portal: </w:t>
      </w:r>
      <w:hyperlink r:id="rId10">
        <w:r>
          <w:rPr>
            <w:color w:val="0F766E"/>
            <w:u w:val="single"/>
          </w:rPr>
          <w:t>https://developers.dhis2.org/docs/</w:t>
        </w:r>
      </w:hyperlink>
    </w:p>
    <w:p>
      <w:r>
        <w:t xml:space="preserve">DHIS2 Integration Overview: </w:t>
      </w:r>
      <w:hyperlink r:id="rId11">
        <w:r>
          <w:rPr>
            <w:color w:val="0F766E"/>
            <w:u w:val="single"/>
          </w:rPr>
          <w:t>https://developers.dhis2.org/docs/integration/overview/</w:t>
        </w:r>
      </w:hyperlink>
    </w:p>
    <w:p>
      <w:r>
        <w:t xml:space="preserve">FastAPI Documentation: </w:t>
      </w:r>
      <w:hyperlink r:id="rId12">
        <w:r>
          <w:rPr>
            <w:color w:val="0F766E"/>
            <w:u w:val="single"/>
          </w:rPr>
          <w:t>https://fastapi.tiangolo.com/</w:t>
        </w:r>
      </w:hyperlink>
    </w:p>
    <w:p>
      <w:r>
        <w:t xml:space="preserve">MapLibre GL JS Documentation: </w:t>
      </w:r>
      <w:hyperlink r:id="rId13">
        <w:r>
          <w:rPr>
            <w:color w:val="0F766E"/>
            <w:u w:val="single"/>
          </w:rPr>
          <w:t>https://maplibre.org/maplibre-gl-js/docs/</w:t>
        </w:r>
      </w:hyperlink>
    </w:p>
    <w:p>
      <w:r>
        <w:t xml:space="preserve">PostGIS Documentation: </w:t>
      </w:r>
      <w:hyperlink r:id="rId14">
        <w:r>
          <w:rPr>
            <w:color w:val="0F766E"/>
            <w:u w:val="single"/>
          </w:rPr>
          <w:t>https://postgis.net/documentation/</w:t>
        </w:r>
      </w:hyperlink>
    </w:p>
    <w:p>
      <w:r>
        <w:t xml:space="preserve">PostgreSQL Documentation: </w:t>
      </w:r>
      <w:hyperlink r:id="rId15">
        <w:r>
          <w:rPr>
            <w:color w:val="0F766E"/>
            <w:u w:val="single"/>
          </w:rPr>
          <w:t>https://www.postgresql.org/docs/</w:t>
        </w:r>
      </w:hyperlink>
    </w:p>
    <w:p>
      <w:r>
        <w:t xml:space="preserve">HL7 FHIR R4 Specification: </w:t>
      </w:r>
      <w:hyperlink r:id="rId16">
        <w:r>
          <w:rPr>
            <w:color w:val="0F766E"/>
            <w:u w:val="single"/>
          </w:rPr>
          <w:t>https://hl7.org/fhir/R4/</w:t>
        </w:r>
      </w:hyperlink>
    </w:p>
    <w:sectPr w:rsidR="00FC693F" w:rsidRPr="0006063C" w:rsidSect="00034616">
      <w:footerReference w:type="default" r:id="rId9"/>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MARS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dhis2.org/docs/" TargetMode="External"/><Relationship Id="rId11" Type="http://schemas.openxmlformats.org/officeDocument/2006/relationships/hyperlink" Target="https://developers.dhis2.org/docs/integration/overview/" TargetMode="External"/><Relationship Id="rId12" Type="http://schemas.openxmlformats.org/officeDocument/2006/relationships/hyperlink" Target="https://fastapi.tiangolo.com/" TargetMode="External"/><Relationship Id="rId13" Type="http://schemas.openxmlformats.org/officeDocument/2006/relationships/hyperlink" Target="https://maplibre.org/maplibre-gl-js/docs/" TargetMode="External"/><Relationship Id="rId14" Type="http://schemas.openxmlformats.org/officeDocument/2006/relationships/hyperlink" Target="https://postgis.net/documentation/" TargetMode="External"/><Relationship Id="rId15" Type="http://schemas.openxmlformats.org/officeDocument/2006/relationships/hyperlink" Target="https://www.postgresql.org/docs/" TargetMode="External"/><Relationship Id="rId16" Type="http://schemas.openxmlformats.org/officeDocument/2006/relationships/hyperlink" Target="https://hl7.org/fhir/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Full System Context and Implementation Blueprint</dc:title>
  <dc:subject>Malaria Antimalarial Resistance Surveillance platform</dc:subject>
  <dc:creator>MARS Project Team</dc:creator>
  <cp:keywords>MARS, malaria surveillance, Uganda, HMIS, e-register, analytics, geospatial,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