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5ch86fwm5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VC ONE-PAGER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ehozwigvp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for: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VCs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offices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investors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moat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compounding system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sf7xxmvoy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HEADER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OpenRecovery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how people change.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Subheader: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the system that captures, structures, and improves behavioral change at scale.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lnbnc8ffg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PROBLEM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Behavioral change is everywhere. There is no system that learns from it.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is static and not tied to outcomes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are fragmented and not reusable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behavior is largely invisible between sessions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works does not compound across organizations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ttue83p0c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WHAT WE DO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deploy software that turns real-world behavior into structured intelligence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 by improving: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(simulation + readiness)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systems (governed + searchable)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engagement (continuous support)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structured signals across: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vjvm3zuqs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WHY THIS COMPOUNDS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interaction makes the system smarter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connect: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training → performance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resources → usage → outcomes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engagement → actions → follow-through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recommendations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earlier signals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outcomes over time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6v6awvtaw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TRACTION / PROOF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logos + numbers)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ARR: [INSERT]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deals closed: [INSERT]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pipeline: [INSERT]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Zia Recovery Center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Ignitus Health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/ ecosystem partners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Recovery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WEconnect Health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CCAR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IC&amp;RC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Illinois Certification Board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TPAS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Positioning line (small text):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inside provider workflows as core infrastructure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qwj9h5vja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GO-TO-MARKET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land through two wedges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Capacity Development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LMS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training and readiness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Resource Systems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and govern resources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recommendation workflows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expand into: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kza8m2h3j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WHY NOW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 rising, workforce constrained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entering the space through generic tools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Providers risk losing control of client relationships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existing system connects behavior → outcomes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zlrrcikye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THE OPPORTUNITY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the system that learns how people change.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change underlies: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development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f3dvhzl44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FOOTER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raising $4.5M seed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$15M pre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Zachary Gidwitz</w:t>
        <w:br w:type="textWrapping"/>
        <w:t xml:space="preserve">CEO | OpenRecovery</w:t>
        <w:br w:type="textWrapping"/>
        <w:t xml:space="preserve">zachary@openrecovery.com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