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-----COMPETENCIAS EXCLUSIVAS (ART. 49).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1.ª Organización de sus instituciones de autogobierno, en el marco de este Estatuto.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2.ª Conservación, desarrollo y modificación del Derecho civil foral valenciano.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3.ª Normas procesales y de procedimiento administrativo derivadas de las particularidades del Derecho sustantivo valenciano o de las especialidades de la organización de la Generalitat.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4.ª Cultura.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5.ª Patrimonio histórico, artístico, monumental, arquitectónico, arqueológico y científico, sin perjuicio de lo que dispone el número 28 del apartado 1 del artículo 149 de la Constitución Española.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6.ª Archivos, bibliotecas, museos, hemerotecas y demás centros de depósito que no sean de titularidad estatal. Conservatorios de música y danza, centros dramáticos y servicios de Bellas Artes de interés para la Comunitat Valenciana.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7.ª Investigación, Academias cuyo ámbito principal de actuación sea la Comunitat Valenciana. Fomento y desarrollo, en el marco de su política científica-tecnológica, de la I+D+I, todo ello sin perjuicio de lo que dispone el número 15 del apartado 1 del artículo 149 de la Constitución Española.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8.ª Régimen local, sin perjuicio de lo que dispone el número 18 del apartado 1 del artículo 149 de la Constitución Española. Alteraciones de los términos municipales y topónimos.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9.ª Ordenación del territorio y del litoral, urbanismo y vivienda.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10.ª Montes, aprovechamientos y servicios forestales, vías pecuarias y pastos, espacios naturales protegidos y tratamiento especial de zonas de montaña, de acuerdo con lo que dispone el número 23 del apartado 1 del artículo 149 de la Constitución Española.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11.ª Higiene.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12.ª Turismo.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13.ª Obras públicas que no tengan la calificación legal de interés general del Estado o cuya realización no afecte a otra Comunidad Autónoma.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14.ª Carreteras y caminos cuyo itinerario transcurra íntegramente dentro del territorio de la Comunitat Valenciana.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15.ª Ferrocarriles, transportes terrestres, marítimos, fluviales y por cable: puertos, aeropuertos, helipuertos y servicio meteorológico de la Comunitat Valenciana, sin perjuicio de lo que disponen los números 20 y 21 del apartado 1 del artículo 149 de la Constitución Española. Centros de contratación y terminales de carga en materia de transporte.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16.ª Aprovechamientos hidráulicos, canales y riegos, cuando las aguas discurran íntegramente dentro del territorio de la Comunitat Valenciana, instalaciones de producción, distribución y transporte de energía, siempre que este transporte no salga de su territorio y su aprovechamiento no afecte a otra Comunidad Autónoma; aguas minerales, termales y subterráneas. Todo esto sin perjuicio de lo que establece el número 25 del apartado 1 del artículo 149 de la Constitución Española.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17.ª Pesca en aguas interiores, marisqueo, acuicultura, caza y pesca fluvial y lacustre. Cofradías de pescadores.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18.ª Artesanía.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19.ª Ordenación farmacéutica, sin perjuicio de lo que dispone el número 16 del apartado 1 del artículo 149 de la Constitución Española.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20.ª Establecimiento y ordenación de centros de contratación de mercancías y valores, de acuerdo con la legislación mercantil.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21.ª Cooperativas, pósitos y mutualismo no integrado en el sistema de la Seguridad Social, respetando la legislación mercantil.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22.ª Colegios profesionales y ejercicio de las profesiones tituladas, sin perjuicio de lo que disponen los artículos 36 y 139 de la Constitución Española.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23.ª Fundaciones y asociaciones de carácter docente, cultural, artístico y benéfico asistencial, de voluntariado social y semejantes, cuyo ámbito principal de actuación sea la Comunitat Valenciana.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24.ª Servicios Sociales.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25.ª Juventud.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26.ª Promoción de la mujer.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27.ª Instituciones públicas de protección y ayuda de menores, jóvenes, emigrantes, tercera edad, personas con discapacidad y otros grupos o sectores necesitados de protección especial, incluida la creación de centros de protección, reinserción y rehabilitación.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28.ª Deportes y ocio.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29.ª Publicidad, sin perjuicio de las normas dictadas por el Estado para sectores y medios específicos.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30.ª Espectáculos.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31.ª Casinos, juego y apuestas, con exclusión de las Apuestas Mutuas Deportivo Benéficas.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32.ª Estadística de interés de la Generalitat.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33.ª Cámaras de la Propiedad, Cámaras de Comercio, Industria y Navegación, Cámaras Agrarias, sin perjuicio de lo que dispone el número 10 del apartado 1 del artículo 149 de la Constitución Española.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34.ª Instituciones de crédito cooperativo, público y territorial y Cajas de Ahorro, de acuerdo con lo dispuesto en la legislación básica del Estado.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35.ª Comercio interior, defensa del consumidor y del usuario, sin perjuicio de la política general de precios, libre circulación de bienes, la legislación sobre la defensa de la competencia y la legislación del Estado.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36.ª Administración de justicia, sin perjuicio de lo dispuesto en la legislación de desarrollo del artículo 149.1.5.ª de la Constitución.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-851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-----COMPETENCIA EXCLUSIVA,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sin perjuicio de lo dispuesto en el artículo 149 de la Constitución y, en su caso, de las bases y ordenación de la actividad económica general del Estado, sobre las siguientes materias (ART. 49):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1.ª Defensa contra fraudes y calidad y seguridad agroalimentaria.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2.ª Sociedades agrarias de transformación.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3.ª Agricultura, reforma y desarrollo agrario, y ganadería.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4.ª Sanidad agraria.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5.ª Funciones y servicios de la Seguridad Social en materia de asistencia sanitaria del Instituto Social de la Marina.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6.ª Enseñanza náutico-deportiva y subacuático-deportiva.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7.ª Enseñanza profesional náutica-pesquera.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8.ª Gestión de las funciones del servicio público de empleo estatal en el ámbito de trabajo, ocupación y formación.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9.ª Educativa, de asistencia y servicios sociales, ocupación y formación profesional ocupacional de los trabajadores del mar, encomendados al Instituto Social de la Marina.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10.ª Mediadores de seguros.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11.ª Instalaciones radiactivas de segunda y tercera categoría.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12.ª Patrimonio arquitectónico, control de la calidad en la edificación y vivienda.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13.ª Buceo profesional.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14.ª Protección civil y seguridad pública.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15.ª Denominaciones de origen y otras menciones de calidad, lo cual comprende el régimen jurídico de su creación y funcionamiento; el reconocimiento de las denominaciones o indicaciones, así como la aprobación de sus normas fundamentales y todas las facultades administrativas de gestión y de control sobre la actuación de las denominaciones o indicaciones.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283" w:right="-851" w:hanging="28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16.ª Régimen de las nuevas tecnologías relacionadas con la sociedad de la información y del conocimiento.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-851" w:hanging="127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-----COMPETENCIAS DE DESARROLLO LEGISLATIVO Y EJECUCIÓN (ART. 50).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Régimen jurídico y sistema de responsabilidad de la administración de la Generalitat y de los entes públicos dependientes de ésta, así como el régimen estatutario de sus funcionarios.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Expropiación forzosa, contratos y concesiones administrativas, en el ámbito de competencias de la Generalitat.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Reserva al sector público de recursos o servicios esenciales, especialmente en caso de monopolio o intervención de empresas cuando lo exija el interés general.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Ordenación del crédito, banca y seguros.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Régimen minero y energético.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Protección del medio ambiente, sin perjuicio de las facultades de la Generalitat para establecer normas adicionales de protección.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Ordenación del sector pesquero, excepto las competencias previstas en esta materia en el artículo 49 de este Estatuto.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Corresponde a la Generalitat el desarrollo legislativo del sistema de consultas populares municipales en su ámbito, de acuerdo con aquello que dispongan las Leyes a las que hace referencia el apartado 3 del artículo 92, y número 18 del apartado 1 del artículo 149 de la Constitución Española. Corresponde al Estado la autorización de su convocatoria.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-851" w:hanging="127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-----COMPETENCIAS DE EJECUCIÓN (ART. 51).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1.ª Laboral, asumiendo las facultades, competencias y servicios que en este ámbito y a nivel de ejecución ostenta el Estado con respecto a las relaciones laborales, sin perjuicio de la alta inspección de éste, y el fomento activo de la ocupación.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2.ª Propiedad intelectual e industrial.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3.ª Pesos, medidas y contraste de metales.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4.ª Ferias internacionales que se celebren en la Comunitat Valenciana.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5.ª Museos, archivos y bibliotecas de titularidad estatal, cuya ejecución no quede reservada al Estado.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6.ª Salvamento marítimo y vertidos industriales y contaminantes a las aguas territoriales del Estado correspondientes al litoral valenciano.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7.ª La autorización de endeudamiento a los entes locales de la Comunitat Valenciana de acuerdo con lo que determine la legislación del Estado.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8.ª Régimen jurídico de las asociaciones cuyo ámbito principal de actuación sea la Comunitat Valenciana.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9.ª Las funciones que sobre la zona marítimo terrestre, costas y playas le atribuye la legislación del Estado.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10.ª Fondos europeo y estatal de garantía agraria en la Comunitat Valenciana.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-284" w:right="-851" w:hanging="283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11.ª El resto de las materias que sean atribuidas en este Estatuto de forma expresa como competencia de ejecución, y aquellas que con este carácter y mediante Ley Orgánica sean transferidas por el Estado.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-----OTRAS COMPETENCIAS: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- Competencias en materia económica (art. 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- Competencias en materia educativa (art. 53).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142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Competencias en materia sanitaria (art. 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- Competencias en materia de seguridad (art. 55).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- Competencias en materia de comunicación (art. 56).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51" w:hanging="567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- Otras competencias (art. 57 y art. 58).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right="-851" w:hanging="567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701" w:right="1701" w:header="56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ZpSSG9gpnNASYk34xB5mfYgVSA==">CgMxLjA4AHIhMXFLYTBRUml2eG5ENnVLNEhoT1NtMVRDaEFmSzVYRndQ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