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fueron las del área de gestión de proyectos y ciberseguridad, porque el mundo de la gestión es muy grande y no solo se limita a la gestión de proyectos informáticos, pueden ser proyectos de otras áreas lo que me permite una versatilidad al momento de encontrar trabajo. Por otro lado, la ciberseguridad es y siempre será importante, sobre todo en esta época donde todo debe ser digitalizado, aprender sobre estas normas y protocolos es de suma importancia para poder entregar soluciones de manera eficaz y eficiente.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 gran valor en las certificaciones obtenidas a lo largo de la carrera, ya que contempla el dominio de las áreas de la carrera, las que me permiten generar soluciones de manera asertiva y funcional.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hd w:fill="ffffff" w:val="clear"/>
              <w:ind w:left="720" w:hanging="360"/>
              <w:jc w:val="both"/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  <w:rtl w:val="0"/>
              </w:rPr>
              <w:t xml:space="preserve">Análisis y planificación de requerimientos informáticos.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hd w:fill="ffffff" w:val="clear"/>
              <w:ind w:left="720" w:hanging="360"/>
              <w:jc w:val="both"/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  <w:rtl w:val="0"/>
              </w:rPr>
              <w:t xml:space="preserve">Gestión de proyectos informáticos.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color w:val="1a1a1a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highlight w:val="red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shd w:fill="ffffff" w:val="clear"/>
              <w:ind w:left="720" w:hanging="360"/>
              <w:jc w:val="both"/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  <w:rtl w:val="0"/>
              </w:rPr>
              <w:t xml:space="preserve">Inteligencia de negocios.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  <w:rtl w:val="0"/>
              </w:rPr>
              <w:t xml:space="preserve">Análisis y desarrollo de modelos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shd w:fill="ffffff" w:val="clear"/>
              <w:ind w:left="720" w:hanging="360"/>
              <w:jc w:val="both"/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  <w:rtl w:val="0"/>
              </w:rPr>
              <w:t xml:space="preserve">Arquitectura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hd w:fill="ffffff" w:val="clear"/>
              <w:ind w:left="720" w:hanging="360"/>
              <w:jc w:val="both"/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shd w:fill="6aa84f" w:val="clear"/>
                <w:rtl w:val="0"/>
              </w:rPr>
              <w:t xml:space="preserve">Calidad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hd w:fill="ffffff" w:val="clear"/>
              <w:ind w:left="720" w:hanging="360"/>
              <w:jc w:val="both"/>
              <w:rPr>
                <w:rFonts w:ascii="Arial" w:cs="Arial" w:eastAsia="Arial" w:hAnsi="Arial"/>
                <w:color w:val="1a1a1a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highlight w:val="red"/>
                <w:rtl w:val="0"/>
              </w:rPr>
              <w:t xml:space="preserve">Inglés Básico, Elemental e Intermedio Alto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intereses profesionales son la gestión de proyectos, la ciberseguridad y el desarrollo de software pero específicamente en los videojuegos.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competencias que se relacionan con mis intereses profesionales son la gestión de proyectos, la ciberseguridad, el desarrollo de videojuegos.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fortalecer el desarrollo de videojuegos, ya que es un rubro que requiere estar actualizado a nuevos motores gráficos y nuevos lenguajes de programación.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estar trabajando en alguna empresa en el área de desarrollo de videojuegos, creando nuevos juegos para que las personas puedan distraerse, relajarse del mundo real.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w98c2g7ekze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Sinceramente los planes de trabajo realizados con anterioridad no tienen relación con mis intereses profesionales actuales, claramente requieren ajustes, orientados a mis intereses.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021"/>
              </w:tabs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área de desempeño es el desarrollo de software pero en los videojuegos.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21"/>
              </w:tabs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 un videojuego podría ayudar y potenciar mis habilidades.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021"/>
              </w:tabs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Debería situarse en un contexto que permita ayudar a la sociedad, por ejemplo a la salud mental, genera un refugio emocional en el videojuego.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nmKx9RNrdM/zmZBXVUP0Njt8g==">CgMxLjAyDmgudzk4YzJnN2VremUwOAByITFIdGxBZUZGazJGS3VOeTUzTlNJMHdMN2NKbnh1TXhIUg==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