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Pues no, en realidad el desarrollo de este juego me permitió descartar la idea de ser un desarrollador de videojuegos.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intereses profesionales no se vieron afectados por el desarrollo del videojuego.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Mejoró la organización del tiempo debido al uso constante de la plataforma JIRA. La comunicación con el equipo siento que podría ser mejor o bien, constante.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Planeo seguir utilizando la plataforma JIRA e intentar aprender más sobre el uso de 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persona debo abrirme más ante los otros. La comunicación es un factor muy importante en cualquier trabajo en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7y22eot2vk2o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Ahora definitivamente no me veo desarrollando videojuegos.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Actualmente me veo como Sysadmin o bien, Devops.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Encuentro que la asignatura nos permite darnos cuenta de cómo debemos priorizar las habilidades de cada integrante y fortalecerlas. El problema de esto es que algunos se pueden llevar cargas excesivas.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Enfocarme en mi rol e intentar apoyar al resto incluso si no lo piden.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0ui34wJsJq4kiIg3u0bdNbIfPA==">CgMxLjAyDmguN3kyMmVvdDJ2azJvOAByITEzcUN5Z2JIVjk3SFQwRmJWQ05QeEVwaDBLUzFqOEJpcQ==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