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Credit Score Prediction Using Machine Learning: An Exploratory Data Analysis Approach on Comprehensive Loan Data</w:t>
      </w:r>
    </w:p>
    <w:p>
      <w:pPr>
        <w:pBdr>
          <w:bottom w:val="single" w:color="2E75B6" w:sz="4" w:space="1"/>
        </w:pBdr>
        <w:spacing w:after="160"/>
      </w:pP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Author One¹, Author Two¹, Author Three²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¹Department of [Your Department], [Your University], City, Country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²[Second Affiliation if applicable]</w:t>
      </w:r>
    </w:p>
    <w:p>
      <w:pPr>
        <w:spacing w:after="80"/>
        <w:jc w:val="center"/>
      </w:pPr>
      <w:r>
        <w:rPr>
          <w:sz w:val="20"/>
          <w:szCs w:val="20"/>
        </w:rPr>
        <w:t xml:space="preserve">Corresponding Author: [Full Name], Email: [email@institution.edu]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ORCIDs: Author One: 0000-0000-0000-0001 | Author Two: 0000-0000-0000-0002</w:t>
      </w:r>
    </w:p>
    <w:p>
      <w:pPr>
        <w:spacing w:after="80"/>
        <w:jc w:val="center"/>
      </w:pPr>
      <w:r>
        <w:rPr>
          <w:i/>
          <w:iCs/>
          <w:color w:val="777777"/>
          <w:sz w:val="20"/>
          <w:szCs w:val="20"/>
        </w:rPr>
        <w:t xml:space="preserve">Received: [DATE]  |  Accepted: [DATE]  |  Published: [DATE]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Abstract</w:t>
      </w:r>
    </w:p>
    <w:p>
      <w:pPr>
        <w:spacing w:after="160"/>
        <w:jc w:val="both"/>
      </w:pPr>
      <w:r>
        <w:rPr>
          <w:sz w:val="22"/>
          <w:szCs w:val="22"/>
        </w:rPr>
        <w:t xml:space="preserve">Credit scoring is a critical component of modern financial risk management, enabling lenders to assess borrower creditworthiness and make data-driven lending decisions. In this paper, we present a comprehensive exploratory data analysis (EDA) and machine learning-based credit score prediction system trained on the comprehensive_loan_data.csv dataset, containing [N] records across [M] features. We systematically analyze key borrower attributes—including loan amount, repayment history, income, and debt-to-income ratio—through 25 targeted visualizations that uncover distributional patterns, feature correlations, and class imbalances. [Describe model architecture briefly, e.g., 'We then apply [Model Name] achieving an accuracy of XX% and AUC-ROC of XX% on the held-out test set.'] Our findings demonstrate that [key insight 1], [key insight 2], and [key insight 3]. The proposed pipeline is fully reproducible via the accompanying Jupyter notebook (eda_visualizations.ipynb), providing a reusable template for credit risk analysis in related domains.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Keywords: </w:t>
      </w:r>
      <w:r>
        <w:rPr>
          <w:i/>
          <w:iCs/>
          <w:sz w:val="22"/>
          <w:szCs w:val="22"/>
        </w:rPr>
        <w:t xml:space="preserve">credit scoring; machine learning; exploratory data analysis; loan prediction; financial risk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I. Introduction</w:t>
      </w:r>
    </w:p>
    <w:p>
      <w:pPr>
        <w:spacing w:after="160"/>
        <w:jc w:val="both"/>
      </w:pPr>
      <w:r>
        <w:rPr>
          <w:sz w:val="22"/>
          <w:szCs w:val="22"/>
        </w:rPr>
        <w:t xml:space="preserve">The proliferation of consumer lending in recent decades has generated vast repositories of borrower data, creating both an opportunity and a necessity for automated credit risk assessment. Traditional credit scoring models—most notably the FICO score—rely on static rule-based heuristics that fail to capture the complex, non-linear interactions present in modern financial data [1]. Machine learning methods, by contrast, are capable of learning latent patterns from high-dimensional feature spaces, offering demonstrably superior predictive performance when trained on sufficiently large and representative datasets. In this study, we leverage the comprehensive_loan_data.csv dataset to build a transparent, reproducible credit score prediction pipeline. Through 25 structured EDA visualizations implemented in eda_visualizations.ipynb, we characterize the distributional and relational properties of key borrower features before training and evaluating predictive models. The remainder of this paper is organized as follows: Section II reviews related work; Section III describes the dataset; Section IV details the methodology; Section V presents the EDA findings; Section VI reports experimental results; Sections VII–IX provide discussion, conclusion, and future directions.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[Add additional context: regulatory landscape, class imbalance motivation, or domain-specific challenges]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Motivation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[Describe why credit score prediction matters for your institutional context (e.g., microfinance, retail banking, fintech).]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Contributions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cleaned and annotated version of the comprehensive_loan_data.csv dataset with full data dictionary.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25 reproducible EDA visualizations revealing distributional patterns, correlations, and class imbalance.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 benchmarked machine learning pipeline for credit score prediction with reproducibility artifacts.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II. Related Work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[Review 8–15 prior works on credit scoring. Organize into subsections: (A) Traditional statistical models (logistic regression, scorecards), (B) Tree-based ML methods (Random Forest, XGBoost), (C) Deep learning approaches, (D) EDA-driven feature engineering in credit risk.]</w:t>
      </w:r>
    </w:p>
    <w:p>
      <w:pPr>
        <w:spacing w:after="160"/>
        <w:jc w:val="both"/>
      </w:pPr>
      <w:r>
        <w:rPr>
          <w:sz w:val="22"/>
          <w:szCs w:val="22"/>
        </w:rPr>
        <w:t xml:space="preserve">Representative early work by [2] demonstrated that logistic regression achieves competitive AUC on standard credit datasets. Subsequent studies [3]–[5] showed that gradient boosting methods consistently outperform linear baselines on tabular financial data. More recently, [6] applied attention-based architectures to loan default prediction, while [7] provided a systematic review of fairness-aware credit scoring models.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[Add 5–10 more citations in IEEE format. Cross-reference with dataset size, feature engineering approaches, and performance benchmarks.]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III. Dataset Description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Data Source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[State origin of comprehensive_loan_data.csv: synthetic, anonymized, or public repository. Confirm IRB / privacy compliance if applicable.]</w:t>
      </w:r>
    </w:p>
    <w:p>
      <w:pPr>
        <w:spacing w:after="160"/>
        <w:jc w:val="both"/>
      </w:pPr>
      <w:r>
        <w:rPr>
          <w:sz w:val="22"/>
          <w:szCs w:val="22"/>
        </w:rPr>
        <w:t xml:space="preserve">The dataset used in this study is comprehensive_loan_data.csv, located at /Users/mac/Documents/GitHub/Projects/credit-score-predictor/comprehensive_loan_data.csv. It comprises [N] records and [M] features representing individual loan applicants and their associated financial profiles. [Describe whether data is synthetic or anonymized.]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Feature Overview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[Insert Table I here: column name, type, range/units, description. See data_dictionary.md for the full table.]</w:t>
      </w:r>
    </w:p>
    <w:p>
      <w:pPr>
        <w:spacing w:after="160"/>
        <w:jc w:val="both"/>
      </w:pPr>
      <w:r>
        <w:rPr>
          <w:sz w:val="22"/>
          <w:szCs w:val="22"/>
        </w:rPr>
        <w:t xml:space="preserve">Table I summarizes the primary features. Key variables include loan amount, annual income, credit history length, debt-to-income (DTI) ratio, number of open accounts, and the binary target label indicating credit default or score band.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Data Quality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[Report: (1) missing value counts per column, (2) class distribution of target variable, (3) outlier summary from EDA.]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IV. Methodology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Preprocessing Pipeline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[Describe: null imputation strategy, encoding of categoricals, normalization/standardization, train-test split ratio (e.g., 80/20), and random_state seed used.]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Feature Engineering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[List any derived features: ratios, log-transforms, interaction terms, binning of continuous variables.]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Model Selection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[Justify choice of model(s): e.g., Logistic Regression as baseline, XGBoost/Random Forest as primary, with hyperparameter tuning strategy (GridSearchCV, Optuna, etc.).]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D. Evaluation Metrics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[Define metrics: Accuracy, Precision, Recall, F1-score, AUC-ROC, Confusion Matrix. State why AUC-ROC is preferred for imbalanced data.]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V. Exploratory Data Analysis</w:t>
      </w:r>
    </w:p>
    <w:p>
      <w:pPr>
        <w:spacing w:after="160"/>
        <w:jc w:val="both"/>
      </w:pPr>
      <w:r>
        <w:rPr>
          <w:sz w:val="22"/>
          <w:szCs w:val="22"/>
        </w:rPr>
        <w:t xml:space="preserve">The EDA was conducted using 25 visualizations implemented in eda_visualizations.ipynb. Figures are exported as PNG files in the /figures/ directory. Below we summarize the key findings grouped by analytical theme.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Univariate Distributions (Visualizations 1–8)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[Summarize histograms, KDE plots, and box plots for loan amount, income, DTI, credit age. Report skewness, modality, and notable outliers. Reference figures: viz_01_loan_amount_hist.png through viz_08_credit_age_box.png.]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Bivariate &amp; Correlation Analysis (Visualizations 9–15)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[Summarize: correlation heatmap, scatter plots of key feature pairs vs. target, violin plots by credit band. Identify top 3–5 features most correlated with the target.]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Target Variable Analysis (Visualizations 16–20)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[Class distribution bar chart, default rate by income quartile, default rate by loan purpose. Quantify class imbalance ratio.]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D. Geographic &amp; Temporal Patterns (Visualizations 21–25)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[If applicable: loan distribution by region or time period. Otherwise describe any remaining thematic visualizations (e.g., pairplots, SHAP preliminary analysis).]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VI. Experimental Results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[Insert Table II: model comparison table with Accuracy, Precision, Recall, F1, AUC-ROC for each model.]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[Insert Figure: ROC curves for all models on same axes.]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[Insert Figure: Feature importance bar chart (top 15 features).]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[Insert Table III: Confusion matrix for best model.]</w:t>
      </w:r>
    </w:p>
    <w:p>
      <w:pPr>
        <w:spacing w:after="160"/>
        <w:jc w:val="both"/>
      </w:pPr>
      <w:r>
        <w:rPr>
          <w:sz w:val="22"/>
          <w:szCs w:val="22"/>
        </w:rPr>
        <w:t xml:space="preserve">[Describe results quantitatively. Example: 'The XGBoost classifier achieved the highest AUC-ROC of 0.XX on the held-out test set, outperforming the logistic regression baseline by X.X percentage points.']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VII. Discussion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[Interpret results in context of related work. Address: (1) which features drive predictions, (2) model limitations, (3) fairness/bias considerations, (4) practical deployment considerations.]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VIII. Conclusion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[Summarize: problem, approach, key findings, and significance. Approximately 150–200 words.]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IX. Future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Incorporate temporal loan performance data for dynamic credit monitoring.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Explore fairness-aware ML techniques to mitigate demographic bias.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model as a REST API for real-time credit scoring integration.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i/>
          <w:iCs/>
          <w:color w:val="888888"/>
          <w:sz w:val="22"/>
          <w:szCs w:val="22"/>
        </w:rPr>
        <w:t xml:space="preserve">[Add 2–3 additional future directions specific to your findings.]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Acknowledgements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[Acknowledge funding sources, dataset providers, institutional support, and any tools (e.g., 'The authors thank [institution] for computational resources.'). Confirm: AI assistance disclosed in AI Content Evaluation Report.]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A. Author, B. Author, and C. Author, "Title of Journal Article," </w:t>
      </w:r>
      <w:r>
        <w:rPr>
          <w:i/>
          <w:iCs/>
          <w:sz w:val="22"/>
          <w:szCs w:val="22"/>
        </w:rPr>
        <w:t xml:space="preserve">IEEE Transactions on [Journal Name]</w:t>
      </w:r>
      <w:r>
        <w:rPr>
          <w:sz w:val="22"/>
          <w:szCs w:val="22"/>
        </w:rPr>
        <w:t xml:space="preserve">, vol. XX, no. Y, pp. ZZZ–ZZZ, Mon. Year, doi: 10.1109/XXXX.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D. Author, "Title of Conference Paper," in </w:t>
      </w:r>
      <w:r>
        <w:rPr>
          <w:i/>
          <w:iCs/>
          <w:sz w:val="22"/>
          <w:szCs w:val="22"/>
        </w:rPr>
        <w:t xml:space="preserve">Proc. IEEE Int. Conf. [Conference]</w:t>
      </w:r>
      <w:r>
        <w:rPr>
          <w:sz w:val="22"/>
          <w:szCs w:val="22"/>
        </w:rPr>
        <w:t xml:space="preserve">, City, Country, Year, pp. AA–BB.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E. Author, </w:t>
      </w:r>
      <w:r>
        <w:rPr>
          <w:i/>
          <w:iCs/>
          <w:sz w:val="22"/>
          <w:szCs w:val="22"/>
        </w:rPr>
        <w:t xml:space="preserve">Title of Book</w:t>
      </w:r>
      <w:r>
        <w:rPr>
          <w:sz w:val="22"/>
          <w:szCs w:val="22"/>
        </w:rPr>
        <w:t xml:space="preserve">. City: Publisher, Year.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[Add all references in IEEE format. Minimum 15 references recommended for IEEE Access submission.]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Appendix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Data Dictionary</w:t>
      </w:r>
    </w:p>
    <w:p>
      <w:pPr>
        <w:spacing w:after="160"/>
        <w:jc w:val="both"/>
      </w:pPr>
      <w:r>
        <w:rPr>
          <w:sz w:val="22"/>
          <w:szCs w:val="22"/>
        </w:rPr>
        <w:t xml:space="preserve">Full feature descriptions are provided in data_dictionary.md. Key fields include: [list top 5 columns with types and descriptions — see Table I in Section III].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Code and Data Repository</w:t>
      </w:r>
    </w:p>
    <w:p>
      <w:pPr>
        <w:spacing w:after="160"/>
        <w:jc w:val="both"/>
      </w:pPr>
      <w:r>
        <w:rPr>
          <w:sz w:val="22"/>
          <w:szCs w:val="22"/>
        </w:rPr>
        <w:t xml:space="preserve">GitHub Repository: https://github.com/[your-username]/credit-score-predictor</w:t>
      </w:r>
    </w:p>
    <w:p>
      <w:pPr>
        <w:spacing w:after="160"/>
        <w:jc w:val="both"/>
      </w:pPr>
      <w:r>
        <w:rPr>
          <w:sz w:val="22"/>
          <w:szCs w:val="22"/>
        </w:rPr>
        <w:t xml:space="preserve">Notebook: eda_visualizations.ipynb | Dataset: comprehensive_loan_data.csv</w:t>
      </w:r>
    </w:p>
    <w:p>
      <w:pPr>
        <w:spacing w:after="160"/>
        <w:jc w:val="both"/>
      </w:pPr>
      <w:r>
        <w:rPr>
          <w:sz w:val="22"/>
          <w:szCs w:val="22"/>
        </w:rPr>
        <w:t xml:space="preserve">To reproduce results: (1) clone repository, (2) install requirements (pip install -r requirements.txt), (3) run notebook top-to-bottom with random_state=42.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Ethics Statement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[Confirm: dataset is synthetic or appropriately anonymized. No personally identifiable information (PII) was used. Disclose any IRB approvals if real data.]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2026-02-26T14:03:09.153Z</dcterms:created>
  <dcterms:modified xsi:type="dcterms:W3CDTF">2026-02-26T14:03:09.155Z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