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jc w:val="center"/>
        <w:rPr>
          <w:sz w:val="44"/>
          <w:szCs w:val="44"/>
        </w:rPr>
      </w:pPr>
      <w:sdt>
        <w:sdtPr>
          <w:tag w:val="goog_rdk_0"/>
        </w:sdtPr>
        <w:sdtContent>
          <w:r w:rsidDel="00000000" w:rsidR="00000000" w:rsidRPr="00000000">
            <w:rPr>
              <w:rFonts w:ascii="Arial Unicode MS" w:cs="Arial Unicode MS" w:eastAsia="Arial Unicode MS" w:hAnsi="Arial Unicode MS"/>
              <w:sz w:val="44"/>
              <w:szCs w:val="44"/>
              <w:rtl w:val="0"/>
            </w:rPr>
            <w:t xml:space="preserve">太陽花學運對大學生的藍綠支持之影響探討</w:t>
          </w:r>
        </w:sdtContent>
      </w:sdt>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sz w:val="32"/>
          <w:szCs w:val="32"/>
        </w:rPr>
      </w:pPr>
      <w:sdt>
        <w:sdtPr>
          <w:tag w:val="goog_rdk_1"/>
        </w:sdtPr>
        <w:sdtContent>
          <w:r w:rsidDel="00000000" w:rsidR="00000000" w:rsidRPr="00000000">
            <w:rPr>
              <w:rFonts w:ascii="Arial Unicode MS" w:cs="Arial Unicode MS" w:eastAsia="Arial Unicode MS" w:hAnsi="Arial Unicode MS"/>
              <w:sz w:val="32"/>
              <w:szCs w:val="32"/>
              <w:rtl w:val="0"/>
            </w:rPr>
            <w:t xml:space="preserve">紀伯穎</w:t>
          </w:r>
        </w:sdtContent>
      </w:sdt>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24"/>
          <w:szCs w:val="24"/>
        </w:rPr>
      </w:pPr>
      <w:sdt>
        <w:sdtPr>
          <w:tag w:val="goog_rdk_2"/>
        </w:sdtPr>
        <w:sdtContent>
          <w:r w:rsidDel="00000000" w:rsidR="00000000" w:rsidRPr="00000000">
            <w:rPr>
              <w:rFonts w:ascii="Arial Unicode MS" w:cs="Arial Unicode MS" w:eastAsia="Arial Unicode MS" w:hAnsi="Arial Unicode MS"/>
              <w:sz w:val="24"/>
              <w:szCs w:val="24"/>
              <w:rtl w:val="0"/>
            </w:rPr>
            <w:t xml:space="preserve">中正大學政治學系研究所碩士生</w:t>
          </w:r>
        </w:sdtContent>
      </w:sdt>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b w:val="1"/>
          <w:sz w:val="44"/>
          <w:szCs w:val="44"/>
        </w:rPr>
      </w:pPr>
      <w:sdt>
        <w:sdtPr>
          <w:tag w:val="goog_rdk_3"/>
        </w:sdtPr>
        <w:sdtContent>
          <w:r w:rsidDel="00000000" w:rsidR="00000000" w:rsidRPr="00000000">
            <w:rPr>
              <w:rFonts w:ascii="Arial Unicode MS" w:cs="Arial Unicode MS" w:eastAsia="Arial Unicode MS" w:hAnsi="Arial Unicode MS"/>
              <w:b w:val="1"/>
              <w:sz w:val="44"/>
              <w:szCs w:val="44"/>
              <w:rtl w:val="0"/>
            </w:rPr>
            <w:t xml:space="preserve">摘</w:t>
            <w:tab/>
            <w:tab/>
            <w:t xml:space="preserve">要</w:t>
          </w:r>
        </w:sdtContent>
      </w:sdt>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rPr>
          <w:sz w:val="24"/>
          <w:szCs w:val="24"/>
        </w:rPr>
      </w:pPr>
      <w:sdt>
        <w:sdtPr>
          <w:tag w:val="goog_rdk_4"/>
        </w:sdtPr>
        <w:sdtContent>
          <w:r w:rsidDel="00000000" w:rsidR="00000000" w:rsidRPr="00000000">
            <w:rPr>
              <w:rFonts w:ascii="Arial Unicode MS" w:cs="Arial Unicode MS" w:eastAsia="Arial Unicode MS" w:hAnsi="Arial Unicode MS"/>
              <w:sz w:val="24"/>
              <w:szCs w:val="24"/>
              <w:rtl w:val="0"/>
            </w:rPr>
            <w:tab/>
            <w:t xml:space="preserve">2014年的太陽花學運為台灣社會重大事件，對後續台灣與兩岸關係的影響甚大。作者利用二元勝算分析探討在太陽花學運中那些大學生的政治態度、資源、政治社會化過程會影響其參與可能，並進一步分析太陽花學運對大學生的政黨偏好。結果指出支持泛綠、社會階層較高、距離較近、觀看媒體種類較多、與同儕政治態度相似的男性更可能參與太陽花學運；而參加或是支持太陽花學運的大學生則較可能支持泛綠，不支持太陽花學運、觀看媒體種類較多、女性較可能支持泛藍。整體而言，事件會對政治態度產生影響。</w:t>
          </w:r>
        </w:sdtContent>
      </w:sdt>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sdt>
        <w:sdtPr>
          <w:tag w:val="goog_rdk_5"/>
        </w:sdtPr>
        <w:sdtContent>
          <w:r w:rsidDel="00000000" w:rsidR="00000000" w:rsidRPr="00000000">
            <w:rPr>
              <w:rFonts w:ascii="Arial Unicode MS" w:cs="Arial Unicode MS" w:eastAsia="Arial Unicode MS" w:hAnsi="Arial Unicode MS"/>
              <w:sz w:val="24"/>
              <w:szCs w:val="24"/>
              <w:rtl w:val="0"/>
            </w:rPr>
            <w:t xml:space="preserve">關鍵詞：太陽花學運、政治社會化、關鍵事件、政黨偏好</w:t>
          </w:r>
        </w:sdtContent>
      </w:sdt>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sdt>
        <w:sdtPr>
          <w:tag w:val="goog_rdk_6"/>
        </w:sdtPr>
        <w:sdtContent>
          <w:r w:rsidDel="00000000" w:rsidR="00000000" w:rsidRPr="00000000">
            <w:rPr>
              <w:rFonts w:ascii="Arial Unicode MS" w:cs="Arial Unicode MS" w:eastAsia="Arial Unicode MS" w:hAnsi="Arial Unicode MS"/>
              <w:sz w:val="24"/>
              <w:szCs w:val="24"/>
              <w:rtl w:val="0"/>
            </w:rPr>
            <w:t xml:space="preserve">壹、前言</w:t>
          </w:r>
        </w:sdtContent>
      </w:sdt>
    </w:p>
    <w:p w:rsidR="00000000" w:rsidDel="00000000" w:rsidP="00000000" w:rsidRDefault="00000000" w:rsidRPr="00000000" w14:paraId="0000001F">
      <w:pPr>
        <w:spacing w:line="360" w:lineRule="auto"/>
        <w:ind w:firstLine="720"/>
        <w:rPr>
          <w:sz w:val="24"/>
          <w:szCs w:val="24"/>
        </w:rPr>
      </w:pPr>
      <w:sdt>
        <w:sdtPr>
          <w:tag w:val="goog_rdk_7"/>
        </w:sdtPr>
        <w:sdtContent>
          <w:r w:rsidDel="00000000" w:rsidR="00000000" w:rsidRPr="00000000">
            <w:rPr>
              <w:rFonts w:ascii="Arial Unicode MS" w:cs="Arial Unicode MS" w:eastAsia="Arial Unicode MS" w:hAnsi="Arial Unicode MS"/>
              <w:sz w:val="24"/>
              <w:szCs w:val="24"/>
              <w:rtl w:val="0"/>
            </w:rPr>
            <w:t xml:space="preserve">2014年3月18日，在立法委員張慶忠宣布將服貿協議送院會備查時，立法院外的學生與群眾抗議加劇，最後在晚間衝進立法院，佔領議場。在23天後，4月10日時任立法院長王金平宣布：「先立法，再協商。」後撤出立法院。此次運動被稱為太陽花學運，不僅在當時成功阻擋《海峽兩岸服務貿易協議》的通過，也被認為是影響後續台灣與兩岸關係的的重大事件。</w:t>
          </w:r>
        </w:sdtContent>
      </w:sdt>
    </w:p>
    <w:p w:rsidR="00000000" w:rsidDel="00000000" w:rsidP="00000000" w:rsidRDefault="00000000" w:rsidRPr="00000000" w14:paraId="00000020">
      <w:pPr>
        <w:spacing w:line="360" w:lineRule="auto"/>
        <w:ind w:firstLine="720"/>
        <w:rPr>
          <w:sz w:val="24"/>
          <w:szCs w:val="24"/>
        </w:rPr>
      </w:pPr>
      <w:sdt>
        <w:sdtPr>
          <w:tag w:val="goog_rdk_8"/>
        </w:sdtPr>
        <w:sdtContent>
          <w:r w:rsidDel="00000000" w:rsidR="00000000" w:rsidRPr="00000000">
            <w:rPr>
              <w:rFonts w:ascii="Arial Unicode MS" w:cs="Arial Unicode MS" w:eastAsia="Arial Unicode MS" w:hAnsi="Arial Unicode MS"/>
              <w:sz w:val="24"/>
              <w:szCs w:val="24"/>
              <w:rtl w:val="0"/>
            </w:rPr>
            <w:t xml:space="preserve">縱觀國內外，以學生為首的政治抗議事件並不少見，從1968年美國的哥倫比亞學生示威、法國的五月風暴、到台灣早期的野百合學運與前述的太陽花學運，皆可看到由學生們所帶領的抗議活動，不過像這樣的突發政治事件對於人們在政治意向上的改變通常較難被研究，因其較正常的政治運作或選舉活動更加難以預測且多無法事前準備與搜集相關資料加以比對，故相關的研究也較少。即便有對事件的研究，多半也由事後的訪談或是文本分析為多數，如Doug McAdam所撰寫的《自由之夏》即是一例。除上述之外，利用事件發生前後對比的研究尚為少數，雖事後的訪談與與文本分析皆是種對抗議事件分析良好的方式，但若要研究人們因事件而產生的態度變化，長期的定群化追蹤會比研究一個時間斷點更容易看出差異，故本研究希望近一步以定群化追蹤的方式探討事件對於人們態度的影響。</w:t>
          </w:r>
        </w:sdtContent>
      </w:sdt>
    </w:p>
    <w:p w:rsidR="00000000" w:rsidDel="00000000" w:rsidP="00000000" w:rsidRDefault="00000000" w:rsidRPr="00000000" w14:paraId="00000021">
      <w:pPr>
        <w:spacing w:line="360" w:lineRule="auto"/>
        <w:ind w:firstLine="720"/>
        <w:rPr>
          <w:sz w:val="24"/>
          <w:szCs w:val="24"/>
        </w:rPr>
      </w:pPr>
      <w:sdt>
        <w:sdtPr>
          <w:tag w:val="goog_rdk_9"/>
        </w:sdtPr>
        <w:sdtContent>
          <w:r w:rsidDel="00000000" w:rsidR="00000000" w:rsidRPr="00000000">
            <w:rPr>
              <w:rFonts w:ascii="Arial Unicode MS" w:cs="Arial Unicode MS" w:eastAsia="Arial Unicode MS" w:hAnsi="Arial Unicode MS"/>
              <w:sz w:val="24"/>
              <w:szCs w:val="24"/>
              <w:rtl w:val="0"/>
            </w:rPr>
            <w:t xml:space="preserve">本研究主要是分析台灣大學生對太陽花學運的想法與藍綠之間的關係，不同於由事後的調查研究或是文本分析，筆者利用定群追蹤調查進一步評估太陽花學運影響的可能，從而比較該群體在事件前後的態度。另筆者研究的族群比較特殊，為2011年入學之大學生，大學生作為教育階段的中後端，不論在年齡或是學習歷程都屬於較容易改變個人的政治傾向階段，除此之外，大學生亦在學生運動中扮演重要角色，故筆者認為有分析之必要。所以本研究藉由是否有參與太陽花學運以及對太陽花學運的態度兩部分來觀察對同一群大學生在大學時期政黨偏好的影響。</w:t>
          </w:r>
        </w:sdtContent>
      </w:sdt>
    </w:p>
    <w:p w:rsidR="00000000" w:rsidDel="00000000" w:rsidP="00000000" w:rsidRDefault="00000000" w:rsidRPr="00000000" w14:paraId="00000022">
      <w:pPr>
        <w:spacing w:line="360" w:lineRule="auto"/>
        <w:ind w:firstLine="720"/>
        <w:rPr>
          <w:sz w:val="24"/>
          <w:szCs w:val="24"/>
        </w:rPr>
      </w:pPr>
      <w:sdt>
        <w:sdtPr>
          <w:tag w:val="goog_rdk_10"/>
        </w:sdtPr>
        <w:sdtContent>
          <w:r w:rsidDel="00000000" w:rsidR="00000000" w:rsidRPr="00000000">
            <w:rPr>
              <w:rFonts w:ascii="Arial Unicode MS" w:cs="Arial Unicode MS" w:eastAsia="Arial Unicode MS" w:hAnsi="Arial Unicode MS"/>
              <w:sz w:val="24"/>
              <w:szCs w:val="24"/>
              <w:rtl w:val="0"/>
            </w:rPr>
            <w:t xml:space="preserve">需要說明的部分是，作者本篇使用政黨偏好而非政黨認同，將國民黨、親民黨分為「泛藍」，將民進黨、台聯黨分為「泛綠」，將沒有特定政黨認同者分為「中立」，原因如下：</w:t>
          </w:r>
        </w:sdtContent>
      </w:sdt>
    </w:p>
    <w:p w:rsidR="00000000" w:rsidDel="00000000" w:rsidP="00000000" w:rsidRDefault="00000000" w:rsidRPr="00000000" w14:paraId="00000023">
      <w:pPr>
        <w:spacing w:line="360" w:lineRule="auto"/>
        <w:ind w:firstLine="720"/>
        <w:rPr>
          <w:sz w:val="24"/>
          <w:szCs w:val="24"/>
        </w:rPr>
      </w:pPr>
      <w:sdt>
        <w:sdtPr>
          <w:tag w:val="goog_rdk_11"/>
        </w:sdtPr>
        <w:sdtContent>
          <w:r w:rsidDel="00000000" w:rsidR="00000000" w:rsidRPr="00000000">
            <w:rPr>
              <w:rFonts w:ascii="Arial Unicode MS" w:cs="Arial Unicode MS" w:eastAsia="Arial Unicode MS" w:hAnsi="Arial Unicode MS"/>
              <w:sz w:val="24"/>
              <w:szCs w:val="24"/>
              <w:rtl w:val="0"/>
            </w:rPr>
            <w:t xml:space="preserve">第一，以往文獻中提到關於政黨認同多指選民對於單一政黨的情感認同，但實際上部分選民的政黨認同可能會在不同選舉會有不同的政黨認同，甚至會同時具有兩種以上的政黨認同(Converse,1996;引自游清鑫，2002)。Weisberg(1980;引自游清鑫，2002)認為多重政黨認同是有存在的可能性，而非只對單一政黨有著情感的認同。故筆者認為用單一的政黨認同分析恐對尚在民主化的台灣選民不甚理想。</w:t>
          </w:r>
        </w:sdtContent>
      </w:sdt>
    </w:p>
    <w:p w:rsidR="00000000" w:rsidDel="00000000" w:rsidP="00000000" w:rsidRDefault="00000000" w:rsidRPr="00000000" w14:paraId="00000024">
      <w:pPr>
        <w:spacing w:line="360" w:lineRule="auto"/>
        <w:ind w:firstLine="720"/>
        <w:rPr>
          <w:sz w:val="24"/>
          <w:szCs w:val="24"/>
        </w:rPr>
      </w:pPr>
      <w:sdt>
        <w:sdtPr>
          <w:tag w:val="goog_rdk_12"/>
        </w:sdtPr>
        <w:sdtContent>
          <w:r w:rsidDel="00000000" w:rsidR="00000000" w:rsidRPr="00000000">
            <w:rPr>
              <w:rFonts w:ascii="Arial Unicode MS" w:cs="Arial Unicode MS" w:eastAsia="Arial Unicode MS" w:hAnsi="Arial Unicode MS"/>
              <w:sz w:val="24"/>
              <w:szCs w:val="24"/>
              <w:rtl w:val="0"/>
            </w:rPr>
            <w:t xml:space="preserve">第二，在2000年的總統選舉之後，國民黨認同的比例被親民黨瓜分，爾後親民黨皆能在立法院獲得席次，在歷次的選舉中，亦有台聯、時代力量等政黨分別獲得席次，整體而言，台灣選民的政黨認同尚未穩定，且進入國會的政黨不斷改變，除過去長期執政的國民黨外很難產生穩定的政黨認同，反而是在「泛藍」或「泛綠」的偏好中遊走。</w:t>
          </w:r>
        </w:sdtContent>
      </w:sdt>
    </w:p>
    <w:p w:rsidR="00000000" w:rsidDel="00000000" w:rsidP="00000000" w:rsidRDefault="00000000" w:rsidRPr="00000000" w14:paraId="00000025">
      <w:pPr>
        <w:spacing w:line="360" w:lineRule="auto"/>
        <w:ind w:firstLine="720"/>
        <w:rPr>
          <w:sz w:val="24"/>
          <w:szCs w:val="24"/>
        </w:rPr>
      </w:pPr>
      <w:sdt>
        <w:sdtPr>
          <w:tag w:val="goog_rdk_13"/>
        </w:sdtPr>
        <w:sdtContent>
          <w:r w:rsidDel="00000000" w:rsidR="00000000" w:rsidRPr="00000000">
            <w:rPr>
              <w:rFonts w:ascii="Arial Unicode MS" w:cs="Arial Unicode MS" w:eastAsia="Arial Unicode MS" w:hAnsi="Arial Unicode MS"/>
              <w:sz w:val="24"/>
              <w:szCs w:val="24"/>
              <w:rtl w:val="0"/>
            </w:rPr>
            <w:t xml:space="preserve">第三，國內政治學者亦不乏使用「泛藍」和「泛綠」作為分析的變項。例如游清鑫(2004)曾使用「泛藍」和「泛綠」探討分裂投票的行為、劉嘉薇、黃紀(2012)利用「泛藍」和「泛綠」研究父母親對大學生的政黨偏好影響、陳光輝(2018)研究政治學相關科系大學生時，亦分析參與太陽花學運與「泛藍」、「泛綠」和「中立」等政黨偏好之間的關係，故本研究欲使用相同的分析方式進一步與過去的研究對話，試圖為過去的研究拼湊出更完整的脈絡。在文獻檢閱對於政黨認同的部分為尊重原文，故還是援用政黨認同的概念，而筆者欲研究的部分則以政黨偏好稱之，以便區隔。</w:t>
          </w:r>
        </w:sdtContent>
      </w:sdt>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sz w:val="24"/>
          <w:szCs w:val="24"/>
        </w:rPr>
      </w:pPr>
      <w:sdt>
        <w:sdtPr>
          <w:tag w:val="goog_rdk_14"/>
        </w:sdtPr>
        <w:sdtContent>
          <w:r w:rsidDel="00000000" w:rsidR="00000000" w:rsidRPr="00000000">
            <w:rPr>
              <w:rFonts w:ascii="Arial Unicode MS" w:cs="Arial Unicode MS" w:eastAsia="Arial Unicode MS" w:hAnsi="Arial Unicode MS"/>
              <w:sz w:val="24"/>
              <w:szCs w:val="24"/>
              <w:rtl w:val="0"/>
            </w:rPr>
            <w:t xml:space="preserve">貳、文獻檢閱</w:t>
          </w:r>
        </w:sdtContent>
      </w:sdt>
    </w:p>
    <w:p w:rsidR="00000000" w:rsidDel="00000000" w:rsidP="00000000" w:rsidRDefault="00000000" w:rsidRPr="00000000" w14:paraId="00000028">
      <w:pPr>
        <w:spacing w:line="360" w:lineRule="auto"/>
        <w:rPr>
          <w:sz w:val="24"/>
          <w:szCs w:val="24"/>
        </w:rPr>
      </w:pPr>
      <w:sdt>
        <w:sdtPr>
          <w:tag w:val="goog_rdk_15"/>
        </w:sdtPr>
        <w:sdtContent>
          <w:r w:rsidDel="00000000" w:rsidR="00000000" w:rsidRPr="00000000">
            <w:rPr>
              <w:rFonts w:ascii="Arial Unicode MS" w:cs="Arial Unicode MS" w:eastAsia="Arial Unicode MS" w:hAnsi="Arial Unicode MS"/>
              <w:sz w:val="24"/>
              <w:szCs w:val="24"/>
              <w:rtl w:val="0"/>
            </w:rPr>
            <w:tab/>
            <w:t xml:space="preserve">本研究主要著重重大事件對於行為者的政黨偏好影響，先討論政黨偏好的可能成因與影響，再由政治社會化的歷程切入，討論大學生所受到的影響，其後進一步分析大學生在高等教育的階段，哪些因素會讓他們參與抗議事件，這些抗議事件又對大學生有什麼影響，並建構出理論和研究目的。</w:t>
          </w:r>
        </w:sdtContent>
      </w:sdt>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spacing w:line="360" w:lineRule="auto"/>
        <w:rPr>
          <w:sz w:val="24"/>
          <w:szCs w:val="24"/>
        </w:rPr>
      </w:pPr>
      <w:sdt>
        <w:sdtPr>
          <w:tag w:val="goog_rdk_16"/>
        </w:sdtPr>
        <w:sdtContent>
          <w:r w:rsidDel="00000000" w:rsidR="00000000" w:rsidRPr="00000000">
            <w:rPr>
              <w:rFonts w:ascii="Arial Unicode MS" w:cs="Arial Unicode MS" w:eastAsia="Arial Unicode MS" w:hAnsi="Arial Unicode MS"/>
              <w:sz w:val="24"/>
              <w:szCs w:val="24"/>
              <w:rtl w:val="0"/>
            </w:rPr>
            <w:t xml:space="preserve">一、台灣公民的政黨偏好</w:t>
          </w:r>
        </w:sdtContent>
      </w:sdt>
    </w:p>
    <w:p w:rsidR="00000000" w:rsidDel="00000000" w:rsidP="00000000" w:rsidRDefault="00000000" w:rsidRPr="00000000" w14:paraId="0000002B">
      <w:pPr>
        <w:spacing w:line="360" w:lineRule="auto"/>
        <w:rPr>
          <w:sz w:val="24"/>
          <w:szCs w:val="24"/>
        </w:rPr>
      </w:pPr>
      <w:sdt>
        <w:sdtPr>
          <w:tag w:val="goog_rdk_17"/>
        </w:sdtPr>
        <w:sdtContent>
          <w:r w:rsidDel="00000000" w:rsidR="00000000" w:rsidRPr="00000000">
            <w:rPr>
              <w:rFonts w:ascii="Arial Unicode MS" w:cs="Arial Unicode MS" w:eastAsia="Arial Unicode MS" w:hAnsi="Arial Unicode MS"/>
              <w:sz w:val="24"/>
              <w:szCs w:val="24"/>
              <w:rtl w:val="0"/>
            </w:rPr>
            <w:tab/>
            <w:t xml:space="preserve">政黨認同是人們對於政黨的心理認同，代表了選民對於該政黨的情感累積所形成的長期支持，而非在選舉時期對單一候選人的支持而已(Campbell et al., 1960)。陳陸輝(2000)整理了三個政黨認同的特性，分別為穩定度高、形成於生命週期的早期、產生政黨認同後會隨著生命週期增加其強度(Campbell et al., 1960)。政黨認同的持續亦不需要靠法律、是否為黨員以及過去是否持續支持該政黨來認定(Campbell et al., 1960)。Niemi and Weisberg(1993:210;引自黃紀、劉嘉薇，2012)也提到：「政黨認同的重要性除了對選民投票行為的直接影響，還包括對其他決定投票行為重要因素的影響。」可見其在政治研究中佔有一席之地。</w:t>
          </w:r>
        </w:sdtContent>
      </w:sdt>
    </w:p>
    <w:p w:rsidR="00000000" w:rsidDel="00000000" w:rsidP="00000000" w:rsidRDefault="00000000" w:rsidRPr="00000000" w14:paraId="0000002C">
      <w:pPr>
        <w:spacing w:line="360" w:lineRule="auto"/>
        <w:ind w:firstLine="720"/>
        <w:rPr>
          <w:sz w:val="24"/>
          <w:szCs w:val="24"/>
        </w:rPr>
      </w:pPr>
      <w:sdt>
        <w:sdtPr>
          <w:tag w:val="goog_rdk_18"/>
        </w:sdtPr>
        <w:sdtContent>
          <w:r w:rsidDel="00000000" w:rsidR="00000000" w:rsidRPr="00000000">
            <w:rPr>
              <w:rFonts w:ascii="Arial Unicode MS" w:cs="Arial Unicode MS" w:eastAsia="Arial Unicode MS" w:hAnsi="Arial Unicode MS"/>
              <w:sz w:val="24"/>
              <w:szCs w:val="24"/>
              <w:rtl w:val="0"/>
            </w:rPr>
            <w:t xml:space="preserve">在美國，政黨認同的觀念普遍且穩定的存在多數的選民中。然而這個觀念雖在美國的研究多有建樹，且也是美國在解釋投票行為與政治態度上非常重要的觀念之一，但同樣的觀念是否可以用在美國以外的國家？許多研究提出了不一樣的觀點，主要提出的問題為語言和文化差異是否能被克服(Converse and Pierce, 1985；Dalton, 1998；Kaase, 1976；引自陳陸輝，2000)。</w:t>
          </w:r>
        </w:sdtContent>
      </w:sdt>
    </w:p>
    <w:p w:rsidR="00000000" w:rsidDel="00000000" w:rsidP="00000000" w:rsidRDefault="00000000" w:rsidRPr="00000000" w14:paraId="0000002D">
      <w:pPr>
        <w:spacing w:line="360" w:lineRule="auto"/>
        <w:ind w:firstLine="720"/>
        <w:rPr>
          <w:sz w:val="24"/>
          <w:szCs w:val="24"/>
        </w:rPr>
      </w:pPr>
      <w:sdt>
        <w:sdtPr>
          <w:tag w:val="goog_rdk_19"/>
        </w:sdtPr>
        <w:sdtContent>
          <w:r w:rsidDel="00000000" w:rsidR="00000000" w:rsidRPr="00000000">
            <w:rPr>
              <w:rFonts w:ascii="Arial Unicode MS" w:cs="Arial Unicode MS" w:eastAsia="Arial Unicode MS" w:hAnsi="Arial Unicode MS"/>
              <w:sz w:val="24"/>
              <w:szCs w:val="24"/>
              <w:rtl w:val="0"/>
            </w:rPr>
            <w:t xml:space="preserve">而在台灣，政黨認同的觀念是否可以與美國類比？政治學界提出了許多不同的觀點，陳陸輝(2000)研究台灣選民的政黨認同中發現，台灣選民對國民黨已經形成了穩定的政黨認同，但因為持續在經歷政黨重組的過程，使得台灣政治民主化仍處在動態的變化。游清鑫(2002)則發現表較多數的民眾偏好的政黨強度偏小或是沒有特定的政黨偏好。而後亦有學者使用「藍綠」作為政黨偏好取代政黨認同，分析台灣選民的政治行為。如前述的劉嘉薇、黃紀(2012)的父母政黨認同對大學生的影響，陳光輝(2018)太陽花學運對大學生的政治社會化等，皆與原本的政黨認同概念類似但並非完全相同。故筆者認為台灣雖可以借鏡政黨認同這一個概念，但考慮到國內政黨推陳出新、選民較多沒有特定政黨偏好等原因，可以用「泛藍」和「泛綠」替代原本的政黨認同，直至選民發展出穩定的政黨認同為止。</w:t>
          </w:r>
        </w:sdtContent>
      </w:sdt>
    </w:p>
    <w:p w:rsidR="00000000" w:rsidDel="00000000" w:rsidP="00000000" w:rsidRDefault="00000000" w:rsidRPr="00000000" w14:paraId="0000002E">
      <w:pPr>
        <w:spacing w:line="360" w:lineRule="auto"/>
        <w:rPr>
          <w:sz w:val="24"/>
          <w:szCs w:val="24"/>
        </w:rPr>
      </w:pPr>
      <w:r w:rsidDel="00000000" w:rsidR="00000000" w:rsidRPr="00000000">
        <w:rPr>
          <w:sz w:val="24"/>
          <w:szCs w:val="24"/>
          <w:rtl w:val="0"/>
        </w:rPr>
        <w:tab/>
      </w:r>
    </w:p>
    <w:p w:rsidR="00000000" w:rsidDel="00000000" w:rsidP="00000000" w:rsidRDefault="00000000" w:rsidRPr="00000000" w14:paraId="0000002F">
      <w:pPr>
        <w:spacing w:line="360" w:lineRule="auto"/>
        <w:rPr>
          <w:sz w:val="24"/>
          <w:szCs w:val="24"/>
        </w:rPr>
      </w:pPr>
      <w:sdt>
        <w:sdtPr>
          <w:tag w:val="goog_rdk_20"/>
        </w:sdtPr>
        <w:sdtContent>
          <w:r w:rsidDel="00000000" w:rsidR="00000000" w:rsidRPr="00000000">
            <w:rPr>
              <w:rFonts w:ascii="Arial Unicode MS" w:cs="Arial Unicode MS" w:eastAsia="Arial Unicode MS" w:hAnsi="Arial Unicode MS"/>
              <w:sz w:val="24"/>
              <w:szCs w:val="24"/>
              <w:rtl w:val="0"/>
            </w:rPr>
            <w:t xml:space="preserve">二、政治社會化對大學生的影響</w:t>
          </w:r>
        </w:sdtContent>
      </w:sdt>
    </w:p>
    <w:p w:rsidR="00000000" w:rsidDel="00000000" w:rsidP="00000000" w:rsidRDefault="00000000" w:rsidRPr="00000000" w14:paraId="00000030">
      <w:pPr>
        <w:spacing w:line="360" w:lineRule="auto"/>
        <w:rPr>
          <w:sz w:val="24"/>
          <w:szCs w:val="24"/>
        </w:rPr>
      </w:pPr>
      <w:sdt>
        <w:sdtPr>
          <w:tag w:val="goog_rdk_21"/>
        </w:sdtPr>
        <w:sdtContent>
          <w:r w:rsidDel="00000000" w:rsidR="00000000" w:rsidRPr="00000000">
            <w:rPr>
              <w:rFonts w:ascii="Arial Unicode MS" w:cs="Arial Unicode MS" w:eastAsia="Arial Unicode MS" w:hAnsi="Arial Unicode MS"/>
              <w:sz w:val="24"/>
              <w:szCs w:val="24"/>
              <w:rtl w:val="0"/>
            </w:rPr>
            <w:tab/>
            <w:t xml:space="preserve">人們的政治態度、政黨認同或偏好、政治效能感等對政治社會的判斷與想法，都與政治社會化相關。然而何謂政治社會化？最初的概念是由社會心理學家H. H. Hyman提出，他指政治社會化指的是行為人透過社會中各種方式去學習符合其社會地位行為模式的整個過程(Hyman,1959)。一個大學生在形塑個人意識形態與想法時，分別會受到家庭、教育、同儕、大眾傳播媒體、個人的生命歷程、該世代的特質、以及關鍵事件的影響，以下會依序說明。</w:t>
          </w:r>
        </w:sdtContent>
      </w:sdt>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spacing w:line="360" w:lineRule="auto"/>
        <w:rPr>
          <w:sz w:val="24"/>
          <w:szCs w:val="24"/>
        </w:rPr>
      </w:pPr>
      <w:sdt>
        <w:sdtPr>
          <w:tag w:val="goog_rdk_22"/>
        </w:sdtPr>
        <w:sdtContent>
          <w:r w:rsidDel="00000000" w:rsidR="00000000" w:rsidRPr="00000000">
            <w:rPr>
              <w:rFonts w:ascii="Arial Unicode MS" w:cs="Arial Unicode MS" w:eastAsia="Arial Unicode MS" w:hAnsi="Arial Unicode MS"/>
              <w:sz w:val="24"/>
              <w:szCs w:val="24"/>
              <w:rtl w:val="0"/>
            </w:rPr>
            <w:t xml:space="preserve">(一)家庭</w:t>
          </w:r>
        </w:sdtContent>
      </w:sdt>
    </w:p>
    <w:p w:rsidR="00000000" w:rsidDel="00000000" w:rsidP="00000000" w:rsidRDefault="00000000" w:rsidRPr="00000000" w14:paraId="00000033">
      <w:pPr>
        <w:spacing w:line="360" w:lineRule="auto"/>
        <w:rPr>
          <w:sz w:val="24"/>
          <w:szCs w:val="24"/>
        </w:rPr>
      </w:pPr>
      <w:sdt>
        <w:sdtPr>
          <w:tag w:val="goog_rdk_23"/>
        </w:sdtPr>
        <w:sdtContent>
          <w:r w:rsidDel="00000000" w:rsidR="00000000" w:rsidRPr="00000000">
            <w:rPr>
              <w:rFonts w:ascii="Arial Unicode MS" w:cs="Arial Unicode MS" w:eastAsia="Arial Unicode MS" w:hAnsi="Arial Unicode MS"/>
              <w:sz w:val="24"/>
              <w:szCs w:val="24"/>
              <w:rtl w:val="0"/>
            </w:rPr>
            <w:tab/>
            <w:t xml:space="preserve">家庭作為一個人最一開始的政治社會化歷程，不僅只是在社經地位與社會階層中影響甚深，對於一個二十歲左右的青年來說，甚至是他花費最多時間的生活場所，可見其重要性。Jennings, M. Kent 和 Richard G. Niemi (1971)檢視了父母在政治社會化所扮演的角色，其中提到多數的美國人在其小時候已開始學習父母親的政黨認同。劉嘉薇、黃紀(2012)更檢視了台灣父母對大學生的政黨偏好影響，發現不論進入大學的時間長短，家庭對大學生的影響力持續且不會削減，且父母與子女的政黨偏好相同的可能性極高。</w:t>
          </w:r>
        </w:sdtContent>
      </w:sdt>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sz w:val="24"/>
          <w:szCs w:val="24"/>
        </w:rPr>
      </w:pPr>
      <w:sdt>
        <w:sdtPr>
          <w:tag w:val="goog_rdk_24"/>
        </w:sdtPr>
        <w:sdtContent>
          <w:r w:rsidDel="00000000" w:rsidR="00000000" w:rsidRPr="00000000">
            <w:rPr>
              <w:rFonts w:ascii="Arial Unicode MS" w:cs="Arial Unicode MS" w:eastAsia="Arial Unicode MS" w:hAnsi="Arial Unicode MS"/>
              <w:sz w:val="24"/>
              <w:szCs w:val="24"/>
              <w:rtl w:val="0"/>
            </w:rPr>
            <w:t xml:space="preserve">(二)教育</w:t>
          </w:r>
        </w:sdtContent>
      </w:sdt>
    </w:p>
    <w:p w:rsidR="00000000" w:rsidDel="00000000" w:rsidP="00000000" w:rsidRDefault="00000000" w:rsidRPr="00000000" w14:paraId="00000036">
      <w:pPr>
        <w:spacing w:line="360" w:lineRule="auto"/>
        <w:rPr>
          <w:sz w:val="24"/>
          <w:szCs w:val="24"/>
        </w:rPr>
      </w:pPr>
      <w:sdt>
        <w:sdtPr>
          <w:tag w:val="goog_rdk_25"/>
        </w:sdtPr>
        <w:sdtContent>
          <w:r w:rsidDel="00000000" w:rsidR="00000000" w:rsidRPr="00000000">
            <w:rPr>
              <w:rFonts w:ascii="Arial Unicode MS" w:cs="Arial Unicode MS" w:eastAsia="Arial Unicode MS" w:hAnsi="Arial Unicode MS"/>
              <w:sz w:val="24"/>
              <w:szCs w:val="24"/>
              <w:rtl w:val="0"/>
            </w:rPr>
            <w:tab/>
            <w:t xml:space="preserve">教育在政治社會化中扮演著重要的角色，除了既定的課程提供政治社會化的學習，亦會藉由老師與學生的互動，傳達更深層的政治價值與想法，Almond和Verba(1963) 在《The Civic Culture》一書中曾比較了美國、英國、德國、義大利以及墨西哥的人民，提出公民透過學校的教育學習政治知識以及政治參與，而學校也是一個公民早期接觸到權威關係的場域。</w:t>
          </w:r>
        </w:sdtContent>
      </w:sdt>
    </w:p>
    <w:p w:rsidR="00000000" w:rsidDel="00000000" w:rsidP="00000000" w:rsidRDefault="00000000" w:rsidRPr="00000000" w14:paraId="00000037">
      <w:pPr>
        <w:spacing w:line="360" w:lineRule="auto"/>
        <w:ind w:firstLine="720"/>
        <w:rPr>
          <w:sz w:val="24"/>
          <w:szCs w:val="24"/>
        </w:rPr>
      </w:pPr>
      <w:sdt>
        <w:sdtPr>
          <w:tag w:val="goog_rdk_26"/>
        </w:sdtPr>
        <w:sdtContent>
          <w:r w:rsidDel="00000000" w:rsidR="00000000" w:rsidRPr="00000000">
            <w:rPr>
              <w:rFonts w:ascii="Arial Unicode MS" w:cs="Arial Unicode MS" w:eastAsia="Arial Unicode MS" w:hAnsi="Arial Unicode MS"/>
              <w:sz w:val="24"/>
              <w:szCs w:val="24"/>
              <w:rtl w:val="0"/>
            </w:rPr>
            <w:t xml:space="preserve">教育對大學生也有舉足輕重的影響， Dawson 和Prewitt(1969)就提出一個人對政治世界的想像與理解取決於他的教育程度，且教育程度越高的人通常會有更高的政治校能感、更多對社會的責任感、更在意政治以及更多的政治參與。大學教育做為整個教育過程中的後段，勢必對於一個公民的認知有更深一層的教育意義，陳光輝(2019)也提及大學為生命過程中非常重要的階段 ，因為該年紀也是正式進入政治世界並取得公民權的時刻。</w:t>
          </w:r>
        </w:sdtContent>
      </w:sdt>
    </w:p>
    <w:p w:rsidR="00000000" w:rsidDel="00000000" w:rsidP="00000000" w:rsidRDefault="00000000" w:rsidRPr="00000000" w14:paraId="00000038">
      <w:pPr>
        <w:spacing w:line="360" w:lineRule="auto"/>
        <w:rPr>
          <w:sz w:val="24"/>
          <w:szCs w:val="24"/>
        </w:rPr>
      </w:pPr>
      <w:sdt>
        <w:sdtPr>
          <w:tag w:val="goog_rdk_27"/>
        </w:sdtPr>
        <w:sdtContent>
          <w:r w:rsidDel="00000000" w:rsidR="00000000" w:rsidRPr="00000000">
            <w:rPr>
              <w:rFonts w:ascii="Arial Unicode MS" w:cs="Arial Unicode MS" w:eastAsia="Arial Unicode MS" w:hAnsi="Arial Unicode MS"/>
              <w:sz w:val="24"/>
              <w:szCs w:val="24"/>
              <w:rtl w:val="0"/>
            </w:rPr>
            <w:tab/>
            <w:t xml:space="preserve">而大學教育對公民到底有何影響？Jennings 和Niemi(1982,257-60)研究發現大學教育會使學生意見轉向較偏自由主義，不過Highton(2009)對另一群大學生進行定群分析後表示有些意見的改變並不是大學教育產生的，而是早在其高中時就有所轉變，但其後Erikson和 Tedin(2015)比較了2004年進入美國大學的學生與2008年畢業時的態度發現，不管意識形態偏左或偏右的學生，在大四畢業時都有向左傾的趨勢，且更支持同性婚姻、墮胎合法化、廢止死刑等議題。綜上所述，大學教育會對一個人的意識形態造成影響，且此影響並不只針對特定意識形態的學生，且大學的教育通常被認為會對大學生的自由主義產生正面的影響(Jennings and Niemi,1982;Hastie, 2007; Chatard and Selimbegovic, 2007)。</w:t>
          </w:r>
        </w:sdtContent>
      </w:sdt>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spacing w:line="360" w:lineRule="auto"/>
        <w:rPr>
          <w:sz w:val="24"/>
          <w:szCs w:val="24"/>
        </w:rPr>
      </w:pPr>
      <w:sdt>
        <w:sdtPr>
          <w:tag w:val="goog_rdk_28"/>
        </w:sdtPr>
        <w:sdtContent>
          <w:r w:rsidDel="00000000" w:rsidR="00000000" w:rsidRPr="00000000">
            <w:rPr>
              <w:rFonts w:ascii="Arial Unicode MS" w:cs="Arial Unicode MS" w:eastAsia="Arial Unicode MS" w:hAnsi="Arial Unicode MS"/>
              <w:sz w:val="24"/>
              <w:szCs w:val="24"/>
              <w:rtl w:val="0"/>
            </w:rPr>
            <w:t xml:space="preserve">(三)同儕團體</w:t>
          </w:r>
        </w:sdtContent>
      </w:sdt>
    </w:p>
    <w:p w:rsidR="00000000" w:rsidDel="00000000" w:rsidP="00000000" w:rsidRDefault="00000000" w:rsidRPr="00000000" w14:paraId="0000003B">
      <w:pPr>
        <w:spacing w:line="360" w:lineRule="auto"/>
        <w:rPr>
          <w:sz w:val="24"/>
          <w:szCs w:val="24"/>
        </w:rPr>
      </w:pPr>
      <w:bookmarkStart w:colFirst="0" w:colLast="0" w:name="_heading=h.gjdgxs" w:id="0"/>
      <w:bookmarkEnd w:id="0"/>
      <w:sdt>
        <w:sdtPr>
          <w:tag w:val="goog_rdk_29"/>
        </w:sdtPr>
        <w:sdtContent>
          <w:r w:rsidDel="00000000" w:rsidR="00000000" w:rsidRPr="00000000">
            <w:rPr>
              <w:rFonts w:ascii="Arial Unicode MS" w:cs="Arial Unicode MS" w:eastAsia="Arial Unicode MS" w:hAnsi="Arial Unicode MS"/>
              <w:sz w:val="24"/>
              <w:szCs w:val="24"/>
              <w:rtl w:val="0"/>
            </w:rPr>
            <w:tab/>
            <w:t xml:space="preserve">同儕之間的關係對彼此的影響甚大，因同儕間年齡接近，且多為興趣類似、有共同話題與希望獲得認同才會齊聚。Dawson和Prewitt(1969)即提到同儕團體是一種公民的社會化與調整的途徑之一，David Riesman(1950)進一步提出同儕團體會替代父母成為最重要的社會化途徑，Sebert, Jennings, and Niemi (1974)的研究也做出同儕團體之間的影響對18歲的公民來說比父母影響更大。不過也有其他研究持相反立場，Tedin (1980，136-54)研究美國公民後發現在特定議題如種族融合、對中政策等家庭因素都大於同儕之間的關係。</w:t>
          </w:r>
        </w:sdtContent>
      </w:sdt>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rPr>
          <w:sz w:val="24"/>
          <w:szCs w:val="24"/>
        </w:rPr>
      </w:pPr>
      <w:sdt>
        <w:sdtPr>
          <w:tag w:val="goog_rdk_30"/>
        </w:sdtPr>
        <w:sdtContent>
          <w:r w:rsidDel="00000000" w:rsidR="00000000" w:rsidRPr="00000000">
            <w:rPr>
              <w:rFonts w:ascii="Arial Unicode MS" w:cs="Arial Unicode MS" w:eastAsia="Arial Unicode MS" w:hAnsi="Arial Unicode MS"/>
              <w:sz w:val="24"/>
              <w:szCs w:val="24"/>
              <w:rtl w:val="0"/>
            </w:rPr>
            <w:t xml:space="preserve">(四)大眾傳播媒體</w:t>
          </w:r>
        </w:sdtContent>
      </w:sdt>
    </w:p>
    <w:p w:rsidR="00000000" w:rsidDel="00000000" w:rsidP="00000000" w:rsidRDefault="00000000" w:rsidRPr="00000000" w14:paraId="0000003E">
      <w:pPr>
        <w:spacing w:line="360" w:lineRule="auto"/>
        <w:rPr>
          <w:sz w:val="24"/>
          <w:szCs w:val="24"/>
        </w:rPr>
      </w:pPr>
      <w:sdt>
        <w:sdtPr>
          <w:tag w:val="goog_rdk_31"/>
        </w:sdtPr>
        <w:sdtContent>
          <w:r w:rsidDel="00000000" w:rsidR="00000000" w:rsidRPr="00000000">
            <w:rPr>
              <w:rFonts w:ascii="Arial Unicode MS" w:cs="Arial Unicode MS" w:eastAsia="Arial Unicode MS" w:hAnsi="Arial Unicode MS"/>
              <w:sz w:val="24"/>
              <w:szCs w:val="24"/>
              <w:rtl w:val="0"/>
            </w:rPr>
            <w:tab/>
            <w:t xml:space="preserve">大眾傳播媒體為公民日常獲取政治資訊的重要管道，其在政治社會化的影響可見一斑。Bardes 和Oldendick (2000,pp. 92-96)提出以下幾項關於大眾傳播媒體如何進行閱聽人的政治社會化，包括提供資訊、設定議題框架、傳達訊息，而上述三項功能若存在偏誤則會產生資訊不對等的偏見。但Hyman(1963, pp. 143)卻認為雖大眾媒體會在現代社會對閱聽人產生影響，但其潛在的影響力恐被高估。上述立論的進一步發展即是「最小影響模型」，最初由Lazarsfeld, Berelson, and Gaudet (1948); Berelson, Lazarsfeld, and McPhee (1954)的定群分析提出，其定義為雖然閱聽人透過媒體接受訊息，但還是必須透過閱聽人自身的意識形態消化後才會產生個人的意見，而閱聽人在接受訊息後最終還是會回到其原本持有的意見與態度，故大眾傳播媒體實際上不會對閱聽人產生重大的影響。不過Erikson和 Tedin (2015) 認為雖有「最小影響模型」的存在，但實際上大眾媒體的影響會比「最小影響模型」再多一些。筆者認為大眾傳播媒體作為資訊的傳播者，對於閱聽人的政治社會化還是有一定的影響。</w:t>
          </w:r>
        </w:sdtContent>
      </w:sdt>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sz w:val="24"/>
          <w:szCs w:val="24"/>
        </w:rPr>
      </w:pPr>
      <w:sdt>
        <w:sdtPr>
          <w:tag w:val="goog_rdk_32"/>
        </w:sdtPr>
        <w:sdtContent>
          <w:r w:rsidDel="00000000" w:rsidR="00000000" w:rsidRPr="00000000">
            <w:rPr>
              <w:rFonts w:ascii="Arial Unicode MS" w:cs="Arial Unicode MS" w:eastAsia="Arial Unicode MS" w:hAnsi="Arial Unicode MS"/>
              <w:sz w:val="24"/>
              <w:szCs w:val="24"/>
              <w:rtl w:val="0"/>
            </w:rPr>
            <w:t xml:space="preserve">(五)生命歷程</w:t>
          </w:r>
        </w:sdtContent>
      </w:sdt>
    </w:p>
    <w:p w:rsidR="00000000" w:rsidDel="00000000" w:rsidP="00000000" w:rsidRDefault="00000000" w:rsidRPr="00000000" w14:paraId="00000041">
      <w:pPr>
        <w:spacing w:line="360" w:lineRule="auto"/>
        <w:ind w:firstLine="720"/>
        <w:rPr>
          <w:sz w:val="24"/>
          <w:szCs w:val="24"/>
        </w:rPr>
      </w:pPr>
      <w:sdt>
        <w:sdtPr>
          <w:tag w:val="goog_rdk_33"/>
        </w:sdtPr>
        <w:sdtContent>
          <w:r w:rsidDel="00000000" w:rsidR="00000000" w:rsidRPr="00000000">
            <w:rPr>
              <w:rFonts w:ascii="Arial Unicode MS" w:cs="Arial Unicode MS" w:eastAsia="Arial Unicode MS" w:hAnsi="Arial Unicode MS"/>
              <w:sz w:val="24"/>
              <w:szCs w:val="24"/>
              <w:rtl w:val="0"/>
            </w:rPr>
            <w:t xml:space="preserve">一個人一生的每個階段本身即是政治社會化的過程，隨著個人的年齡增長，在面對生命歷程的每一個階段，如工作、結婚等過程致使本身產生政治態度的改變。Anja和Niemi (2014)指出年齡的效應是指隨著公民的年齡與社會經驗的積累而產生整個生命週期的變化，而不同時段的社會、政治、經濟等狀況即會影響所有年齡的公民。但同年齡的公民可能會因為其信仰系統的不同而產生相異的社會化經歷，進而有不同的政治態度。</w:t>
          </w:r>
        </w:sdtContent>
      </w:sdt>
    </w:p>
    <w:p w:rsidR="00000000" w:rsidDel="00000000" w:rsidP="00000000" w:rsidRDefault="00000000" w:rsidRPr="00000000" w14:paraId="00000042">
      <w:pPr>
        <w:spacing w:line="360" w:lineRule="auto"/>
        <w:rPr>
          <w:sz w:val="24"/>
          <w:szCs w:val="24"/>
        </w:rPr>
      </w:pPr>
      <w:r w:rsidDel="00000000" w:rsidR="00000000" w:rsidRPr="00000000">
        <w:rPr>
          <w:rtl w:val="0"/>
        </w:rPr>
      </w:r>
    </w:p>
    <w:p w:rsidR="00000000" w:rsidDel="00000000" w:rsidP="00000000" w:rsidRDefault="00000000" w:rsidRPr="00000000" w14:paraId="00000043">
      <w:pPr>
        <w:spacing w:line="360" w:lineRule="auto"/>
        <w:rPr>
          <w:sz w:val="24"/>
          <w:szCs w:val="24"/>
        </w:rPr>
      </w:pPr>
      <w:sdt>
        <w:sdtPr>
          <w:tag w:val="goog_rdk_34"/>
        </w:sdtPr>
        <w:sdtContent>
          <w:r w:rsidDel="00000000" w:rsidR="00000000" w:rsidRPr="00000000">
            <w:rPr>
              <w:rFonts w:ascii="Arial Unicode MS" w:cs="Arial Unicode MS" w:eastAsia="Arial Unicode MS" w:hAnsi="Arial Unicode MS"/>
              <w:sz w:val="24"/>
              <w:szCs w:val="24"/>
              <w:rtl w:val="0"/>
            </w:rPr>
            <w:t xml:space="preserve">(六)世代</w:t>
          </w:r>
        </w:sdtContent>
      </w:sdt>
    </w:p>
    <w:p w:rsidR="00000000" w:rsidDel="00000000" w:rsidP="00000000" w:rsidRDefault="00000000" w:rsidRPr="00000000" w14:paraId="00000044">
      <w:pPr>
        <w:spacing w:line="360" w:lineRule="auto"/>
        <w:ind w:firstLine="720"/>
        <w:rPr>
          <w:sz w:val="24"/>
          <w:szCs w:val="24"/>
        </w:rPr>
      </w:pPr>
      <w:sdt>
        <w:sdtPr>
          <w:tag w:val="goog_rdk_35"/>
        </w:sdtPr>
        <w:sdtContent>
          <w:r w:rsidDel="00000000" w:rsidR="00000000" w:rsidRPr="00000000">
            <w:rPr>
              <w:rFonts w:ascii="Arial Unicode MS" w:cs="Arial Unicode MS" w:eastAsia="Arial Unicode MS" w:hAnsi="Arial Unicode MS"/>
              <w:sz w:val="24"/>
              <w:szCs w:val="24"/>
              <w:rtl w:val="0"/>
            </w:rPr>
            <w:t xml:space="preserve">身處於同一世代的人，因其共同經歷相同的成長環境、教育、以及歷史事件，故會有相同的政治態度，相對於生命歷程主要是影響政黨傾向的強弱，世代的影響較著重於對公民的政黨傾向本身(Erikson, Tedin, 2015)。</w:t>
          </w:r>
        </w:sdtContent>
      </w:sdt>
    </w:p>
    <w:p w:rsidR="00000000" w:rsidDel="00000000" w:rsidP="00000000" w:rsidRDefault="00000000" w:rsidRPr="00000000" w14:paraId="00000045">
      <w:pPr>
        <w:spacing w:line="360" w:lineRule="auto"/>
        <w:rPr>
          <w:sz w:val="24"/>
          <w:szCs w:val="24"/>
        </w:rPr>
      </w:pPr>
      <w:r w:rsidDel="00000000" w:rsidR="00000000" w:rsidRPr="00000000">
        <w:rPr>
          <w:rtl w:val="0"/>
        </w:rPr>
      </w:r>
    </w:p>
    <w:p w:rsidR="00000000" w:rsidDel="00000000" w:rsidP="00000000" w:rsidRDefault="00000000" w:rsidRPr="00000000" w14:paraId="00000046">
      <w:pPr>
        <w:spacing w:line="360" w:lineRule="auto"/>
        <w:rPr>
          <w:sz w:val="24"/>
          <w:szCs w:val="24"/>
        </w:rPr>
      </w:pPr>
      <w:sdt>
        <w:sdtPr>
          <w:tag w:val="goog_rdk_36"/>
        </w:sdtPr>
        <w:sdtContent>
          <w:r w:rsidDel="00000000" w:rsidR="00000000" w:rsidRPr="00000000">
            <w:rPr>
              <w:rFonts w:ascii="Arial Unicode MS" w:cs="Arial Unicode MS" w:eastAsia="Arial Unicode MS" w:hAnsi="Arial Unicode MS"/>
              <w:sz w:val="24"/>
              <w:szCs w:val="24"/>
              <w:rtl w:val="0"/>
            </w:rPr>
            <w:t xml:space="preserve">(七)關鍵事件</w:t>
          </w:r>
        </w:sdtContent>
      </w:sdt>
    </w:p>
    <w:p w:rsidR="00000000" w:rsidDel="00000000" w:rsidP="00000000" w:rsidRDefault="00000000" w:rsidRPr="00000000" w14:paraId="00000047">
      <w:pPr>
        <w:spacing w:line="360" w:lineRule="auto"/>
        <w:rPr>
          <w:sz w:val="24"/>
          <w:szCs w:val="24"/>
        </w:rPr>
      </w:pPr>
      <w:sdt>
        <w:sdtPr>
          <w:tag w:val="goog_rdk_37"/>
        </w:sdtPr>
        <w:sdtContent>
          <w:r w:rsidDel="00000000" w:rsidR="00000000" w:rsidRPr="00000000">
            <w:rPr>
              <w:rFonts w:ascii="Arial Unicode MS" w:cs="Arial Unicode MS" w:eastAsia="Arial Unicode MS" w:hAnsi="Arial Unicode MS"/>
              <w:sz w:val="24"/>
              <w:szCs w:val="24"/>
              <w:rtl w:val="0"/>
            </w:rPr>
            <w:tab/>
            <w:t xml:space="preserve">關鍵事件雖非常態性的發生，但在事件發生的當下到結束，甚至公民的一生皆有可能會受其影響而產生程度不一的態度改變，自由之夏一書對此有個很好的詮釋。Doug McAdam：「自由之夏給予了參與者一個全新的生活方式，跨種族的人際交往、共同居住的生活、新的政治意識形態以及批判政府的新觀點，其對這些年輕人的影響持續而未消逝。」</w:t>
          </w:r>
        </w:sdtContent>
      </w:sdt>
    </w:p>
    <w:p w:rsidR="00000000" w:rsidDel="00000000" w:rsidP="00000000" w:rsidRDefault="00000000" w:rsidRPr="00000000" w14:paraId="00000048">
      <w:pPr>
        <w:spacing w:line="360" w:lineRule="auto"/>
        <w:ind w:firstLine="720"/>
        <w:rPr>
          <w:sz w:val="24"/>
          <w:szCs w:val="24"/>
        </w:rPr>
      </w:pPr>
      <w:sdt>
        <w:sdtPr>
          <w:tag w:val="goog_rdk_38"/>
        </w:sdtPr>
        <w:sdtContent>
          <w:r w:rsidDel="00000000" w:rsidR="00000000" w:rsidRPr="00000000">
            <w:rPr>
              <w:rFonts w:ascii="Arial Unicode MS" w:cs="Arial Unicode MS" w:eastAsia="Arial Unicode MS" w:hAnsi="Arial Unicode MS"/>
              <w:sz w:val="24"/>
              <w:szCs w:val="24"/>
              <w:rtl w:val="0"/>
            </w:rPr>
            <w:t xml:space="preserve">為進一步了解事件對於人們政治態度的影響，Raviv, Sadeh, Raviv, Silberstein,and Diver(2000)分析以色列年輕人對恐攻與總理被暗殺兩件事情的反應，進一步應證三種情緒反應，分別為態度轉變，原本對於總理所推行的政策持反對意見的受訪者變為支持；悲傷情緒的消退，經過比對事件當下與五個月後對該事件的態度，得以發現受訪者的情緒逐漸平緩，不在像之前一樣憤慨，連帶著對政策的態度也有轉變；以及對不同的創傷反應，面對總理被刺的消息，該政黨的支持者情緒與政治態度轉變明顯強於反對黨的支持者，但在面對恐攻事件時，不論哪一個政黨的支持者情緒並沒有如此大的差異。這顯示事件對人的影響會因時間而趨於平緩，且會在發生當下使得人的態度有所轉變，但根據不同的事件對於公民本身的影響很大部分取決於它自身的立場，而非事情本身。</w:t>
          </w:r>
        </w:sdtContent>
      </w:sdt>
    </w:p>
    <w:p w:rsidR="00000000" w:rsidDel="00000000" w:rsidP="00000000" w:rsidRDefault="00000000" w:rsidRPr="00000000" w14:paraId="00000049">
      <w:pPr>
        <w:spacing w:line="360" w:lineRule="auto"/>
        <w:ind w:firstLine="720"/>
        <w:rPr>
          <w:sz w:val="24"/>
          <w:szCs w:val="24"/>
        </w:rPr>
      </w:pPr>
      <w:sdt>
        <w:sdtPr>
          <w:tag w:val="goog_rdk_39"/>
        </w:sdtPr>
        <w:sdtContent>
          <w:r w:rsidDel="00000000" w:rsidR="00000000" w:rsidRPr="00000000">
            <w:rPr>
              <w:rFonts w:ascii="Arial Unicode MS" w:cs="Arial Unicode MS" w:eastAsia="Arial Unicode MS" w:hAnsi="Arial Unicode MS"/>
              <w:sz w:val="24"/>
              <w:szCs w:val="24"/>
              <w:rtl w:val="0"/>
            </w:rPr>
            <w:t xml:space="preserve">而年輕人對於事件的感受又較其他時期更為敏感且影響更深遠，Elias(2013)分析了年輕人在美國水門案後對政治態度的影響，發現年輕族群較年長族群在水門案後對於尼克森的看法更加負面，且不論是對於尼克森的信任度、支持度與是否會做好總統的回應皆比較年長族群低。</w:t>
          </w:r>
        </w:sdtContent>
      </w:sdt>
    </w:p>
    <w:p w:rsidR="00000000" w:rsidDel="00000000" w:rsidP="00000000" w:rsidRDefault="00000000" w:rsidRPr="00000000" w14:paraId="0000004A">
      <w:pPr>
        <w:spacing w:line="360" w:lineRule="auto"/>
        <w:rPr>
          <w:sz w:val="24"/>
          <w:szCs w:val="24"/>
        </w:rPr>
      </w:pPr>
      <w:r w:rsidDel="00000000" w:rsidR="00000000" w:rsidRPr="00000000">
        <w:rPr>
          <w:rtl w:val="0"/>
        </w:rPr>
      </w:r>
    </w:p>
    <w:p w:rsidR="00000000" w:rsidDel="00000000" w:rsidP="00000000" w:rsidRDefault="00000000" w:rsidRPr="00000000" w14:paraId="0000004B">
      <w:pPr>
        <w:spacing w:line="360" w:lineRule="auto"/>
        <w:rPr>
          <w:sz w:val="24"/>
          <w:szCs w:val="24"/>
        </w:rPr>
      </w:pPr>
      <w:sdt>
        <w:sdtPr>
          <w:tag w:val="goog_rdk_40"/>
        </w:sdtPr>
        <w:sdtContent>
          <w:r w:rsidDel="00000000" w:rsidR="00000000" w:rsidRPr="00000000">
            <w:rPr>
              <w:rFonts w:ascii="Arial Unicode MS" w:cs="Arial Unicode MS" w:eastAsia="Arial Unicode MS" w:hAnsi="Arial Unicode MS"/>
              <w:sz w:val="24"/>
              <w:szCs w:val="24"/>
              <w:rtl w:val="0"/>
            </w:rPr>
            <w:t xml:space="preserve">三、大學生與抗議事件的關係</w:t>
          </w:r>
        </w:sdtContent>
      </w:sdt>
    </w:p>
    <w:p w:rsidR="00000000" w:rsidDel="00000000" w:rsidP="00000000" w:rsidRDefault="00000000" w:rsidRPr="00000000" w14:paraId="0000004C">
      <w:pPr>
        <w:spacing w:line="360" w:lineRule="auto"/>
        <w:ind w:firstLine="720"/>
        <w:rPr>
          <w:sz w:val="24"/>
          <w:szCs w:val="24"/>
        </w:rPr>
      </w:pPr>
      <w:sdt>
        <w:sdtPr>
          <w:tag w:val="goog_rdk_41"/>
        </w:sdtPr>
        <w:sdtContent>
          <w:r w:rsidDel="00000000" w:rsidR="00000000" w:rsidRPr="00000000">
            <w:rPr>
              <w:rFonts w:ascii="Arial Unicode MS" w:cs="Arial Unicode MS" w:eastAsia="Arial Unicode MS" w:hAnsi="Arial Unicode MS"/>
              <w:sz w:val="24"/>
              <w:szCs w:val="24"/>
              <w:rtl w:val="0"/>
            </w:rPr>
            <w:t xml:space="preserve">延續前述政治社會化的影響，得以發現大學生為一個相當特別的族群，不僅在年齡處於態度較易改變的時期、本身尚未完全脫離來自家庭的影響、且又受到高等教育的薰陶，可說是政治態度發展相當關鍵的時期。而且相較於其他青年，受大學教育的青年人在未來成為政治菁英的可能性較高，又該族群對政治的態度與價值對未來的政治面貌有很高程度的影響(陳光輝，2018)。接下來，我們會檢視相關文獻，進一步探討抗議事件中參與者的動機與受到的影響。</w:t>
          </w:r>
        </w:sdtContent>
      </w:sdt>
    </w:p>
    <w:p w:rsidR="00000000" w:rsidDel="00000000" w:rsidP="00000000" w:rsidRDefault="00000000" w:rsidRPr="00000000" w14:paraId="0000004D">
      <w:pPr>
        <w:spacing w:line="360" w:lineRule="auto"/>
        <w:rPr>
          <w:sz w:val="24"/>
          <w:szCs w:val="24"/>
        </w:rPr>
      </w:pPr>
      <w:r w:rsidDel="00000000" w:rsidR="00000000" w:rsidRPr="00000000">
        <w:rPr>
          <w:rtl w:val="0"/>
        </w:rPr>
      </w:r>
    </w:p>
    <w:p w:rsidR="00000000" w:rsidDel="00000000" w:rsidP="00000000" w:rsidRDefault="00000000" w:rsidRPr="00000000" w14:paraId="0000004E">
      <w:pPr>
        <w:spacing w:line="360" w:lineRule="auto"/>
        <w:rPr>
          <w:sz w:val="24"/>
          <w:szCs w:val="24"/>
        </w:rPr>
      </w:pPr>
      <w:sdt>
        <w:sdtPr>
          <w:tag w:val="goog_rdk_42"/>
        </w:sdtPr>
        <w:sdtContent>
          <w:r w:rsidDel="00000000" w:rsidR="00000000" w:rsidRPr="00000000">
            <w:rPr>
              <w:rFonts w:ascii="Arial Unicode MS" w:cs="Arial Unicode MS" w:eastAsia="Arial Unicode MS" w:hAnsi="Arial Unicode MS"/>
              <w:sz w:val="24"/>
              <w:szCs w:val="24"/>
              <w:rtl w:val="0"/>
            </w:rPr>
            <w:t xml:space="preserve">(一)參與者的動機</w:t>
          </w:r>
        </w:sdtContent>
      </w:sdt>
    </w:p>
    <w:p w:rsidR="00000000" w:rsidDel="00000000" w:rsidP="00000000" w:rsidRDefault="00000000" w:rsidRPr="00000000" w14:paraId="0000004F">
      <w:pPr>
        <w:spacing w:line="360" w:lineRule="auto"/>
        <w:ind w:firstLine="720"/>
        <w:rPr>
          <w:sz w:val="24"/>
          <w:szCs w:val="24"/>
        </w:rPr>
      </w:pPr>
      <w:sdt>
        <w:sdtPr>
          <w:tag w:val="goog_rdk_43"/>
        </w:sdtPr>
        <w:sdtContent>
          <w:r w:rsidDel="00000000" w:rsidR="00000000" w:rsidRPr="00000000">
            <w:rPr>
              <w:rFonts w:ascii="Arial Unicode MS" w:cs="Arial Unicode MS" w:eastAsia="Arial Unicode MS" w:hAnsi="Arial Unicode MS"/>
              <w:sz w:val="24"/>
              <w:szCs w:val="24"/>
              <w:rtl w:val="0"/>
            </w:rPr>
            <w:t xml:space="preserve">誰會參與抗議事件?一般而言，常規的政治活動通常都是社經地位較高者的參與程度較高，但相較前者，參與抗議活動這種非常規性的政治活動，與社經地位較無關係，主要還是以資源、意願和是否被動員為影響人們參與抗議事件的動機(Verba, Schlozman, and Brady,1995)。</w:t>
          </w:r>
        </w:sdtContent>
      </w:sdt>
    </w:p>
    <w:p w:rsidR="00000000" w:rsidDel="00000000" w:rsidP="00000000" w:rsidRDefault="00000000" w:rsidRPr="00000000" w14:paraId="00000050">
      <w:pPr>
        <w:spacing w:line="360" w:lineRule="auto"/>
        <w:ind w:firstLine="720"/>
        <w:rPr>
          <w:sz w:val="24"/>
          <w:szCs w:val="24"/>
        </w:rPr>
      </w:pPr>
      <w:sdt>
        <w:sdtPr>
          <w:tag w:val="goog_rdk_44"/>
        </w:sdtPr>
        <w:sdtContent>
          <w:r w:rsidDel="00000000" w:rsidR="00000000" w:rsidRPr="00000000">
            <w:rPr>
              <w:rFonts w:ascii="Arial Unicode MS" w:cs="Arial Unicode MS" w:eastAsia="Arial Unicode MS" w:hAnsi="Arial Unicode MS"/>
              <w:sz w:val="24"/>
              <w:szCs w:val="24"/>
              <w:rtl w:val="0"/>
            </w:rPr>
            <w:t xml:space="preserve">而過去的研究中發現，政黨傾向、自由與保守的意識形態為影響人們是否會參加抗議行動的重要因素，Jennings(1987)比較了美國在針對反越戰的抗議參與者與沒有參與抗議者之間的差異發現，相對於沒有參與者，參與抗議的人的政黨傾向較多支持民主黨，且意識形態光譜上較偏自由主義，較支持政府提供社會福利，對軍隊與警察的支持度也低於沒有參與的人。Pierce和Converse (1989)在研究法國的五月運動時亦發現法國民眾對於參加遊行與罷工行動與否皆受到意識形態的影響。</w:t>
          </w:r>
        </w:sdtContent>
      </w:sdt>
    </w:p>
    <w:p w:rsidR="00000000" w:rsidDel="00000000" w:rsidP="00000000" w:rsidRDefault="00000000" w:rsidRPr="00000000" w14:paraId="00000051">
      <w:pPr>
        <w:spacing w:line="360" w:lineRule="auto"/>
        <w:rPr>
          <w:sz w:val="24"/>
          <w:szCs w:val="24"/>
        </w:rPr>
      </w:pPr>
      <w:sdt>
        <w:sdtPr>
          <w:tag w:val="goog_rdk_45"/>
        </w:sdtPr>
        <w:sdtContent>
          <w:r w:rsidDel="00000000" w:rsidR="00000000" w:rsidRPr="00000000">
            <w:rPr>
              <w:rFonts w:ascii="Arial Unicode MS" w:cs="Arial Unicode MS" w:eastAsia="Arial Unicode MS" w:hAnsi="Arial Unicode MS"/>
              <w:sz w:val="24"/>
              <w:szCs w:val="24"/>
              <w:rtl w:val="0"/>
            </w:rPr>
            <w:tab/>
            <w:t xml:space="preserve">政治社會化的各種方式也在此扮演重要的角色，同儕團體若多持正面態度，也會使個人更有意願參與抗議事件(Klandermans,1984)；社群媒體也被認為是突尼西亞的茉莉花革命終能成功動員群眾的重要因素(陳光輝，2018)。</w:t>
          </w:r>
        </w:sdtContent>
      </w:sdt>
    </w:p>
    <w:p w:rsidR="00000000" w:rsidDel="00000000" w:rsidP="00000000" w:rsidRDefault="00000000" w:rsidRPr="00000000" w14:paraId="00000052">
      <w:pPr>
        <w:spacing w:line="360" w:lineRule="auto"/>
        <w:rPr>
          <w:sz w:val="24"/>
          <w:szCs w:val="24"/>
        </w:rPr>
      </w:pPr>
      <w:sdt>
        <w:sdtPr>
          <w:tag w:val="goog_rdk_46"/>
        </w:sdtPr>
        <w:sdtContent>
          <w:r w:rsidDel="00000000" w:rsidR="00000000" w:rsidRPr="00000000">
            <w:rPr>
              <w:rFonts w:ascii="Arial Unicode MS" w:cs="Arial Unicode MS" w:eastAsia="Arial Unicode MS" w:hAnsi="Arial Unicode MS"/>
              <w:sz w:val="24"/>
              <w:szCs w:val="24"/>
              <w:rtl w:val="0"/>
            </w:rPr>
            <w:tab/>
            <w:t xml:space="preserve">性別也是參與抗議事件與否的因素之一，楊婉瑩和劉嘉薇(2009)提到女性遠離戰爭與衝突是一種普遍的現象，在台灣的研究亦發現女性較男性在兩岸的武力威脅議題較消極，但在和平協定則較支持。陳光輝(2018)則提到女性因環境因素而在參與抗議事件上受較大的限制。</w:t>
          </w:r>
        </w:sdtContent>
      </w:sdt>
    </w:p>
    <w:p w:rsidR="00000000" w:rsidDel="00000000" w:rsidP="00000000" w:rsidRDefault="00000000" w:rsidRPr="00000000" w14:paraId="00000053">
      <w:pPr>
        <w:spacing w:line="360" w:lineRule="auto"/>
        <w:rPr>
          <w:sz w:val="24"/>
          <w:szCs w:val="24"/>
        </w:rPr>
      </w:pPr>
      <w:sdt>
        <w:sdtPr>
          <w:tag w:val="goog_rdk_47"/>
        </w:sdtPr>
        <w:sdtContent>
          <w:r w:rsidDel="00000000" w:rsidR="00000000" w:rsidRPr="00000000">
            <w:rPr>
              <w:rFonts w:ascii="Arial Unicode MS" w:cs="Arial Unicode MS" w:eastAsia="Arial Unicode MS" w:hAnsi="Arial Unicode MS"/>
              <w:sz w:val="24"/>
              <w:szCs w:val="24"/>
              <w:rtl w:val="0"/>
            </w:rPr>
            <w:tab/>
            <w:t xml:space="preserve">綜上所述，影響參與者的動機會有他個人的資源、政治態度、政治社會化與性別等影響。</w:t>
          </w:r>
        </w:sdtContent>
      </w:sdt>
    </w:p>
    <w:p w:rsidR="00000000" w:rsidDel="00000000" w:rsidP="00000000" w:rsidRDefault="00000000" w:rsidRPr="00000000" w14:paraId="00000054">
      <w:pPr>
        <w:spacing w:line="360" w:lineRule="auto"/>
        <w:rPr>
          <w:sz w:val="24"/>
          <w:szCs w:val="24"/>
        </w:rPr>
      </w:pPr>
      <w:r w:rsidDel="00000000" w:rsidR="00000000" w:rsidRPr="00000000">
        <w:rPr>
          <w:rtl w:val="0"/>
        </w:rPr>
      </w:r>
    </w:p>
    <w:p w:rsidR="00000000" w:rsidDel="00000000" w:rsidP="00000000" w:rsidRDefault="00000000" w:rsidRPr="00000000" w14:paraId="00000055">
      <w:pPr>
        <w:spacing w:line="360" w:lineRule="auto"/>
        <w:rPr>
          <w:sz w:val="24"/>
          <w:szCs w:val="24"/>
        </w:rPr>
      </w:pPr>
      <w:sdt>
        <w:sdtPr>
          <w:tag w:val="goog_rdk_48"/>
        </w:sdtPr>
        <w:sdtContent>
          <w:r w:rsidDel="00000000" w:rsidR="00000000" w:rsidRPr="00000000">
            <w:rPr>
              <w:rFonts w:ascii="Arial Unicode MS" w:cs="Arial Unicode MS" w:eastAsia="Arial Unicode MS" w:hAnsi="Arial Unicode MS"/>
              <w:sz w:val="24"/>
              <w:szCs w:val="24"/>
              <w:rtl w:val="0"/>
            </w:rPr>
            <w:t xml:space="preserve">(二)參與抗議事件的影響</w:t>
          </w:r>
        </w:sdtContent>
      </w:sdt>
    </w:p>
    <w:p w:rsidR="00000000" w:rsidDel="00000000" w:rsidP="00000000" w:rsidRDefault="00000000" w:rsidRPr="00000000" w14:paraId="00000056">
      <w:pPr>
        <w:spacing w:line="360" w:lineRule="auto"/>
        <w:ind w:firstLine="720"/>
        <w:rPr>
          <w:sz w:val="24"/>
          <w:szCs w:val="24"/>
        </w:rPr>
      </w:pPr>
      <w:sdt>
        <w:sdtPr>
          <w:tag w:val="goog_rdk_49"/>
        </w:sdtPr>
        <w:sdtContent>
          <w:r w:rsidDel="00000000" w:rsidR="00000000" w:rsidRPr="00000000">
            <w:rPr>
              <w:rFonts w:ascii="Arial Unicode MS" w:cs="Arial Unicode MS" w:eastAsia="Arial Unicode MS" w:hAnsi="Arial Unicode MS"/>
              <w:sz w:val="24"/>
              <w:szCs w:val="24"/>
              <w:rtl w:val="0"/>
            </w:rPr>
            <w:t xml:space="preserve">參與抗議事件對於人的影響亦屬於政治社會化中事件對於人的影響之一。延續前面所述，雖然參與抗議者可能在參加前就已經可能會有差異，我們亦可以將事件的影響力進一步分成原有態度的維持、強化、或是轉向(陳光輝，2018)。</w:t>
          </w:r>
        </w:sdtContent>
      </w:sdt>
    </w:p>
    <w:p w:rsidR="00000000" w:rsidDel="00000000" w:rsidP="00000000" w:rsidRDefault="00000000" w:rsidRPr="00000000" w14:paraId="00000057">
      <w:pPr>
        <w:spacing w:line="360" w:lineRule="auto"/>
        <w:ind w:firstLine="720"/>
        <w:rPr>
          <w:sz w:val="24"/>
          <w:szCs w:val="24"/>
        </w:rPr>
      </w:pPr>
      <w:sdt>
        <w:sdtPr>
          <w:tag w:val="goog_rdk_50"/>
        </w:sdtPr>
        <w:sdtContent>
          <w:r w:rsidDel="00000000" w:rsidR="00000000" w:rsidRPr="00000000">
            <w:rPr>
              <w:rFonts w:ascii="Arial Unicode MS" w:cs="Arial Unicode MS" w:eastAsia="Arial Unicode MS" w:hAnsi="Arial Unicode MS"/>
              <w:sz w:val="24"/>
              <w:szCs w:val="24"/>
              <w:rtl w:val="0"/>
            </w:rPr>
            <w:t xml:space="preserve">Jennings(1987, 2002；轉引自陳光輝，2018)對1960 年代末期就讀大學的受訪者做長期的追蹤，檢視反越戰抗議活動的參與與否在不同生命周期的政治態度是否有影響。總的來說，早在大學與反越戰抗議事件開始前，參與者與非參與者的政治態度已經有差異。不過在抗議事件過後，上述兩者在政黨認同、政治人物評價、政治議題、意識形態上有更明顯的差異。雖然這樣的差異隨著不同生命階段而縮減，但還是會對參與者產生長期性的影響。</w:t>
          </w:r>
        </w:sdtContent>
      </w:sdt>
    </w:p>
    <w:p w:rsidR="00000000" w:rsidDel="00000000" w:rsidP="00000000" w:rsidRDefault="00000000" w:rsidRPr="00000000" w14:paraId="00000058">
      <w:pPr>
        <w:spacing w:line="360" w:lineRule="auto"/>
        <w:ind w:firstLine="720"/>
        <w:rPr>
          <w:sz w:val="24"/>
          <w:szCs w:val="24"/>
        </w:rPr>
      </w:pPr>
      <w:sdt>
        <w:sdtPr>
          <w:tag w:val="goog_rdk_51"/>
        </w:sdtPr>
        <w:sdtContent>
          <w:r w:rsidDel="00000000" w:rsidR="00000000" w:rsidRPr="00000000">
            <w:rPr>
              <w:rFonts w:ascii="Arial Unicode MS" w:cs="Arial Unicode MS" w:eastAsia="Arial Unicode MS" w:hAnsi="Arial Unicode MS"/>
              <w:sz w:val="24"/>
              <w:szCs w:val="24"/>
              <w:rtl w:val="0"/>
            </w:rPr>
            <w:t xml:space="preserve">故本研究試圖藉由分析參與者的動機與參與抗議事件的影響兩方面來檢視太陽花學運對於大學生藍綠支持的影響。</w:t>
          </w:r>
        </w:sdtContent>
      </w:sdt>
    </w:p>
    <w:p w:rsidR="00000000" w:rsidDel="00000000" w:rsidP="00000000" w:rsidRDefault="00000000" w:rsidRPr="00000000" w14:paraId="00000059">
      <w:pPr>
        <w:spacing w:line="360" w:lineRule="auto"/>
        <w:rPr>
          <w:sz w:val="24"/>
          <w:szCs w:val="24"/>
        </w:rPr>
      </w:pPr>
      <w:r w:rsidDel="00000000" w:rsidR="00000000" w:rsidRPr="00000000">
        <w:rPr>
          <w:rtl w:val="0"/>
        </w:rPr>
      </w:r>
    </w:p>
    <w:p w:rsidR="00000000" w:rsidDel="00000000" w:rsidP="00000000" w:rsidRDefault="00000000" w:rsidRPr="00000000" w14:paraId="0000005A">
      <w:pPr>
        <w:spacing w:line="360" w:lineRule="auto"/>
        <w:rPr>
          <w:sz w:val="24"/>
          <w:szCs w:val="24"/>
        </w:rPr>
      </w:pPr>
      <w:sdt>
        <w:sdtPr>
          <w:tag w:val="goog_rdk_52"/>
        </w:sdtPr>
        <w:sdtContent>
          <w:r w:rsidDel="00000000" w:rsidR="00000000" w:rsidRPr="00000000">
            <w:rPr>
              <w:rFonts w:ascii="Arial Unicode MS" w:cs="Arial Unicode MS" w:eastAsia="Arial Unicode MS" w:hAnsi="Arial Unicode MS"/>
              <w:sz w:val="24"/>
              <w:szCs w:val="24"/>
              <w:rtl w:val="0"/>
            </w:rPr>
            <w:t xml:space="preserve">參、研究問題、假設、資料來源與限制</w:t>
          </w:r>
        </w:sdtContent>
      </w:sdt>
    </w:p>
    <w:p w:rsidR="00000000" w:rsidDel="00000000" w:rsidP="00000000" w:rsidRDefault="00000000" w:rsidRPr="00000000" w14:paraId="0000005B">
      <w:pPr>
        <w:spacing w:line="360" w:lineRule="auto"/>
        <w:rPr>
          <w:sz w:val="24"/>
          <w:szCs w:val="24"/>
        </w:rPr>
      </w:pPr>
      <w:r w:rsidDel="00000000" w:rsidR="00000000" w:rsidRPr="00000000">
        <w:rPr>
          <w:rtl w:val="0"/>
        </w:rPr>
      </w:r>
    </w:p>
    <w:p w:rsidR="00000000" w:rsidDel="00000000" w:rsidP="00000000" w:rsidRDefault="00000000" w:rsidRPr="00000000" w14:paraId="0000005C">
      <w:pPr>
        <w:spacing w:line="360" w:lineRule="auto"/>
        <w:rPr>
          <w:sz w:val="24"/>
          <w:szCs w:val="24"/>
        </w:rPr>
      </w:pPr>
      <w:sdt>
        <w:sdtPr>
          <w:tag w:val="goog_rdk_53"/>
        </w:sdtPr>
        <w:sdtContent>
          <w:r w:rsidDel="00000000" w:rsidR="00000000" w:rsidRPr="00000000">
            <w:rPr>
              <w:rFonts w:ascii="Arial Unicode MS" w:cs="Arial Unicode MS" w:eastAsia="Arial Unicode MS" w:hAnsi="Arial Unicode MS"/>
              <w:sz w:val="24"/>
              <w:szCs w:val="24"/>
              <w:rtl w:val="0"/>
            </w:rPr>
            <w:t xml:space="preserve">一、研究問題與假設</w:t>
          </w:r>
        </w:sdtContent>
      </w:sdt>
    </w:p>
    <w:p w:rsidR="00000000" w:rsidDel="00000000" w:rsidP="00000000" w:rsidRDefault="00000000" w:rsidRPr="00000000" w14:paraId="0000005D">
      <w:pPr>
        <w:spacing w:line="360" w:lineRule="auto"/>
        <w:rPr>
          <w:sz w:val="24"/>
          <w:szCs w:val="24"/>
        </w:rPr>
      </w:pPr>
      <w:sdt>
        <w:sdtPr>
          <w:tag w:val="goog_rdk_54"/>
        </w:sdtPr>
        <w:sdtContent>
          <w:r w:rsidDel="00000000" w:rsidR="00000000" w:rsidRPr="00000000">
            <w:rPr>
              <w:rFonts w:ascii="Arial Unicode MS" w:cs="Arial Unicode MS" w:eastAsia="Arial Unicode MS" w:hAnsi="Arial Unicode MS"/>
              <w:sz w:val="24"/>
              <w:szCs w:val="24"/>
              <w:rtl w:val="0"/>
            </w:rPr>
            <w:tab/>
            <w:t xml:space="preserve">本研究主要想要了解兩個問題，第一個為哪些因素會與大學生參加太陽花學運有關？根據前面的討論可以得出大學生所具有的政治態度、資源、政治社會化與性別等因素影響。</w:t>
          </w:r>
        </w:sdtContent>
      </w:sdt>
    </w:p>
    <w:p w:rsidR="00000000" w:rsidDel="00000000" w:rsidP="00000000" w:rsidRDefault="00000000" w:rsidRPr="00000000" w14:paraId="0000005E">
      <w:pPr>
        <w:spacing w:line="360" w:lineRule="auto"/>
        <w:rPr>
          <w:sz w:val="24"/>
          <w:szCs w:val="24"/>
        </w:rPr>
      </w:pPr>
      <w:sdt>
        <w:sdtPr>
          <w:tag w:val="goog_rdk_55"/>
        </w:sdtPr>
        <w:sdtContent>
          <w:r w:rsidDel="00000000" w:rsidR="00000000" w:rsidRPr="00000000">
            <w:rPr>
              <w:rFonts w:ascii="Arial Unicode MS" w:cs="Arial Unicode MS" w:eastAsia="Arial Unicode MS" w:hAnsi="Arial Unicode MS"/>
              <w:sz w:val="24"/>
              <w:szCs w:val="24"/>
              <w:rtl w:val="0"/>
            </w:rPr>
            <w:tab/>
            <w:t xml:space="preserve">政治態度部分，太陽花學運最主要涉及的議題為立法院內兩岸服貿協議的簽署過程問題，因為其為台灣與中國大陸簽屬的協議，牽涉到選民在台灣人/中國人認同上的差異，也會影響選民對於藍綠政黨的偏好，進一步影響參與意願，故本研究假設對台灣人/中國人認同和泛藍或泛綠政黨的支持會影響其參加太陽花學運的意願。</w:t>
          </w:r>
        </w:sdtContent>
      </w:sdt>
    </w:p>
    <w:p w:rsidR="00000000" w:rsidDel="00000000" w:rsidP="00000000" w:rsidRDefault="00000000" w:rsidRPr="00000000" w14:paraId="0000005F">
      <w:pPr>
        <w:spacing w:line="360" w:lineRule="auto"/>
        <w:rPr>
          <w:sz w:val="24"/>
          <w:szCs w:val="24"/>
        </w:rPr>
      </w:pPr>
      <w:sdt>
        <w:sdtPr>
          <w:tag w:val="goog_rdk_56"/>
        </w:sdtPr>
        <w:sdtContent>
          <w:r w:rsidDel="00000000" w:rsidR="00000000" w:rsidRPr="00000000">
            <w:rPr>
              <w:rFonts w:ascii="Arial Unicode MS" w:cs="Arial Unicode MS" w:eastAsia="Arial Unicode MS" w:hAnsi="Arial Unicode MS"/>
              <w:sz w:val="24"/>
              <w:szCs w:val="24"/>
              <w:rtl w:val="0"/>
            </w:rPr>
            <w:tab/>
            <w:t xml:space="preserve">資源部分，在參與成本較低或本身能力較足的情況下，民眾參與抗議事件的意願會提升，太陽花學運在立法院發生，故台北地區的大學學生的時間與金錢成本較低，非台北地區的大學生需要付出更高的代價才能參與。另外如果其社會階層較高，會更有能力負擔參與抗議事件的所產生的成本。</w:t>
          </w:r>
        </w:sdtContent>
      </w:sdt>
    </w:p>
    <w:p w:rsidR="00000000" w:rsidDel="00000000" w:rsidP="00000000" w:rsidRDefault="00000000" w:rsidRPr="00000000" w14:paraId="00000060">
      <w:pPr>
        <w:spacing w:line="360" w:lineRule="auto"/>
        <w:rPr>
          <w:sz w:val="24"/>
          <w:szCs w:val="24"/>
        </w:rPr>
      </w:pPr>
      <w:sdt>
        <w:sdtPr>
          <w:tag w:val="goog_rdk_57"/>
        </w:sdtPr>
        <w:sdtContent>
          <w:r w:rsidDel="00000000" w:rsidR="00000000" w:rsidRPr="00000000">
            <w:rPr>
              <w:rFonts w:ascii="Arial Unicode MS" w:cs="Arial Unicode MS" w:eastAsia="Arial Unicode MS" w:hAnsi="Arial Unicode MS"/>
              <w:sz w:val="24"/>
              <w:szCs w:val="24"/>
              <w:rtl w:val="0"/>
            </w:rPr>
            <w:tab/>
            <w:t xml:space="preserve">政治社會化部分，若周遭有著較多的政治資訊應該會對參與抗議事件產生正面的效果，大學生接觸大眾媒體的種類多較為單一，因此使用大眾傳播媒體的種類多寡會對大學生在獲取政治資訊上有一定影響，故本研究認為使用較多大眾傳播媒體種類的大學生會增加其參與的意願。另外在大學階段，個人的態度若與同儕之間相近，相互產生的鼓勵與認同作用會增加或減少參與抗議事件的意願，所以本研究假設越常接受同儕政治相關言論的情況越有可能產生這種認同，進一步影響個人是否參與。</w:t>
          </w:r>
        </w:sdtContent>
      </w:sdt>
    </w:p>
    <w:p w:rsidR="00000000" w:rsidDel="00000000" w:rsidP="00000000" w:rsidRDefault="00000000" w:rsidRPr="00000000" w14:paraId="00000061">
      <w:pPr>
        <w:spacing w:line="360" w:lineRule="auto"/>
        <w:rPr>
          <w:sz w:val="24"/>
          <w:szCs w:val="24"/>
        </w:rPr>
      </w:pPr>
      <w:sdt>
        <w:sdtPr>
          <w:tag w:val="goog_rdk_58"/>
        </w:sdtPr>
        <w:sdtContent>
          <w:r w:rsidDel="00000000" w:rsidR="00000000" w:rsidRPr="00000000">
            <w:rPr>
              <w:rFonts w:ascii="Arial Unicode MS" w:cs="Arial Unicode MS" w:eastAsia="Arial Unicode MS" w:hAnsi="Arial Unicode MS"/>
              <w:sz w:val="24"/>
              <w:szCs w:val="24"/>
              <w:rtl w:val="0"/>
            </w:rPr>
            <w:tab/>
            <w:t xml:space="preserve">最後，性別部分，我們假定女性因參與抗議事件的環境、較支持反對衝突等因素影響，參與抗議事件意願較低。</w:t>
          </w:r>
        </w:sdtContent>
      </w:sdt>
    </w:p>
    <w:p w:rsidR="00000000" w:rsidDel="00000000" w:rsidP="00000000" w:rsidRDefault="00000000" w:rsidRPr="00000000" w14:paraId="00000062">
      <w:pPr>
        <w:spacing w:line="360" w:lineRule="auto"/>
        <w:rPr>
          <w:sz w:val="24"/>
          <w:szCs w:val="24"/>
        </w:rPr>
      </w:pPr>
      <w:sdt>
        <w:sdtPr>
          <w:tag w:val="goog_rdk_59"/>
        </w:sdtPr>
        <w:sdtContent>
          <w:r w:rsidDel="00000000" w:rsidR="00000000" w:rsidRPr="00000000">
            <w:rPr>
              <w:rFonts w:ascii="Arial Unicode MS" w:cs="Arial Unicode MS" w:eastAsia="Arial Unicode MS" w:hAnsi="Arial Unicode MS"/>
              <w:sz w:val="24"/>
              <w:szCs w:val="24"/>
              <w:rtl w:val="0"/>
            </w:rPr>
            <w:tab/>
            <w:t xml:space="preserve">第二個欲解決的問題則是參與或支持太陽花學運會不會進一步影響個人的政黨偏好?根據上述事件對對人們的政治社會化看來，參與抗議事件的確會對人的政黨偏好有效果，而太陽花學運其實不只有單純的抗議，現場更舉辦多場演講與討論，致使參與者獲得大量的政治資訊，故筆者認為會比單純的接受到特定事件的影響更為重大。又此次抗議事件與政黨政治產生的問題有極大的關係，因此筆者認為參與者與未參與者以及支持太陽花學運與否都會對政黨偏好產生影響。</w:t>
          </w:r>
        </w:sdtContent>
      </w:sdt>
    </w:p>
    <w:p w:rsidR="00000000" w:rsidDel="00000000" w:rsidP="00000000" w:rsidRDefault="00000000" w:rsidRPr="00000000" w14:paraId="00000063">
      <w:pPr>
        <w:spacing w:line="360" w:lineRule="auto"/>
        <w:rPr>
          <w:sz w:val="24"/>
          <w:szCs w:val="24"/>
        </w:rPr>
      </w:pPr>
      <w:r w:rsidDel="00000000" w:rsidR="00000000" w:rsidRPr="00000000">
        <w:rPr>
          <w:rtl w:val="0"/>
        </w:rPr>
      </w:r>
    </w:p>
    <w:p w:rsidR="00000000" w:rsidDel="00000000" w:rsidP="00000000" w:rsidRDefault="00000000" w:rsidRPr="00000000" w14:paraId="00000064">
      <w:pPr>
        <w:spacing w:line="360" w:lineRule="auto"/>
        <w:rPr>
          <w:sz w:val="24"/>
          <w:szCs w:val="24"/>
        </w:rPr>
      </w:pPr>
      <w:sdt>
        <w:sdtPr>
          <w:tag w:val="goog_rdk_60"/>
        </w:sdtPr>
        <w:sdtContent>
          <w:r w:rsidDel="00000000" w:rsidR="00000000" w:rsidRPr="00000000">
            <w:rPr>
              <w:rFonts w:ascii="Arial Unicode MS" w:cs="Arial Unicode MS" w:eastAsia="Arial Unicode MS" w:hAnsi="Arial Unicode MS"/>
              <w:sz w:val="24"/>
              <w:szCs w:val="24"/>
              <w:rtl w:val="0"/>
            </w:rPr>
            <w:t xml:space="preserve">二、資料來源</w:t>
          </w:r>
        </w:sdtContent>
      </w:sdt>
    </w:p>
    <w:p w:rsidR="00000000" w:rsidDel="00000000" w:rsidP="00000000" w:rsidRDefault="00000000" w:rsidRPr="00000000" w14:paraId="00000065">
      <w:pPr>
        <w:spacing w:line="360" w:lineRule="auto"/>
        <w:rPr>
          <w:sz w:val="24"/>
          <w:szCs w:val="24"/>
        </w:rPr>
      </w:pPr>
      <w:sdt>
        <w:sdtPr>
          <w:tag w:val="goog_rdk_61"/>
        </w:sdtPr>
        <w:sdtContent>
          <w:r w:rsidDel="00000000" w:rsidR="00000000" w:rsidRPr="00000000">
            <w:rPr>
              <w:rFonts w:ascii="Arial Unicode MS" w:cs="Arial Unicode MS" w:eastAsia="Arial Unicode MS" w:hAnsi="Arial Unicode MS"/>
              <w:sz w:val="24"/>
              <w:szCs w:val="24"/>
              <w:rtl w:val="0"/>
            </w:rPr>
            <w:tab/>
            <w:t xml:space="preserve">本研究是使用針對2011年9月入學的全台灣大學生的追蹤調查資料，資料來源為陳陸輝主持的國科會計畫「我國大學生政治社會化的定群追蹤研究」。調查資料分別從該年大一入學的學生約209,703人追蹤至大四，以台灣四年制大學(扣除軍警校)約148所為基礎，各個學校為分層單位，將全台分為公私立、一般大學、技職院校以及師範大學等五個層級並抽出學校。爾後再以學校的大小與抽出單位機率等比例的原則抽出各校欲完成訪問樣本數共1,754份。其優點在於可以透過定群追蹤來觀看一定時間內大學生的變化。該筆資料在2011年進行時共完成1,754份，而待學生大四時回填1094份，本研究為分析兩個時段大學生的變化，將其合併後可分析之資料為1094份。</w:t>
          </w:r>
        </w:sdtContent>
      </w:sdt>
    </w:p>
    <w:p w:rsidR="00000000" w:rsidDel="00000000" w:rsidP="00000000" w:rsidRDefault="00000000" w:rsidRPr="00000000" w14:paraId="00000066">
      <w:pPr>
        <w:spacing w:line="360" w:lineRule="auto"/>
        <w:rPr>
          <w:sz w:val="24"/>
          <w:szCs w:val="24"/>
        </w:rPr>
      </w:pPr>
      <w:r w:rsidDel="00000000" w:rsidR="00000000" w:rsidRPr="00000000">
        <w:rPr>
          <w:rtl w:val="0"/>
        </w:rPr>
      </w:r>
    </w:p>
    <w:p w:rsidR="00000000" w:rsidDel="00000000" w:rsidP="00000000" w:rsidRDefault="00000000" w:rsidRPr="00000000" w14:paraId="00000067">
      <w:pPr>
        <w:spacing w:line="360" w:lineRule="auto"/>
        <w:rPr>
          <w:sz w:val="24"/>
          <w:szCs w:val="24"/>
        </w:rPr>
      </w:pPr>
      <w:sdt>
        <w:sdtPr>
          <w:tag w:val="goog_rdk_62"/>
        </w:sdtPr>
        <w:sdtContent>
          <w:r w:rsidDel="00000000" w:rsidR="00000000" w:rsidRPr="00000000">
            <w:rPr>
              <w:rFonts w:ascii="Arial Unicode MS" w:cs="Arial Unicode MS" w:eastAsia="Arial Unicode MS" w:hAnsi="Arial Unicode MS"/>
              <w:sz w:val="24"/>
              <w:szCs w:val="24"/>
              <w:rtl w:val="0"/>
            </w:rPr>
            <w:t xml:space="preserve">三、研究限制</w:t>
          </w:r>
        </w:sdtContent>
      </w:sdt>
    </w:p>
    <w:p w:rsidR="00000000" w:rsidDel="00000000" w:rsidP="00000000" w:rsidRDefault="00000000" w:rsidRPr="00000000" w14:paraId="00000068">
      <w:pPr>
        <w:spacing w:line="360" w:lineRule="auto"/>
        <w:rPr>
          <w:sz w:val="24"/>
          <w:szCs w:val="24"/>
        </w:rPr>
      </w:pPr>
      <w:sdt>
        <w:sdtPr>
          <w:tag w:val="goog_rdk_63"/>
        </w:sdtPr>
        <w:sdtContent>
          <w:r w:rsidDel="00000000" w:rsidR="00000000" w:rsidRPr="00000000">
            <w:rPr>
              <w:rFonts w:ascii="Arial Unicode MS" w:cs="Arial Unicode MS" w:eastAsia="Arial Unicode MS" w:hAnsi="Arial Unicode MS"/>
              <w:sz w:val="24"/>
              <w:szCs w:val="24"/>
              <w:rtl w:val="0"/>
            </w:rPr>
            <w:tab/>
            <w:t xml:space="preserve">本研究使用的資料是2011年入學之大學生的定群分析，主要是基於太陽花學運的參與者半數左右為大學生，但正在受高等教育的大學生為台灣社會獨特的一群人，所作之分析也只適用於該世代的大學生，無法推估至台灣全體民眾，為本研究無法精進之事，惟重大事件與人們政黨偏好、意識形態等觀念多有關連，台灣政治學界又少有定群分析可供分析探討，後續發展可期，本研究未盡之事，期待未來研究的發展。</w:t>
          </w:r>
        </w:sdtContent>
      </w:sdt>
    </w:p>
    <w:p w:rsidR="00000000" w:rsidDel="00000000" w:rsidP="00000000" w:rsidRDefault="00000000" w:rsidRPr="00000000" w14:paraId="00000069">
      <w:pPr>
        <w:spacing w:line="360" w:lineRule="auto"/>
        <w:rPr>
          <w:sz w:val="24"/>
          <w:szCs w:val="24"/>
        </w:rPr>
      </w:pPr>
      <w:sdt>
        <w:sdtPr>
          <w:tag w:val="goog_rdk_64"/>
        </w:sdtPr>
        <w:sdtContent>
          <w:r w:rsidDel="00000000" w:rsidR="00000000" w:rsidRPr="00000000">
            <w:rPr>
              <w:rFonts w:ascii="Arial Unicode MS" w:cs="Arial Unicode MS" w:eastAsia="Arial Unicode MS" w:hAnsi="Arial Unicode MS"/>
              <w:sz w:val="24"/>
              <w:szCs w:val="24"/>
              <w:rtl w:val="0"/>
            </w:rPr>
            <w:t xml:space="preserve">肆、資料分析</w:t>
          </w:r>
        </w:sdtContent>
      </w:sdt>
    </w:p>
    <w:p w:rsidR="00000000" w:rsidDel="00000000" w:rsidP="00000000" w:rsidRDefault="00000000" w:rsidRPr="00000000" w14:paraId="0000006A">
      <w:pPr>
        <w:spacing w:line="360" w:lineRule="auto"/>
        <w:rPr>
          <w:sz w:val="24"/>
          <w:szCs w:val="24"/>
        </w:rPr>
      </w:pPr>
      <w:sdt>
        <w:sdtPr>
          <w:tag w:val="goog_rdk_65"/>
        </w:sdtPr>
        <w:sdtContent>
          <w:r w:rsidDel="00000000" w:rsidR="00000000" w:rsidRPr="00000000">
            <w:rPr>
              <w:rFonts w:ascii="Arial Unicode MS" w:cs="Arial Unicode MS" w:eastAsia="Arial Unicode MS" w:hAnsi="Arial Unicode MS"/>
              <w:sz w:val="24"/>
              <w:szCs w:val="24"/>
              <w:rtl w:val="0"/>
            </w:rPr>
            <w:tab/>
            <w:t xml:space="preserve">本研究利用二元勝算分析模型來探討太陽花學運與政黨偏好之間的關係，資料分析分為兩部分呈現，第一部分主要檢視那些因素影響大學生參與太陽花學運，接著，我們進一步分析太陽花學運參與和支持與否對政黨偏好的影響。</w:t>
          </w:r>
        </w:sdtContent>
      </w:sdt>
    </w:p>
    <w:p w:rsidR="00000000" w:rsidDel="00000000" w:rsidP="00000000" w:rsidRDefault="00000000" w:rsidRPr="00000000" w14:paraId="0000006B">
      <w:pPr>
        <w:spacing w:line="360" w:lineRule="auto"/>
        <w:rPr>
          <w:sz w:val="24"/>
          <w:szCs w:val="24"/>
        </w:rPr>
      </w:pPr>
      <w:r w:rsidDel="00000000" w:rsidR="00000000" w:rsidRPr="00000000">
        <w:rPr>
          <w:sz w:val="24"/>
          <w:szCs w:val="24"/>
          <w:rtl w:val="0"/>
        </w:rPr>
        <w:tab/>
      </w:r>
    </w:p>
    <w:p w:rsidR="00000000" w:rsidDel="00000000" w:rsidP="00000000" w:rsidRDefault="00000000" w:rsidRPr="00000000" w14:paraId="0000006C">
      <w:pPr>
        <w:spacing w:line="360" w:lineRule="auto"/>
        <w:rPr>
          <w:sz w:val="24"/>
          <w:szCs w:val="24"/>
        </w:rPr>
      </w:pPr>
      <w:sdt>
        <w:sdtPr>
          <w:tag w:val="goog_rdk_66"/>
        </w:sdtPr>
        <w:sdtContent>
          <w:r w:rsidDel="00000000" w:rsidR="00000000" w:rsidRPr="00000000">
            <w:rPr>
              <w:rFonts w:ascii="Arial Unicode MS" w:cs="Arial Unicode MS" w:eastAsia="Arial Unicode MS" w:hAnsi="Arial Unicode MS"/>
              <w:sz w:val="24"/>
              <w:szCs w:val="24"/>
              <w:rtl w:val="0"/>
            </w:rPr>
            <w:t xml:space="preserve">一、參與太陽花學運與否之因素</w:t>
          </w:r>
        </w:sdtContent>
      </w:sdt>
    </w:p>
    <w:p w:rsidR="00000000" w:rsidDel="00000000" w:rsidP="00000000" w:rsidRDefault="00000000" w:rsidRPr="00000000" w14:paraId="0000006D">
      <w:pPr>
        <w:spacing w:line="360" w:lineRule="auto"/>
        <w:rPr>
          <w:sz w:val="24"/>
          <w:szCs w:val="24"/>
        </w:rPr>
      </w:pPr>
      <w:sdt>
        <w:sdtPr>
          <w:tag w:val="goog_rdk_67"/>
        </w:sdtPr>
        <w:sdtContent>
          <w:r w:rsidDel="00000000" w:rsidR="00000000" w:rsidRPr="00000000">
            <w:rPr>
              <w:rFonts w:ascii="Arial Unicode MS" w:cs="Arial Unicode MS" w:eastAsia="Arial Unicode MS" w:hAnsi="Arial Unicode MS"/>
              <w:sz w:val="24"/>
              <w:szCs w:val="24"/>
              <w:rtl w:val="0"/>
            </w:rPr>
            <w:tab/>
            <w:t xml:space="preserve">二元勝算分析結果如表一，列表左側為是否參與太陽花學運的模型，右側為是否支持太陽花學運的分析。在是否參與太陽花學運的部分，支持泛綠、社會階層、學校位置、媒體、同儕關係、性別皆呈現顯著相關。</w:t>
          </w:r>
        </w:sdtContent>
      </w:sdt>
    </w:p>
    <w:p w:rsidR="00000000" w:rsidDel="00000000" w:rsidP="00000000" w:rsidRDefault="00000000" w:rsidRPr="00000000" w14:paraId="0000006E">
      <w:pPr>
        <w:spacing w:line="360" w:lineRule="auto"/>
        <w:rPr>
          <w:sz w:val="24"/>
          <w:szCs w:val="24"/>
        </w:rPr>
      </w:pPr>
      <w:sdt>
        <w:sdtPr>
          <w:tag w:val="goog_rdk_68"/>
        </w:sdtPr>
        <w:sdtContent>
          <w:r w:rsidDel="00000000" w:rsidR="00000000" w:rsidRPr="00000000">
            <w:rPr>
              <w:rFonts w:ascii="Arial Unicode MS" w:cs="Arial Unicode MS" w:eastAsia="Arial Unicode MS" w:hAnsi="Arial Unicode MS"/>
              <w:sz w:val="24"/>
              <w:szCs w:val="24"/>
              <w:rtl w:val="0"/>
            </w:rPr>
            <w:tab/>
            <w:t xml:space="preserve">在政治態度方面，可以看出支持泛綠的大學生相較於沒有政黨偏好的大學生更可能參與太陽花學運，然而泛藍卻沒有顯著相關。不過在是否支持方面，政黨偏好卻有明顯的影響，支持泛藍的大學生較不支持太陽花學運，支持泛綠的大學生則剛好相反，這也是合理的預期結果，因為太陽花學運的其中一個主要訴求即為抗議立法院由國民黨召委快速通過兩岸服貿協定備查一事，且泛綠政黨在太陽花學運中表態支持，大學生的政黨偏好也因此與是否支持太陽花學運有關。無獨有偶，台灣人/中國人的認同在參與上並未呈現顯著相關，但在支持於否也有顯著相關，也在預期之中，支持與否本就與參與之間不一定是相等的關係，也需考慮個人實際的限制。</w:t>
          </w:r>
        </w:sdtContent>
      </w:sdt>
    </w:p>
    <w:p w:rsidR="00000000" w:rsidDel="00000000" w:rsidP="00000000" w:rsidRDefault="00000000" w:rsidRPr="00000000" w14:paraId="0000006F">
      <w:pPr>
        <w:spacing w:line="360" w:lineRule="auto"/>
        <w:rPr>
          <w:sz w:val="24"/>
          <w:szCs w:val="24"/>
        </w:rPr>
      </w:pPr>
      <w:sdt>
        <w:sdtPr>
          <w:tag w:val="goog_rdk_69"/>
        </w:sdtPr>
        <w:sdtContent>
          <w:r w:rsidDel="00000000" w:rsidR="00000000" w:rsidRPr="00000000">
            <w:rPr>
              <w:rFonts w:ascii="Arial Unicode MS" w:cs="Arial Unicode MS" w:eastAsia="Arial Unicode MS" w:hAnsi="Arial Unicode MS"/>
              <w:sz w:val="24"/>
              <w:szCs w:val="24"/>
              <w:rtl w:val="0"/>
            </w:rPr>
            <w:tab/>
            <w:t xml:space="preserve">在資源部分，學校地理位置遠近與社會階層高低皆和是否參與有顯著相關，卻和支持與否沒有關係，這與陳光輝(2018)所做的政治學相關科系大學生參與太陽花學運的追蹤分析有類似的結果，說明了參與學運的這個動作的確與所擁有的資源以及花費成本有關。</w:t>
          </w:r>
        </w:sdtContent>
      </w:sdt>
    </w:p>
    <w:p w:rsidR="00000000" w:rsidDel="00000000" w:rsidP="00000000" w:rsidRDefault="00000000" w:rsidRPr="00000000" w14:paraId="00000070">
      <w:pPr>
        <w:spacing w:line="360" w:lineRule="auto"/>
        <w:rPr>
          <w:sz w:val="24"/>
          <w:szCs w:val="24"/>
        </w:rPr>
      </w:pPr>
      <w:sdt>
        <w:sdtPr>
          <w:tag w:val="goog_rdk_70"/>
        </w:sdtPr>
        <w:sdtContent>
          <w:r w:rsidDel="00000000" w:rsidR="00000000" w:rsidRPr="00000000">
            <w:rPr>
              <w:rFonts w:ascii="Arial Unicode MS" w:cs="Arial Unicode MS" w:eastAsia="Arial Unicode MS" w:hAnsi="Arial Unicode MS"/>
              <w:sz w:val="24"/>
              <w:szCs w:val="24"/>
              <w:rtl w:val="0"/>
            </w:rPr>
            <w:tab/>
            <w:t xml:space="preserve">在政治社會化部分，觀看媒體種類多元與同儕政治偏好類似皆與參與太陽花學運有相關，但在支持與否就只有同儕政治偏好類似有相關，媒體雖然提供了政治資訊，可能會使大學生認知到太陽花學運一事並且增加其參與度，但並不會影響其是否支持太陽花學運，這也符合前述的「最小影響模型」，大學生獲取政治資訊與其對該事件的態度沒有太大的影響。</w:t>
          </w:r>
        </w:sdtContent>
      </w:sdt>
    </w:p>
    <w:p w:rsidR="00000000" w:rsidDel="00000000" w:rsidP="00000000" w:rsidRDefault="00000000" w:rsidRPr="00000000" w14:paraId="00000071">
      <w:pPr>
        <w:spacing w:line="360" w:lineRule="auto"/>
        <w:rPr>
          <w:sz w:val="24"/>
          <w:szCs w:val="24"/>
        </w:rPr>
      </w:pPr>
      <w:sdt>
        <w:sdtPr>
          <w:tag w:val="goog_rdk_71"/>
        </w:sdtPr>
        <w:sdtContent>
          <w:r w:rsidDel="00000000" w:rsidR="00000000" w:rsidRPr="00000000">
            <w:rPr>
              <w:rFonts w:ascii="Arial Unicode MS" w:cs="Arial Unicode MS" w:eastAsia="Arial Unicode MS" w:hAnsi="Arial Unicode MS"/>
              <w:sz w:val="24"/>
              <w:szCs w:val="24"/>
              <w:rtl w:val="0"/>
            </w:rPr>
            <w:tab/>
            <w:t xml:space="preserve">在性別部分，男女在支持太陽花學運與否沒有顯著的差異，但在參加上有顯著相關，男生較容易參加抗議事件，闡明了女性確實可能因為抗議現場的環境因素而打退堂鼓。</w:t>
          </w:r>
        </w:sdtContent>
      </w:sdt>
    </w:p>
    <w:p w:rsidR="00000000" w:rsidDel="00000000" w:rsidP="00000000" w:rsidRDefault="00000000" w:rsidRPr="00000000" w14:paraId="00000072">
      <w:pPr>
        <w:spacing w:line="360" w:lineRule="auto"/>
        <w:rPr>
          <w:sz w:val="24"/>
          <w:szCs w:val="24"/>
        </w:rPr>
      </w:pPr>
      <w:sdt>
        <w:sdtPr>
          <w:tag w:val="goog_rdk_72"/>
        </w:sdtPr>
        <w:sdtContent>
          <w:r w:rsidDel="00000000" w:rsidR="00000000" w:rsidRPr="00000000">
            <w:rPr>
              <w:rFonts w:ascii="Arial Unicode MS" w:cs="Arial Unicode MS" w:eastAsia="Arial Unicode MS" w:hAnsi="Arial Unicode MS"/>
              <w:sz w:val="24"/>
              <w:szCs w:val="24"/>
              <w:rtl w:val="0"/>
            </w:rPr>
            <w:tab/>
            <w:t xml:space="preserve">整體而言，支持泛綠、社會階層較高、距離較近、觀看媒體種類較多、與同儕政治態度相似的男性更可能參與太陽花學運；而不支持泛藍、支持泛綠、認同自己是台灣人、與同儕政治態度相似的人比較可能支持太陽花學運。</w:t>
          </w:r>
        </w:sdtContent>
      </w:sdt>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spacing w:line="360" w:lineRule="auto"/>
        <w:rPr>
          <w:sz w:val="24"/>
          <w:szCs w:val="24"/>
        </w:rPr>
      </w:pPr>
      <w:sdt>
        <w:sdtPr>
          <w:tag w:val="goog_rdk_73"/>
        </w:sdtPr>
        <w:sdtContent>
          <w:r w:rsidDel="00000000" w:rsidR="00000000" w:rsidRPr="00000000">
            <w:rPr>
              <w:rFonts w:ascii="Arial Unicode MS" w:cs="Arial Unicode MS" w:eastAsia="Arial Unicode MS" w:hAnsi="Arial Unicode MS"/>
              <w:sz w:val="24"/>
              <w:szCs w:val="24"/>
              <w:rtl w:val="0"/>
            </w:rPr>
            <w:t xml:space="preserve">二、參與與支持太陽花學運與否對政黨偏好的影響</w:t>
          </w:r>
        </w:sdtContent>
      </w:sdt>
    </w:p>
    <w:p w:rsidR="00000000" w:rsidDel="00000000" w:rsidP="00000000" w:rsidRDefault="00000000" w:rsidRPr="00000000" w14:paraId="00000075">
      <w:pPr>
        <w:spacing w:line="360" w:lineRule="auto"/>
        <w:rPr>
          <w:sz w:val="24"/>
          <w:szCs w:val="24"/>
        </w:rPr>
      </w:pPr>
      <w:sdt>
        <w:sdtPr>
          <w:tag w:val="goog_rdk_74"/>
        </w:sdtPr>
        <w:sdtContent>
          <w:r w:rsidDel="00000000" w:rsidR="00000000" w:rsidRPr="00000000">
            <w:rPr>
              <w:rFonts w:ascii="Arial Unicode MS" w:cs="Arial Unicode MS" w:eastAsia="Arial Unicode MS" w:hAnsi="Arial Unicode MS"/>
              <w:sz w:val="24"/>
              <w:szCs w:val="24"/>
              <w:rtl w:val="0"/>
            </w:rPr>
            <w:tab/>
            <w:t xml:space="preserve">我們進一步檢視參與與支持太陽花學運是否與其往後的政黨偏好會有關聯，從支持到進一步參與之間的落差到底在現代社會有多大？是個值得探討的問題，現今社會網路無遠弗屆，遠在香港、法國等抗議事件皆會透過網路傳進台灣的民眾眼中，比起1960年代反越戰只靠電視、報紙、廣播等傳播媒體有著更快速、便利的資訊，是否會造成參與與支持與否之間的落差縮小？以下接著討論。</w:t>
          </w:r>
        </w:sdtContent>
      </w:sdt>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jc w:val="center"/>
        <w:rPr>
          <w:sz w:val="24"/>
          <w:szCs w:val="24"/>
        </w:rPr>
      </w:pPr>
      <w:sdt>
        <w:sdtPr>
          <w:tag w:val="goog_rdk_75"/>
        </w:sdtPr>
        <w:sdtContent>
          <w:r w:rsidDel="00000000" w:rsidR="00000000" w:rsidRPr="00000000">
            <w:rPr>
              <w:rFonts w:ascii="Arial Unicode MS" w:cs="Arial Unicode MS" w:eastAsia="Arial Unicode MS" w:hAnsi="Arial Unicode MS"/>
              <w:sz w:val="24"/>
              <w:szCs w:val="24"/>
              <w:rtl w:val="0"/>
            </w:rPr>
            <w:t xml:space="preserve">表一 參加與支持太陽花學運之二元勝算對數分析</w:t>
          </w:r>
        </w:sdtContent>
      </w:sdt>
    </w:p>
    <w:tbl>
      <w:tblPr>
        <w:tblStyle w:val="Table1"/>
        <w:tblW w:w="9019.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6A0"/>
      </w:tblPr>
      <w:tblGrid>
        <w:gridCol w:w="2263"/>
        <w:gridCol w:w="1689"/>
        <w:gridCol w:w="1689"/>
        <w:gridCol w:w="1689"/>
        <w:gridCol w:w="1689"/>
        <w:tblGridChange w:id="0">
          <w:tblGrid>
            <w:gridCol w:w="2263"/>
            <w:gridCol w:w="1689"/>
            <w:gridCol w:w="1689"/>
            <w:gridCol w:w="1689"/>
            <w:gridCol w:w="1689"/>
          </w:tblGrid>
        </w:tblGridChange>
      </w:tblGrid>
      <w:tr>
        <w:tc>
          <w:tcPr>
            <w:vMerge w:val="restart"/>
            <w:tcBorders>
              <w:top w:color="7f7f7f" w:space="0" w:sz="4" w:val="single"/>
            </w:tcBorders>
          </w:tcPr>
          <w:p w:rsidR="00000000" w:rsidDel="00000000" w:rsidP="00000000" w:rsidRDefault="00000000" w:rsidRPr="00000000" w14:paraId="00000079">
            <w:pPr>
              <w:rPr>
                <w:b w:val="0"/>
                <w:sz w:val="24"/>
                <w:szCs w:val="24"/>
              </w:rPr>
            </w:pPr>
            <w:r w:rsidDel="00000000" w:rsidR="00000000" w:rsidRPr="00000000">
              <w:rPr>
                <w:rtl w:val="0"/>
              </w:rPr>
            </w:r>
          </w:p>
        </w:tc>
        <w:tc>
          <w:tcPr>
            <w:gridSpan w:val="2"/>
          </w:tcPr>
          <w:p w:rsidR="00000000" w:rsidDel="00000000" w:rsidP="00000000" w:rsidRDefault="00000000" w:rsidRPr="00000000" w14:paraId="0000007A">
            <w:pPr>
              <w:jc w:val="center"/>
              <w:rPr>
                <w:b w:val="0"/>
                <w:sz w:val="24"/>
                <w:szCs w:val="24"/>
              </w:rPr>
            </w:pPr>
            <w:sdt>
              <w:sdtPr>
                <w:tag w:val="goog_rdk_76"/>
              </w:sdtPr>
              <w:sdtContent>
                <w:r w:rsidDel="00000000" w:rsidR="00000000" w:rsidRPr="00000000">
                  <w:rPr>
                    <w:rFonts w:ascii="Arial Unicode MS" w:cs="Arial Unicode MS" w:eastAsia="Arial Unicode MS" w:hAnsi="Arial Unicode MS"/>
                    <w:b w:val="0"/>
                    <w:sz w:val="24"/>
                    <w:szCs w:val="24"/>
                    <w:rtl w:val="0"/>
                  </w:rPr>
                  <w:t xml:space="preserve">是否參與太陽花學運</w:t>
                </w:r>
              </w:sdtContent>
            </w:sdt>
          </w:p>
          <w:p w:rsidR="00000000" w:rsidDel="00000000" w:rsidP="00000000" w:rsidRDefault="00000000" w:rsidRPr="00000000" w14:paraId="0000007B">
            <w:pPr>
              <w:jc w:val="center"/>
              <w:rPr>
                <w:b w:val="0"/>
                <w:sz w:val="24"/>
                <w:szCs w:val="24"/>
              </w:rPr>
            </w:pPr>
            <w:r w:rsidDel="00000000" w:rsidR="00000000" w:rsidRPr="00000000">
              <w:rPr>
                <w:rtl w:val="0"/>
              </w:rPr>
            </w:r>
          </w:p>
        </w:tc>
        <w:tc>
          <w:tcPr>
            <w:gridSpan w:val="2"/>
          </w:tcPr>
          <w:p w:rsidR="00000000" w:rsidDel="00000000" w:rsidP="00000000" w:rsidRDefault="00000000" w:rsidRPr="00000000" w14:paraId="0000007D">
            <w:pPr>
              <w:jc w:val="center"/>
              <w:rPr>
                <w:b w:val="0"/>
                <w:sz w:val="24"/>
                <w:szCs w:val="24"/>
              </w:rPr>
            </w:pPr>
            <w:sdt>
              <w:sdtPr>
                <w:tag w:val="goog_rdk_77"/>
              </w:sdtPr>
              <w:sdtContent>
                <w:r w:rsidDel="00000000" w:rsidR="00000000" w:rsidRPr="00000000">
                  <w:rPr>
                    <w:rFonts w:ascii="Arial Unicode MS" w:cs="Arial Unicode MS" w:eastAsia="Arial Unicode MS" w:hAnsi="Arial Unicode MS"/>
                    <w:b w:val="0"/>
                    <w:sz w:val="24"/>
                    <w:szCs w:val="24"/>
                    <w:rtl w:val="0"/>
                  </w:rPr>
                  <w:t xml:space="preserve">是否支持太陽花學運</w:t>
                </w:r>
              </w:sdtContent>
            </w:sdt>
          </w:p>
          <w:p w:rsidR="00000000" w:rsidDel="00000000" w:rsidP="00000000" w:rsidRDefault="00000000" w:rsidRPr="00000000" w14:paraId="0000007E">
            <w:pPr>
              <w:jc w:val="center"/>
              <w:rPr>
                <w:b w:val="0"/>
                <w:sz w:val="24"/>
                <w:szCs w:val="24"/>
              </w:rPr>
            </w:pPr>
            <w:r w:rsidDel="00000000" w:rsidR="00000000" w:rsidRPr="00000000">
              <w:rPr>
                <w:rtl w:val="0"/>
              </w:rPr>
            </w:r>
          </w:p>
        </w:tc>
      </w:tr>
      <w:tr>
        <w:tc>
          <w:tcPr>
            <w:vMerge w:val="continue"/>
            <w:tcBorders>
              <w:top w:color="7f7f7f" w:space="0" w:sz="4" w:val="single"/>
            </w:tcBorders>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gridSpan w:val="2"/>
            <w:tcBorders>
              <w:top w:color="7f7f7f" w:space="0" w:sz="4" w:val="single"/>
              <w:bottom w:color="000000" w:space="0" w:sz="4" w:val="single"/>
            </w:tcBorders>
          </w:tcPr>
          <w:p w:rsidR="00000000" w:rsidDel="00000000" w:rsidP="00000000" w:rsidRDefault="00000000" w:rsidRPr="00000000" w14:paraId="00000081">
            <w:pPr>
              <w:jc w:val="center"/>
              <w:rPr>
                <w:sz w:val="24"/>
                <w:szCs w:val="24"/>
              </w:rPr>
            </w:pPr>
            <w:sdt>
              <w:sdtPr>
                <w:tag w:val="goog_rdk_78"/>
              </w:sdtPr>
              <w:sdtContent>
                <w:r w:rsidDel="00000000" w:rsidR="00000000" w:rsidRPr="00000000">
                  <w:rPr>
                    <w:rFonts w:ascii="Arial Unicode MS" w:cs="Arial Unicode MS" w:eastAsia="Arial Unicode MS" w:hAnsi="Arial Unicode MS"/>
                    <w:sz w:val="24"/>
                    <w:szCs w:val="24"/>
                    <w:rtl w:val="0"/>
                  </w:rPr>
                  <w:t xml:space="preserve">(1=參加、0=沒有參加)</w:t>
                </w:r>
              </w:sdtContent>
            </w:sdt>
          </w:p>
        </w:tc>
        <w:tc>
          <w:tcPr>
            <w:gridSpan w:val="2"/>
            <w:tcBorders>
              <w:top w:color="7f7f7f" w:space="0" w:sz="4" w:val="single"/>
              <w:bottom w:color="000000" w:space="0" w:sz="4" w:val="single"/>
            </w:tcBorders>
          </w:tcPr>
          <w:p w:rsidR="00000000" w:rsidDel="00000000" w:rsidP="00000000" w:rsidRDefault="00000000" w:rsidRPr="00000000" w14:paraId="00000083">
            <w:pPr>
              <w:jc w:val="center"/>
              <w:rPr>
                <w:sz w:val="24"/>
                <w:szCs w:val="24"/>
              </w:rPr>
            </w:pPr>
            <w:sdt>
              <w:sdtPr>
                <w:tag w:val="goog_rdk_79"/>
              </w:sdtPr>
              <w:sdtContent>
                <w:r w:rsidDel="00000000" w:rsidR="00000000" w:rsidRPr="00000000">
                  <w:rPr>
                    <w:rFonts w:ascii="Arial Unicode MS" w:cs="Arial Unicode MS" w:eastAsia="Arial Unicode MS" w:hAnsi="Arial Unicode MS"/>
                    <w:sz w:val="24"/>
                    <w:szCs w:val="24"/>
                    <w:rtl w:val="0"/>
                  </w:rPr>
                  <w:t xml:space="preserve">(1=支持、0=不支持)</w:t>
                </w:r>
              </w:sdtContent>
            </w:sdt>
          </w:p>
        </w:tc>
      </w:tr>
      <w:tr>
        <w:tc>
          <w:tcPr>
            <w:vMerge w:val="continue"/>
            <w:tcBorders>
              <w:top w:color="7f7f7f" w:space="0" w:sz="4" w:val="single"/>
            </w:tcBorders>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86">
            <w:pPr>
              <w:jc w:val="center"/>
              <w:rPr>
                <w:sz w:val="24"/>
                <w:szCs w:val="24"/>
              </w:rPr>
            </w:pPr>
            <w:sdt>
              <w:sdtPr>
                <w:tag w:val="goog_rdk_80"/>
              </w:sdtPr>
              <w:sdtContent>
                <w:r w:rsidDel="00000000" w:rsidR="00000000" w:rsidRPr="00000000">
                  <w:rPr>
                    <w:rFonts w:ascii="Arial Unicode MS" w:cs="Arial Unicode MS" w:eastAsia="Arial Unicode MS" w:hAnsi="Arial Unicode MS"/>
                    <w:sz w:val="24"/>
                    <w:szCs w:val="24"/>
                    <w:rtl w:val="0"/>
                  </w:rPr>
                  <w:t xml:space="preserve">係數</w:t>
                </w:r>
              </w:sdtContent>
            </w:sdt>
          </w:p>
        </w:tc>
        <w:tc>
          <w:tcPr>
            <w:tcBorders>
              <w:top w:color="000000" w:space="0" w:sz="4" w:val="single"/>
              <w:bottom w:color="000000" w:space="0" w:sz="4" w:val="single"/>
            </w:tcBorders>
          </w:tcPr>
          <w:p w:rsidR="00000000" w:rsidDel="00000000" w:rsidP="00000000" w:rsidRDefault="00000000" w:rsidRPr="00000000" w14:paraId="00000087">
            <w:pPr>
              <w:jc w:val="center"/>
              <w:rPr>
                <w:sz w:val="24"/>
                <w:szCs w:val="24"/>
              </w:rPr>
            </w:pPr>
            <w:sdt>
              <w:sdtPr>
                <w:tag w:val="goog_rdk_81"/>
              </w:sdtPr>
              <w:sdtContent>
                <w:r w:rsidDel="00000000" w:rsidR="00000000" w:rsidRPr="00000000">
                  <w:rPr>
                    <w:rFonts w:ascii="Arial Unicode MS" w:cs="Arial Unicode MS" w:eastAsia="Arial Unicode MS" w:hAnsi="Arial Unicode MS"/>
                    <w:sz w:val="24"/>
                    <w:szCs w:val="24"/>
                    <w:rtl w:val="0"/>
                  </w:rPr>
                  <w:t xml:space="preserve">標準誤</w:t>
                </w:r>
              </w:sdtContent>
            </w:sdt>
          </w:p>
        </w:tc>
        <w:tc>
          <w:tcPr>
            <w:tcBorders>
              <w:top w:color="000000" w:space="0" w:sz="4" w:val="single"/>
              <w:bottom w:color="000000" w:space="0" w:sz="4" w:val="single"/>
            </w:tcBorders>
          </w:tcPr>
          <w:p w:rsidR="00000000" w:rsidDel="00000000" w:rsidP="00000000" w:rsidRDefault="00000000" w:rsidRPr="00000000" w14:paraId="00000088">
            <w:pPr>
              <w:jc w:val="center"/>
              <w:rPr>
                <w:sz w:val="24"/>
                <w:szCs w:val="24"/>
              </w:rPr>
            </w:pPr>
            <w:sdt>
              <w:sdtPr>
                <w:tag w:val="goog_rdk_82"/>
              </w:sdtPr>
              <w:sdtContent>
                <w:r w:rsidDel="00000000" w:rsidR="00000000" w:rsidRPr="00000000">
                  <w:rPr>
                    <w:rFonts w:ascii="Arial Unicode MS" w:cs="Arial Unicode MS" w:eastAsia="Arial Unicode MS" w:hAnsi="Arial Unicode MS"/>
                    <w:sz w:val="24"/>
                    <w:szCs w:val="24"/>
                    <w:rtl w:val="0"/>
                  </w:rPr>
                  <w:t xml:space="preserve">係數</w:t>
                </w:r>
              </w:sdtContent>
            </w:sdt>
          </w:p>
        </w:tc>
        <w:tc>
          <w:tcPr>
            <w:tcBorders>
              <w:top w:color="000000" w:space="0" w:sz="4" w:val="single"/>
              <w:bottom w:color="000000" w:space="0" w:sz="4" w:val="single"/>
            </w:tcBorders>
          </w:tcPr>
          <w:p w:rsidR="00000000" w:rsidDel="00000000" w:rsidP="00000000" w:rsidRDefault="00000000" w:rsidRPr="00000000" w14:paraId="00000089">
            <w:pPr>
              <w:jc w:val="center"/>
              <w:rPr>
                <w:sz w:val="24"/>
                <w:szCs w:val="24"/>
              </w:rPr>
            </w:pPr>
            <w:sdt>
              <w:sdtPr>
                <w:tag w:val="goog_rdk_83"/>
              </w:sdtPr>
              <w:sdtContent>
                <w:r w:rsidDel="00000000" w:rsidR="00000000" w:rsidRPr="00000000">
                  <w:rPr>
                    <w:rFonts w:ascii="Arial Unicode MS" w:cs="Arial Unicode MS" w:eastAsia="Arial Unicode MS" w:hAnsi="Arial Unicode MS"/>
                    <w:sz w:val="24"/>
                    <w:szCs w:val="24"/>
                    <w:rtl w:val="0"/>
                  </w:rPr>
                  <w:t xml:space="preserve">標準誤</w:t>
                </w:r>
              </w:sdtContent>
            </w:sdt>
          </w:p>
        </w:tc>
      </w:tr>
      <w:tr>
        <w:tc>
          <w:tcPr>
            <w:tcBorders>
              <w:top w:color="000000" w:space="0" w:sz="4" w:val="single"/>
            </w:tcBorders>
          </w:tcPr>
          <w:p w:rsidR="00000000" w:rsidDel="00000000" w:rsidP="00000000" w:rsidRDefault="00000000" w:rsidRPr="00000000" w14:paraId="0000008A">
            <w:pPr>
              <w:rPr>
                <w:b w:val="0"/>
                <w:sz w:val="24"/>
                <w:szCs w:val="24"/>
              </w:rPr>
            </w:pPr>
            <w:sdt>
              <w:sdtPr>
                <w:tag w:val="goog_rdk_84"/>
              </w:sdtPr>
              <w:sdtContent>
                <w:r w:rsidDel="00000000" w:rsidR="00000000" w:rsidRPr="00000000">
                  <w:rPr>
                    <w:rFonts w:ascii="Arial Unicode MS" w:cs="Arial Unicode MS" w:eastAsia="Arial Unicode MS" w:hAnsi="Arial Unicode MS"/>
                    <w:b w:val="0"/>
                    <w:color w:val="000000"/>
                    <w:sz w:val="24"/>
                    <w:szCs w:val="24"/>
                    <w:rtl w:val="0"/>
                  </w:rPr>
                  <w:t xml:space="preserve">支持泛藍</w:t>
                </w:r>
              </w:sdtContent>
            </w:sdt>
            <w:r w:rsidDel="00000000" w:rsidR="00000000" w:rsidRPr="00000000">
              <w:rPr>
                <w:rtl w:val="0"/>
              </w:rPr>
            </w:r>
          </w:p>
        </w:tc>
        <w:tc>
          <w:tcPr>
            <w:tcBorders>
              <w:top w:color="000000" w:space="0" w:sz="4" w:val="single"/>
            </w:tcBorders>
          </w:tcPr>
          <w:p w:rsidR="00000000" w:rsidDel="00000000" w:rsidP="00000000" w:rsidRDefault="00000000" w:rsidRPr="00000000" w14:paraId="0000008B">
            <w:pPr>
              <w:jc w:val="center"/>
              <w:rPr>
                <w:sz w:val="24"/>
                <w:szCs w:val="24"/>
              </w:rPr>
            </w:pPr>
            <w:r w:rsidDel="00000000" w:rsidR="00000000" w:rsidRPr="00000000">
              <w:rPr>
                <w:color w:val="000000"/>
                <w:sz w:val="24"/>
                <w:szCs w:val="24"/>
                <w:rtl w:val="0"/>
              </w:rPr>
              <w:t xml:space="preserve">-0.19625</w:t>
            </w:r>
            <w:r w:rsidDel="00000000" w:rsidR="00000000" w:rsidRPr="00000000">
              <w:rPr>
                <w:rtl w:val="0"/>
              </w:rPr>
            </w:r>
          </w:p>
        </w:tc>
        <w:tc>
          <w:tcPr>
            <w:tcBorders>
              <w:top w:color="000000" w:space="0" w:sz="4" w:val="single"/>
            </w:tcBorders>
          </w:tcPr>
          <w:p w:rsidR="00000000" w:rsidDel="00000000" w:rsidP="00000000" w:rsidRDefault="00000000" w:rsidRPr="00000000" w14:paraId="0000008C">
            <w:pPr>
              <w:jc w:val="center"/>
              <w:rPr>
                <w:sz w:val="24"/>
                <w:szCs w:val="24"/>
              </w:rPr>
            </w:pPr>
            <w:r w:rsidDel="00000000" w:rsidR="00000000" w:rsidRPr="00000000">
              <w:rPr>
                <w:color w:val="000000"/>
                <w:sz w:val="24"/>
                <w:szCs w:val="24"/>
                <w:rtl w:val="0"/>
              </w:rPr>
              <w:t xml:space="preserve">0.17204</w:t>
            </w:r>
            <w:r w:rsidDel="00000000" w:rsidR="00000000" w:rsidRPr="00000000">
              <w:rPr>
                <w:rtl w:val="0"/>
              </w:rPr>
            </w:r>
          </w:p>
        </w:tc>
        <w:tc>
          <w:tcPr>
            <w:tcBorders>
              <w:top w:color="000000" w:space="0" w:sz="4" w:val="single"/>
            </w:tcBorders>
          </w:tcPr>
          <w:p w:rsidR="00000000" w:rsidDel="00000000" w:rsidP="00000000" w:rsidRDefault="00000000" w:rsidRPr="00000000" w14:paraId="0000008D">
            <w:pPr>
              <w:jc w:val="center"/>
              <w:rPr>
                <w:sz w:val="24"/>
                <w:szCs w:val="24"/>
              </w:rPr>
            </w:pPr>
            <w:r w:rsidDel="00000000" w:rsidR="00000000" w:rsidRPr="00000000">
              <w:rPr>
                <w:color w:val="000000"/>
                <w:sz w:val="24"/>
                <w:szCs w:val="24"/>
                <w:rtl w:val="0"/>
              </w:rPr>
              <w:t xml:space="preserve">-0.69704***</w:t>
            </w:r>
            <w:r w:rsidDel="00000000" w:rsidR="00000000" w:rsidRPr="00000000">
              <w:rPr>
                <w:rtl w:val="0"/>
              </w:rPr>
            </w:r>
          </w:p>
        </w:tc>
        <w:tc>
          <w:tcPr>
            <w:tcBorders>
              <w:top w:color="000000" w:space="0" w:sz="4" w:val="single"/>
            </w:tcBorders>
          </w:tcPr>
          <w:p w:rsidR="00000000" w:rsidDel="00000000" w:rsidP="00000000" w:rsidRDefault="00000000" w:rsidRPr="00000000" w14:paraId="0000008E">
            <w:pPr>
              <w:jc w:val="center"/>
              <w:rPr>
                <w:sz w:val="24"/>
                <w:szCs w:val="24"/>
              </w:rPr>
            </w:pPr>
            <w:r w:rsidDel="00000000" w:rsidR="00000000" w:rsidRPr="00000000">
              <w:rPr>
                <w:color w:val="000000"/>
                <w:sz w:val="24"/>
                <w:szCs w:val="24"/>
                <w:rtl w:val="0"/>
              </w:rPr>
              <w:t xml:space="preserve">0.15677</w:t>
            </w:r>
            <w:r w:rsidDel="00000000" w:rsidR="00000000" w:rsidRPr="00000000">
              <w:rPr>
                <w:rtl w:val="0"/>
              </w:rPr>
            </w:r>
          </w:p>
        </w:tc>
      </w:tr>
      <w:tr>
        <w:tc>
          <w:tcPr/>
          <w:p w:rsidR="00000000" w:rsidDel="00000000" w:rsidP="00000000" w:rsidRDefault="00000000" w:rsidRPr="00000000" w14:paraId="0000008F">
            <w:pPr>
              <w:rPr>
                <w:b w:val="0"/>
                <w:sz w:val="24"/>
                <w:szCs w:val="24"/>
              </w:rPr>
            </w:pPr>
            <w:sdt>
              <w:sdtPr>
                <w:tag w:val="goog_rdk_85"/>
              </w:sdtPr>
              <w:sdtContent>
                <w:r w:rsidDel="00000000" w:rsidR="00000000" w:rsidRPr="00000000">
                  <w:rPr>
                    <w:rFonts w:ascii="Arial Unicode MS" w:cs="Arial Unicode MS" w:eastAsia="Arial Unicode MS" w:hAnsi="Arial Unicode MS"/>
                    <w:b w:val="0"/>
                    <w:color w:val="000000"/>
                    <w:sz w:val="24"/>
                    <w:szCs w:val="24"/>
                    <w:rtl w:val="0"/>
                  </w:rPr>
                  <w:t xml:space="preserve">支持泛綠</w:t>
                </w:r>
              </w:sdtContent>
            </w:sdt>
            <w:r w:rsidDel="00000000" w:rsidR="00000000" w:rsidRPr="00000000">
              <w:rPr>
                <w:rtl w:val="0"/>
              </w:rPr>
            </w:r>
          </w:p>
        </w:tc>
        <w:tc>
          <w:tcPr/>
          <w:p w:rsidR="00000000" w:rsidDel="00000000" w:rsidP="00000000" w:rsidRDefault="00000000" w:rsidRPr="00000000" w14:paraId="00000090">
            <w:pPr>
              <w:jc w:val="center"/>
              <w:rPr>
                <w:sz w:val="24"/>
                <w:szCs w:val="24"/>
              </w:rPr>
            </w:pPr>
            <w:r w:rsidDel="00000000" w:rsidR="00000000" w:rsidRPr="00000000">
              <w:rPr>
                <w:color w:val="000000"/>
                <w:sz w:val="24"/>
                <w:szCs w:val="24"/>
                <w:rtl w:val="0"/>
              </w:rPr>
              <w:t xml:space="preserve">0.44875*</w:t>
            </w:r>
            <w:r w:rsidDel="00000000" w:rsidR="00000000" w:rsidRPr="00000000">
              <w:rPr>
                <w:rtl w:val="0"/>
              </w:rPr>
            </w:r>
          </w:p>
        </w:tc>
        <w:tc>
          <w:tcPr/>
          <w:p w:rsidR="00000000" w:rsidDel="00000000" w:rsidP="00000000" w:rsidRDefault="00000000" w:rsidRPr="00000000" w14:paraId="00000091">
            <w:pPr>
              <w:jc w:val="center"/>
              <w:rPr>
                <w:sz w:val="24"/>
                <w:szCs w:val="24"/>
              </w:rPr>
            </w:pPr>
            <w:r w:rsidDel="00000000" w:rsidR="00000000" w:rsidRPr="00000000">
              <w:rPr>
                <w:color w:val="000000"/>
                <w:sz w:val="24"/>
                <w:szCs w:val="24"/>
                <w:rtl w:val="0"/>
              </w:rPr>
              <w:t xml:space="preserve">0.19247</w:t>
            </w:r>
            <w:r w:rsidDel="00000000" w:rsidR="00000000" w:rsidRPr="00000000">
              <w:rPr>
                <w:rtl w:val="0"/>
              </w:rPr>
            </w:r>
          </w:p>
        </w:tc>
        <w:tc>
          <w:tcPr/>
          <w:p w:rsidR="00000000" w:rsidDel="00000000" w:rsidP="00000000" w:rsidRDefault="00000000" w:rsidRPr="00000000" w14:paraId="00000092">
            <w:pPr>
              <w:jc w:val="center"/>
              <w:rPr>
                <w:sz w:val="24"/>
                <w:szCs w:val="24"/>
              </w:rPr>
            </w:pPr>
            <w:r w:rsidDel="00000000" w:rsidR="00000000" w:rsidRPr="00000000">
              <w:rPr>
                <w:color w:val="000000"/>
                <w:sz w:val="24"/>
                <w:szCs w:val="24"/>
                <w:rtl w:val="0"/>
              </w:rPr>
              <w:t xml:space="preserve">1.08728***</w:t>
            </w:r>
            <w:r w:rsidDel="00000000" w:rsidR="00000000" w:rsidRPr="00000000">
              <w:rPr>
                <w:rtl w:val="0"/>
              </w:rPr>
            </w:r>
          </w:p>
        </w:tc>
        <w:tc>
          <w:tcPr/>
          <w:p w:rsidR="00000000" w:rsidDel="00000000" w:rsidP="00000000" w:rsidRDefault="00000000" w:rsidRPr="00000000" w14:paraId="00000093">
            <w:pPr>
              <w:jc w:val="center"/>
              <w:rPr>
                <w:sz w:val="24"/>
                <w:szCs w:val="24"/>
              </w:rPr>
            </w:pPr>
            <w:r w:rsidDel="00000000" w:rsidR="00000000" w:rsidRPr="00000000">
              <w:rPr>
                <w:color w:val="000000"/>
                <w:sz w:val="24"/>
                <w:szCs w:val="24"/>
                <w:rtl w:val="0"/>
              </w:rPr>
              <w:t xml:space="preserve">0.26390</w:t>
            </w:r>
            <w:r w:rsidDel="00000000" w:rsidR="00000000" w:rsidRPr="00000000">
              <w:rPr>
                <w:rtl w:val="0"/>
              </w:rPr>
            </w:r>
          </w:p>
        </w:tc>
      </w:tr>
      <w:tr>
        <w:tc>
          <w:tcPr/>
          <w:p w:rsidR="00000000" w:rsidDel="00000000" w:rsidP="00000000" w:rsidRDefault="00000000" w:rsidRPr="00000000" w14:paraId="00000094">
            <w:pPr>
              <w:rPr>
                <w:b w:val="0"/>
                <w:sz w:val="24"/>
                <w:szCs w:val="24"/>
              </w:rPr>
            </w:pPr>
            <w:sdt>
              <w:sdtPr>
                <w:tag w:val="goog_rdk_86"/>
              </w:sdtPr>
              <w:sdtContent>
                <w:r w:rsidDel="00000000" w:rsidR="00000000" w:rsidRPr="00000000">
                  <w:rPr>
                    <w:rFonts w:ascii="Arial Unicode MS" w:cs="Arial Unicode MS" w:eastAsia="Arial Unicode MS" w:hAnsi="Arial Unicode MS"/>
                    <w:b w:val="0"/>
                    <w:sz w:val="24"/>
                    <w:szCs w:val="24"/>
                    <w:rtl w:val="0"/>
                  </w:rPr>
                  <w:t xml:space="preserve">台灣/中國認同</w:t>
                </w:r>
              </w:sdtContent>
            </w:sdt>
          </w:p>
          <w:p w:rsidR="00000000" w:rsidDel="00000000" w:rsidP="00000000" w:rsidRDefault="00000000" w:rsidRPr="00000000" w14:paraId="00000095">
            <w:pPr>
              <w:rPr>
                <w:b w:val="0"/>
                <w:sz w:val="24"/>
                <w:szCs w:val="24"/>
              </w:rPr>
            </w:pPr>
            <w:sdt>
              <w:sdtPr>
                <w:tag w:val="goog_rdk_87"/>
              </w:sdtPr>
              <w:sdtContent>
                <w:r w:rsidDel="00000000" w:rsidR="00000000" w:rsidRPr="00000000">
                  <w:rPr>
                    <w:rFonts w:ascii="Arial Unicode MS" w:cs="Arial Unicode MS" w:eastAsia="Arial Unicode MS" w:hAnsi="Arial Unicode MS"/>
                    <w:b w:val="0"/>
                    <w:sz w:val="24"/>
                    <w:szCs w:val="24"/>
                    <w:rtl w:val="0"/>
                  </w:rPr>
                  <w:t xml:space="preserve">(中國人與都是=0)</w:t>
                </w:r>
              </w:sdtContent>
            </w:sdt>
          </w:p>
        </w:tc>
        <w:tc>
          <w:tcPr/>
          <w:p w:rsidR="00000000" w:rsidDel="00000000" w:rsidP="00000000" w:rsidRDefault="00000000" w:rsidRPr="00000000" w14:paraId="00000096">
            <w:pPr>
              <w:jc w:val="center"/>
              <w:rPr>
                <w:sz w:val="24"/>
                <w:szCs w:val="24"/>
              </w:rPr>
            </w:pPr>
            <w:r w:rsidDel="00000000" w:rsidR="00000000" w:rsidRPr="00000000">
              <w:rPr>
                <w:color w:val="000000"/>
                <w:sz w:val="24"/>
                <w:szCs w:val="24"/>
                <w:rtl w:val="0"/>
              </w:rPr>
              <w:t xml:space="preserve">0.23067</w:t>
            </w:r>
            <w:r w:rsidDel="00000000" w:rsidR="00000000" w:rsidRPr="00000000">
              <w:rPr>
                <w:rtl w:val="0"/>
              </w:rPr>
            </w:r>
          </w:p>
        </w:tc>
        <w:tc>
          <w:tcPr/>
          <w:p w:rsidR="00000000" w:rsidDel="00000000" w:rsidP="00000000" w:rsidRDefault="00000000" w:rsidRPr="00000000" w14:paraId="00000097">
            <w:pPr>
              <w:jc w:val="center"/>
              <w:rPr>
                <w:sz w:val="24"/>
                <w:szCs w:val="24"/>
              </w:rPr>
            </w:pPr>
            <w:r w:rsidDel="00000000" w:rsidR="00000000" w:rsidRPr="00000000">
              <w:rPr>
                <w:color w:val="000000"/>
                <w:sz w:val="24"/>
                <w:szCs w:val="24"/>
                <w:rtl w:val="0"/>
              </w:rPr>
              <w:t xml:space="preserve">0.18746</w:t>
            </w:r>
            <w:r w:rsidDel="00000000" w:rsidR="00000000" w:rsidRPr="00000000">
              <w:rPr>
                <w:rtl w:val="0"/>
              </w:rPr>
            </w:r>
          </w:p>
        </w:tc>
        <w:tc>
          <w:tcPr/>
          <w:p w:rsidR="00000000" w:rsidDel="00000000" w:rsidP="00000000" w:rsidRDefault="00000000" w:rsidRPr="00000000" w14:paraId="00000098">
            <w:pPr>
              <w:jc w:val="center"/>
              <w:rPr>
                <w:sz w:val="24"/>
                <w:szCs w:val="24"/>
              </w:rPr>
            </w:pPr>
            <w:r w:rsidDel="00000000" w:rsidR="00000000" w:rsidRPr="00000000">
              <w:rPr>
                <w:color w:val="000000"/>
                <w:sz w:val="24"/>
                <w:szCs w:val="24"/>
                <w:rtl w:val="0"/>
              </w:rPr>
              <w:t xml:space="preserve">0.36284*</w:t>
            </w:r>
            <w:r w:rsidDel="00000000" w:rsidR="00000000" w:rsidRPr="00000000">
              <w:rPr>
                <w:rtl w:val="0"/>
              </w:rPr>
            </w:r>
          </w:p>
        </w:tc>
        <w:tc>
          <w:tcPr/>
          <w:p w:rsidR="00000000" w:rsidDel="00000000" w:rsidP="00000000" w:rsidRDefault="00000000" w:rsidRPr="00000000" w14:paraId="00000099">
            <w:pPr>
              <w:jc w:val="center"/>
              <w:rPr>
                <w:sz w:val="24"/>
                <w:szCs w:val="24"/>
              </w:rPr>
            </w:pPr>
            <w:r w:rsidDel="00000000" w:rsidR="00000000" w:rsidRPr="00000000">
              <w:rPr>
                <w:color w:val="000000"/>
                <w:sz w:val="24"/>
                <w:szCs w:val="24"/>
                <w:rtl w:val="0"/>
              </w:rPr>
              <w:t xml:space="preserve">0.16960</w:t>
            </w:r>
            <w:r w:rsidDel="00000000" w:rsidR="00000000" w:rsidRPr="00000000">
              <w:rPr>
                <w:rtl w:val="0"/>
              </w:rPr>
            </w:r>
          </w:p>
        </w:tc>
      </w:tr>
      <w:tr>
        <w:tc>
          <w:tcPr/>
          <w:p w:rsidR="00000000" w:rsidDel="00000000" w:rsidP="00000000" w:rsidRDefault="00000000" w:rsidRPr="00000000" w14:paraId="0000009A">
            <w:pPr>
              <w:rPr>
                <w:b w:val="0"/>
                <w:sz w:val="24"/>
                <w:szCs w:val="24"/>
              </w:rPr>
            </w:pPr>
            <w:sdt>
              <w:sdtPr>
                <w:tag w:val="goog_rdk_88"/>
              </w:sdtPr>
              <w:sdtContent>
                <w:r w:rsidDel="00000000" w:rsidR="00000000" w:rsidRPr="00000000">
                  <w:rPr>
                    <w:rFonts w:ascii="Arial Unicode MS" w:cs="Arial Unicode MS" w:eastAsia="Arial Unicode MS" w:hAnsi="Arial Unicode MS"/>
                    <w:b w:val="0"/>
                    <w:sz w:val="24"/>
                    <w:szCs w:val="24"/>
                    <w:rtl w:val="0"/>
                  </w:rPr>
                  <w:t xml:space="preserve">社會階層(1-5)</w:t>
                </w:r>
              </w:sdtContent>
            </w:sdt>
          </w:p>
        </w:tc>
        <w:tc>
          <w:tcPr/>
          <w:p w:rsidR="00000000" w:rsidDel="00000000" w:rsidP="00000000" w:rsidRDefault="00000000" w:rsidRPr="00000000" w14:paraId="0000009B">
            <w:pPr>
              <w:jc w:val="center"/>
              <w:rPr>
                <w:sz w:val="24"/>
                <w:szCs w:val="24"/>
              </w:rPr>
            </w:pPr>
            <w:r w:rsidDel="00000000" w:rsidR="00000000" w:rsidRPr="00000000">
              <w:rPr>
                <w:color w:val="000000"/>
                <w:sz w:val="24"/>
                <w:szCs w:val="24"/>
                <w:rtl w:val="0"/>
              </w:rPr>
              <w:t xml:space="preserve">0.31237**</w:t>
            </w:r>
            <w:r w:rsidDel="00000000" w:rsidR="00000000" w:rsidRPr="00000000">
              <w:rPr>
                <w:rtl w:val="0"/>
              </w:rPr>
            </w:r>
          </w:p>
        </w:tc>
        <w:tc>
          <w:tcPr/>
          <w:p w:rsidR="00000000" w:rsidDel="00000000" w:rsidP="00000000" w:rsidRDefault="00000000" w:rsidRPr="00000000" w14:paraId="0000009C">
            <w:pPr>
              <w:jc w:val="center"/>
              <w:rPr>
                <w:sz w:val="24"/>
                <w:szCs w:val="24"/>
              </w:rPr>
            </w:pPr>
            <w:r w:rsidDel="00000000" w:rsidR="00000000" w:rsidRPr="00000000">
              <w:rPr>
                <w:color w:val="000000"/>
                <w:sz w:val="24"/>
                <w:szCs w:val="24"/>
                <w:rtl w:val="0"/>
              </w:rPr>
              <w:t xml:space="preserve">0.10765</w:t>
            </w:r>
            <w:r w:rsidDel="00000000" w:rsidR="00000000" w:rsidRPr="00000000">
              <w:rPr>
                <w:rtl w:val="0"/>
              </w:rPr>
            </w:r>
          </w:p>
        </w:tc>
        <w:tc>
          <w:tcPr/>
          <w:p w:rsidR="00000000" w:rsidDel="00000000" w:rsidP="00000000" w:rsidRDefault="00000000" w:rsidRPr="00000000" w14:paraId="0000009D">
            <w:pPr>
              <w:jc w:val="center"/>
              <w:rPr>
                <w:sz w:val="24"/>
                <w:szCs w:val="24"/>
              </w:rPr>
            </w:pPr>
            <w:r w:rsidDel="00000000" w:rsidR="00000000" w:rsidRPr="00000000">
              <w:rPr>
                <w:color w:val="000000"/>
                <w:sz w:val="24"/>
                <w:szCs w:val="24"/>
                <w:rtl w:val="0"/>
              </w:rPr>
              <w:t xml:space="preserve">0.09059</w:t>
            </w:r>
            <w:r w:rsidDel="00000000" w:rsidR="00000000" w:rsidRPr="00000000">
              <w:rPr>
                <w:rtl w:val="0"/>
              </w:rPr>
            </w:r>
          </w:p>
        </w:tc>
        <w:tc>
          <w:tcPr/>
          <w:p w:rsidR="00000000" w:rsidDel="00000000" w:rsidP="00000000" w:rsidRDefault="00000000" w:rsidRPr="00000000" w14:paraId="0000009E">
            <w:pPr>
              <w:jc w:val="center"/>
              <w:rPr>
                <w:sz w:val="24"/>
                <w:szCs w:val="24"/>
              </w:rPr>
            </w:pPr>
            <w:r w:rsidDel="00000000" w:rsidR="00000000" w:rsidRPr="00000000">
              <w:rPr>
                <w:color w:val="000000"/>
                <w:sz w:val="24"/>
                <w:szCs w:val="24"/>
                <w:rtl w:val="0"/>
              </w:rPr>
              <w:t xml:space="preserve">0.10254</w:t>
            </w:r>
            <w:r w:rsidDel="00000000" w:rsidR="00000000" w:rsidRPr="00000000">
              <w:rPr>
                <w:rtl w:val="0"/>
              </w:rPr>
            </w:r>
          </w:p>
        </w:tc>
      </w:tr>
      <w:tr>
        <w:tc>
          <w:tcPr/>
          <w:p w:rsidR="00000000" w:rsidDel="00000000" w:rsidP="00000000" w:rsidRDefault="00000000" w:rsidRPr="00000000" w14:paraId="0000009F">
            <w:pPr>
              <w:rPr>
                <w:b w:val="0"/>
                <w:sz w:val="24"/>
                <w:szCs w:val="24"/>
              </w:rPr>
            </w:pPr>
            <w:sdt>
              <w:sdtPr>
                <w:tag w:val="goog_rdk_89"/>
              </w:sdtPr>
              <w:sdtContent>
                <w:r w:rsidDel="00000000" w:rsidR="00000000" w:rsidRPr="00000000">
                  <w:rPr>
                    <w:rFonts w:ascii="Arial Unicode MS" w:cs="Arial Unicode MS" w:eastAsia="Arial Unicode MS" w:hAnsi="Arial Unicode MS"/>
                    <w:b w:val="0"/>
                    <w:sz w:val="24"/>
                    <w:szCs w:val="24"/>
                    <w:rtl w:val="0"/>
                  </w:rPr>
                  <w:t xml:space="preserve">學校位置是否位於台北市、新北市(台北市、新北市=1)</w:t>
                </w:r>
              </w:sdtContent>
            </w:sdt>
          </w:p>
        </w:tc>
        <w:tc>
          <w:tcPr/>
          <w:p w:rsidR="00000000" w:rsidDel="00000000" w:rsidP="00000000" w:rsidRDefault="00000000" w:rsidRPr="00000000" w14:paraId="000000A0">
            <w:pPr>
              <w:jc w:val="center"/>
              <w:rPr>
                <w:sz w:val="24"/>
                <w:szCs w:val="24"/>
              </w:rPr>
            </w:pPr>
            <w:r w:rsidDel="00000000" w:rsidR="00000000" w:rsidRPr="00000000">
              <w:rPr>
                <w:color w:val="000000"/>
                <w:sz w:val="24"/>
                <w:szCs w:val="24"/>
                <w:rtl w:val="0"/>
              </w:rPr>
              <w:t xml:space="preserve">1.16019***</w:t>
            </w:r>
            <w:r w:rsidDel="00000000" w:rsidR="00000000" w:rsidRPr="00000000">
              <w:rPr>
                <w:rtl w:val="0"/>
              </w:rPr>
            </w:r>
          </w:p>
        </w:tc>
        <w:tc>
          <w:tcPr/>
          <w:p w:rsidR="00000000" w:rsidDel="00000000" w:rsidP="00000000" w:rsidRDefault="00000000" w:rsidRPr="00000000" w14:paraId="000000A1">
            <w:pPr>
              <w:jc w:val="center"/>
              <w:rPr>
                <w:sz w:val="24"/>
                <w:szCs w:val="24"/>
              </w:rPr>
            </w:pPr>
            <w:r w:rsidDel="00000000" w:rsidR="00000000" w:rsidRPr="00000000">
              <w:rPr>
                <w:color w:val="000000"/>
                <w:sz w:val="24"/>
                <w:szCs w:val="24"/>
                <w:rtl w:val="0"/>
              </w:rPr>
              <w:t xml:space="preserve">0.15501</w:t>
            </w:r>
            <w:r w:rsidDel="00000000" w:rsidR="00000000" w:rsidRPr="00000000">
              <w:rPr>
                <w:rtl w:val="0"/>
              </w:rPr>
            </w:r>
          </w:p>
        </w:tc>
        <w:tc>
          <w:tcPr/>
          <w:p w:rsidR="00000000" w:rsidDel="00000000" w:rsidP="00000000" w:rsidRDefault="00000000" w:rsidRPr="00000000" w14:paraId="000000A2">
            <w:pPr>
              <w:jc w:val="center"/>
              <w:rPr>
                <w:sz w:val="24"/>
                <w:szCs w:val="24"/>
              </w:rPr>
            </w:pPr>
            <w:r w:rsidDel="00000000" w:rsidR="00000000" w:rsidRPr="00000000">
              <w:rPr>
                <w:color w:val="000000"/>
                <w:sz w:val="24"/>
                <w:szCs w:val="24"/>
                <w:rtl w:val="0"/>
              </w:rPr>
              <w:t xml:space="preserve">0.08008</w:t>
            </w:r>
            <w:r w:rsidDel="00000000" w:rsidR="00000000" w:rsidRPr="00000000">
              <w:rPr>
                <w:rtl w:val="0"/>
              </w:rPr>
            </w:r>
          </w:p>
        </w:tc>
        <w:tc>
          <w:tcPr/>
          <w:p w:rsidR="00000000" w:rsidDel="00000000" w:rsidP="00000000" w:rsidRDefault="00000000" w:rsidRPr="00000000" w14:paraId="000000A3">
            <w:pPr>
              <w:jc w:val="center"/>
              <w:rPr>
                <w:sz w:val="24"/>
                <w:szCs w:val="24"/>
              </w:rPr>
            </w:pPr>
            <w:r w:rsidDel="00000000" w:rsidR="00000000" w:rsidRPr="00000000">
              <w:rPr>
                <w:color w:val="000000"/>
                <w:sz w:val="24"/>
                <w:szCs w:val="24"/>
                <w:rtl w:val="0"/>
              </w:rPr>
              <w:t xml:space="preserve">0.16132</w:t>
            </w:r>
            <w:r w:rsidDel="00000000" w:rsidR="00000000" w:rsidRPr="00000000">
              <w:rPr>
                <w:rtl w:val="0"/>
              </w:rPr>
            </w:r>
          </w:p>
        </w:tc>
      </w:tr>
      <w:tr>
        <w:tc>
          <w:tcPr/>
          <w:p w:rsidR="00000000" w:rsidDel="00000000" w:rsidP="00000000" w:rsidRDefault="00000000" w:rsidRPr="00000000" w14:paraId="000000A4">
            <w:pPr>
              <w:rPr>
                <w:b w:val="0"/>
                <w:sz w:val="24"/>
                <w:szCs w:val="24"/>
              </w:rPr>
            </w:pPr>
            <w:sdt>
              <w:sdtPr>
                <w:tag w:val="goog_rdk_90"/>
              </w:sdtPr>
              <w:sdtContent>
                <w:r w:rsidDel="00000000" w:rsidR="00000000" w:rsidRPr="00000000">
                  <w:rPr>
                    <w:rFonts w:ascii="Arial Unicode MS" w:cs="Arial Unicode MS" w:eastAsia="Arial Unicode MS" w:hAnsi="Arial Unicode MS"/>
                    <w:b w:val="0"/>
                    <w:color w:val="000000"/>
                    <w:sz w:val="24"/>
                    <w:szCs w:val="24"/>
                    <w:rtl w:val="0"/>
                  </w:rPr>
                  <w:t xml:space="preserve">媒體(0-5)</w:t>
                </w:r>
              </w:sdtContent>
            </w:sdt>
            <w:r w:rsidDel="00000000" w:rsidR="00000000" w:rsidRPr="00000000">
              <w:rPr>
                <w:rtl w:val="0"/>
              </w:rPr>
            </w:r>
          </w:p>
        </w:tc>
        <w:tc>
          <w:tcPr/>
          <w:p w:rsidR="00000000" w:rsidDel="00000000" w:rsidP="00000000" w:rsidRDefault="00000000" w:rsidRPr="00000000" w14:paraId="000000A5">
            <w:pPr>
              <w:jc w:val="center"/>
              <w:rPr>
                <w:sz w:val="24"/>
                <w:szCs w:val="24"/>
              </w:rPr>
            </w:pPr>
            <w:r w:rsidDel="00000000" w:rsidR="00000000" w:rsidRPr="00000000">
              <w:rPr>
                <w:color w:val="000000"/>
                <w:sz w:val="24"/>
                <w:szCs w:val="24"/>
                <w:rtl w:val="0"/>
              </w:rPr>
              <w:t xml:space="preserve">0.14485*</w:t>
            </w:r>
            <w:r w:rsidDel="00000000" w:rsidR="00000000" w:rsidRPr="00000000">
              <w:rPr>
                <w:rtl w:val="0"/>
              </w:rPr>
            </w:r>
          </w:p>
        </w:tc>
        <w:tc>
          <w:tcPr/>
          <w:p w:rsidR="00000000" w:rsidDel="00000000" w:rsidP="00000000" w:rsidRDefault="00000000" w:rsidRPr="00000000" w14:paraId="000000A6">
            <w:pPr>
              <w:jc w:val="center"/>
              <w:rPr>
                <w:sz w:val="24"/>
                <w:szCs w:val="24"/>
              </w:rPr>
            </w:pPr>
            <w:r w:rsidDel="00000000" w:rsidR="00000000" w:rsidRPr="00000000">
              <w:rPr>
                <w:color w:val="000000"/>
                <w:sz w:val="24"/>
                <w:szCs w:val="24"/>
                <w:rtl w:val="0"/>
              </w:rPr>
              <w:t xml:space="preserve">0.06586</w:t>
            </w:r>
            <w:r w:rsidDel="00000000" w:rsidR="00000000" w:rsidRPr="00000000">
              <w:rPr>
                <w:rtl w:val="0"/>
              </w:rPr>
            </w:r>
          </w:p>
        </w:tc>
        <w:tc>
          <w:tcPr/>
          <w:p w:rsidR="00000000" w:rsidDel="00000000" w:rsidP="00000000" w:rsidRDefault="00000000" w:rsidRPr="00000000" w14:paraId="000000A7">
            <w:pPr>
              <w:jc w:val="center"/>
              <w:rPr>
                <w:sz w:val="24"/>
                <w:szCs w:val="24"/>
              </w:rPr>
            </w:pPr>
            <w:r w:rsidDel="00000000" w:rsidR="00000000" w:rsidRPr="00000000">
              <w:rPr>
                <w:color w:val="000000"/>
                <w:sz w:val="24"/>
                <w:szCs w:val="24"/>
                <w:rtl w:val="0"/>
              </w:rPr>
              <w:t xml:space="preserve">0.01628</w:t>
            </w:r>
            <w:r w:rsidDel="00000000" w:rsidR="00000000" w:rsidRPr="00000000">
              <w:rPr>
                <w:rtl w:val="0"/>
              </w:rPr>
            </w:r>
          </w:p>
        </w:tc>
        <w:tc>
          <w:tcPr/>
          <w:p w:rsidR="00000000" w:rsidDel="00000000" w:rsidP="00000000" w:rsidRDefault="00000000" w:rsidRPr="00000000" w14:paraId="000000A8">
            <w:pPr>
              <w:jc w:val="center"/>
              <w:rPr>
                <w:sz w:val="24"/>
                <w:szCs w:val="24"/>
              </w:rPr>
            </w:pPr>
            <w:r w:rsidDel="00000000" w:rsidR="00000000" w:rsidRPr="00000000">
              <w:rPr>
                <w:color w:val="000000"/>
                <w:sz w:val="24"/>
                <w:szCs w:val="24"/>
                <w:rtl w:val="0"/>
              </w:rPr>
              <w:t xml:space="preserve">0.06166</w:t>
            </w:r>
            <w:r w:rsidDel="00000000" w:rsidR="00000000" w:rsidRPr="00000000">
              <w:rPr>
                <w:rtl w:val="0"/>
              </w:rPr>
            </w:r>
          </w:p>
        </w:tc>
      </w:tr>
      <w:tr>
        <w:tc>
          <w:tcPr/>
          <w:p w:rsidR="00000000" w:rsidDel="00000000" w:rsidP="00000000" w:rsidRDefault="00000000" w:rsidRPr="00000000" w14:paraId="000000A9">
            <w:pPr>
              <w:rPr>
                <w:b w:val="0"/>
                <w:sz w:val="24"/>
                <w:szCs w:val="24"/>
              </w:rPr>
            </w:pPr>
            <w:sdt>
              <w:sdtPr>
                <w:tag w:val="goog_rdk_91"/>
              </w:sdtPr>
              <w:sdtContent>
                <w:r w:rsidDel="00000000" w:rsidR="00000000" w:rsidRPr="00000000">
                  <w:rPr>
                    <w:rFonts w:ascii="Arial Unicode MS" w:cs="Arial Unicode MS" w:eastAsia="Arial Unicode MS" w:hAnsi="Arial Unicode MS"/>
                    <w:b w:val="0"/>
                    <w:color w:val="000000"/>
                    <w:sz w:val="24"/>
                    <w:szCs w:val="24"/>
                    <w:rtl w:val="0"/>
                  </w:rPr>
                  <w:t xml:space="preserve">同儕(1-4)</w:t>
                </w:r>
              </w:sdtContent>
            </w:sdt>
            <w:r w:rsidDel="00000000" w:rsidR="00000000" w:rsidRPr="00000000">
              <w:rPr>
                <w:rtl w:val="0"/>
              </w:rPr>
            </w:r>
          </w:p>
        </w:tc>
        <w:tc>
          <w:tcPr/>
          <w:p w:rsidR="00000000" w:rsidDel="00000000" w:rsidP="00000000" w:rsidRDefault="00000000" w:rsidRPr="00000000" w14:paraId="000000AA">
            <w:pPr>
              <w:jc w:val="center"/>
              <w:rPr>
                <w:sz w:val="24"/>
                <w:szCs w:val="24"/>
              </w:rPr>
            </w:pPr>
            <w:r w:rsidDel="00000000" w:rsidR="00000000" w:rsidRPr="00000000">
              <w:rPr>
                <w:color w:val="000000"/>
                <w:sz w:val="24"/>
                <w:szCs w:val="24"/>
                <w:rtl w:val="0"/>
              </w:rPr>
              <w:t xml:space="preserve">0.45480***</w:t>
            </w:r>
            <w:r w:rsidDel="00000000" w:rsidR="00000000" w:rsidRPr="00000000">
              <w:rPr>
                <w:rtl w:val="0"/>
              </w:rPr>
            </w:r>
          </w:p>
        </w:tc>
        <w:tc>
          <w:tcPr/>
          <w:p w:rsidR="00000000" w:rsidDel="00000000" w:rsidP="00000000" w:rsidRDefault="00000000" w:rsidRPr="00000000" w14:paraId="000000AB">
            <w:pPr>
              <w:jc w:val="center"/>
              <w:rPr>
                <w:sz w:val="24"/>
                <w:szCs w:val="24"/>
              </w:rPr>
            </w:pPr>
            <w:r w:rsidDel="00000000" w:rsidR="00000000" w:rsidRPr="00000000">
              <w:rPr>
                <w:color w:val="000000"/>
                <w:sz w:val="24"/>
                <w:szCs w:val="24"/>
                <w:rtl w:val="0"/>
              </w:rPr>
              <w:t xml:space="preserve">0.10203</w:t>
            </w:r>
            <w:r w:rsidDel="00000000" w:rsidR="00000000" w:rsidRPr="00000000">
              <w:rPr>
                <w:rtl w:val="0"/>
              </w:rPr>
            </w:r>
          </w:p>
        </w:tc>
        <w:tc>
          <w:tcPr/>
          <w:p w:rsidR="00000000" w:rsidDel="00000000" w:rsidP="00000000" w:rsidRDefault="00000000" w:rsidRPr="00000000" w14:paraId="000000AC">
            <w:pPr>
              <w:jc w:val="center"/>
              <w:rPr>
                <w:sz w:val="24"/>
                <w:szCs w:val="24"/>
              </w:rPr>
            </w:pPr>
            <w:r w:rsidDel="00000000" w:rsidR="00000000" w:rsidRPr="00000000">
              <w:rPr>
                <w:color w:val="000000"/>
                <w:sz w:val="24"/>
                <w:szCs w:val="24"/>
                <w:rtl w:val="0"/>
              </w:rPr>
              <w:t xml:space="preserve">0.27560**</w:t>
            </w:r>
            <w:r w:rsidDel="00000000" w:rsidR="00000000" w:rsidRPr="00000000">
              <w:rPr>
                <w:rtl w:val="0"/>
              </w:rPr>
            </w:r>
          </w:p>
        </w:tc>
        <w:tc>
          <w:tcPr/>
          <w:p w:rsidR="00000000" w:rsidDel="00000000" w:rsidP="00000000" w:rsidRDefault="00000000" w:rsidRPr="00000000" w14:paraId="000000AD">
            <w:pPr>
              <w:jc w:val="center"/>
              <w:rPr>
                <w:sz w:val="24"/>
                <w:szCs w:val="24"/>
              </w:rPr>
            </w:pPr>
            <w:r w:rsidDel="00000000" w:rsidR="00000000" w:rsidRPr="00000000">
              <w:rPr>
                <w:color w:val="000000"/>
                <w:sz w:val="24"/>
                <w:szCs w:val="24"/>
                <w:rtl w:val="0"/>
              </w:rPr>
              <w:t xml:space="preserve">0.09646</w:t>
            </w:r>
            <w:r w:rsidDel="00000000" w:rsidR="00000000" w:rsidRPr="00000000">
              <w:rPr>
                <w:rtl w:val="0"/>
              </w:rPr>
            </w:r>
          </w:p>
        </w:tc>
      </w:tr>
      <w:tr>
        <w:tc>
          <w:tcPr/>
          <w:p w:rsidR="00000000" w:rsidDel="00000000" w:rsidP="00000000" w:rsidRDefault="00000000" w:rsidRPr="00000000" w14:paraId="000000AE">
            <w:pPr>
              <w:rPr>
                <w:b w:val="0"/>
                <w:sz w:val="24"/>
                <w:szCs w:val="24"/>
              </w:rPr>
            </w:pPr>
            <w:sdt>
              <w:sdtPr>
                <w:tag w:val="goog_rdk_92"/>
              </w:sdtPr>
              <w:sdtContent>
                <w:r w:rsidDel="00000000" w:rsidR="00000000" w:rsidRPr="00000000">
                  <w:rPr>
                    <w:rFonts w:ascii="Arial Unicode MS" w:cs="Arial Unicode MS" w:eastAsia="Arial Unicode MS" w:hAnsi="Arial Unicode MS"/>
                    <w:b w:val="0"/>
                    <w:sz w:val="24"/>
                    <w:szCs w:val="24"/>
                    <w:rtl w:val="0"/>
                  </w:rPr>
                  <w:t xml:space="preserve">男性</w:t>
                </w:r>
              </w:sdtContent>
            </w:sdt>
          </w:p>
          <w:p w:rsidR="00000000" w:rsidDel="00000000" w:rsidP="00000000" w:rsidRDefault="00000000" w:rsidRPr="00000000" w14:paraId="000000AF">
            <w:pPr>
              <w:rPr>
                <w:b w:val="0"/>
                <w:sz w:val="24"/>
                <w:szCs w:val="24"/>
              </w:rPr>
            </w:pPr>
            <w:sdt>
              <w:sdtPr>
                <w:tag w:val="goog_rdk_93"/>
              </w:sdtPr>
              <w:sdtContent>
                <w:r w:rsidDel="00000000" w:rsidR="00000000" w:rsidRPr="00000000">
                  <w:rPr>
                    <w:rFonts w:ascii="Arial Unicode MS" w:cs="Arial Unicode MS" w:eastAsia="Arial Unicode MS" w:hAnsi="Arial Unicode MS"/>
                    <w:b w:val="0"/>
                    <w:sz w:val="24"/>
                    <w:szCs w:val="24"/>
                    <w:rtl w:val="0"/>
                  </w:rPr>
                  <w:t xml:space="preserve">(女性=0)</w:t>
                </w:r>
              </w:sdtContent>
            </w:sdt>
          </w:p>
        </w:tc>
        <w:tc>
          <w:tcPr/>
          <w:p w:rsidR="00000000" w:rsidDel="00000000" w:rsidP="00000000" w:rsidRDefault="00000000" w:rsidRPr="00000000" w14:paraId="000000B0">
            <w:pPr>
              <w:jc w:val="center"/>
              <w:rPr>
                <w:sz w:val="24"/>
                <w:szCs w:val="24"/>
              </w:rPr>
            </w:pPr>
            <w:r w:rsidDel="00000000" w:rsidR="00000000" w:rsidRPr="00000000">
              <w:rPr>
                <w:color w:val="000000"/>
                <w:sz w:val="24"/>
                <w:szCs w:val="24"/>
                <w:rtl w:val="0"/>
              </w:rPr>
              <w:t xml:space="preserve">0.45852 **</w:t>
            </w:r>
            <w:r w:rsidDel="00000000" w:rsidR="00000000" w:rsidRPr="00000000">
              <w:rPr>
                <w:rtl w:val="0"/>
              </w:rPr>
            </w:r>
          </w:p>
        </w:tc>
        <w:tc>
          <w:tcPr/>
          <w:p w:rsidR="00000000" w:rsidDel="00000000" w:rsidP="00000000" w:rsidRDefault="00000000" w:rsidRPr="00000000" w14:paraId="000000B1">
            <w:pPr>
              <w:jc w:val="center"/>
              <w:rPr>
                <w:sz w:val="24"/>
                <w:szCs w:val="24"/>
              </w:rPr>
            </w:pPr>
            <w:r w:rsidDel="00000000" w:rsidR="00000000" w:rsidRPr="00000000">
              <w:rPr>
                <w:color w:val="000000"/>
                <w:sz w:val="24"/>
                <w:szCs w:val="24"/>
                <w:rtl w:val="0"/>
              </w:rPr>
              <w:t xml:space="preserve">0.14781</w:t>
            </w:r>
            <w:r w:rsidDel="00000000" w:rsidR="00000000" w:rsidRPr="00000000">
              <w:rPr>
                <w:rtl w:val="0"/>
              </w:rPr>
            </w:r>
          </w:p>
        </w:tc>
        <w:tc>
          <w:tcPr/>
          <w:p w:rsidR="00000000" w:rsidDel="00000000" w:rsidP="00000000" w:rsidRDefault="00000000" w:rsidRPr="00000000" w14:paraId="000000B2">
            <w:pPr>
              <w:jc w:val="center"/>
              <w:rPr>
                <w:sz w:val="24"/>
                <w:szCs w:val="24"/>
              </w:rPr>
            </w:pPr>
            <w:r w:rsidDel="00000000" w:rsidR="00000000" w:rsidRPr="00000000">
              <w:rPr>
                <w:color w:val="000000"/>
                <w:sz w:val="24"/>
                <w:szCs w:val="24"/>
                <w:rtl w:val="0"/>
              </w:rPr>
              <w:t xml:space="preserve">-0.01568</w:t>
            </w:r>
            <w:r w:rsidDel="00000000" w:rsidR="00000000" w:rsidRPr="00000000">
              <w:rPr>
                <w:rtl w:val="0"/>
              </w:rPr>
            </w:r>
          </w:p>
        </w:tc>
        <w:tc>
          <w:tcPr/>
          <w:p w:rsidR="00000000" w:rsidDel="00000000" w:rsidP="00000000" w:rsidRDefault="00000000" w:rsidRPr="00000000" w14:paraId="000000B3">
            <w:pPr>
              <w:jc w:val="center"/>
              <w:rPr>
                <w:sz w:val="24"/>
                <w:szCs w:val="24"/>
              </w:rPr>
            </w:pPr>
            <w:r w:rsidDel="00000000" w:rsidR="00000000" w:rsidRPr="00000000">
              <w:rPr>
                <w:color w:val="000000"/>
                <w:sz w:val="24"/>
                <w:szCs w:val="24"/>
                <w:rtl w:val="0"/>
              </w:rPr>
              <w:t xml:space="preserve">0.41408</w:t>
            </w:r>
            <w:r w:rsidDel="00000000" w:rsidR="00000000" w:rsidRPr="00000000">
              <w:rPr>
                <w:rtl w:val="0"/>
              </w:rPr>
            </w:r>
          </w:p>
        </w:tc>
      </w:tr>
      <w:tr>
        <w:tc>
          <w:tcPr/>
          <w:p w:rsidR="00000000" w:rsidDel="00000000" w:rsidP="00000000" w:rsidRDefault="00000000" w:rsidRPr="00000000" w14:paraId="000000B4">
            <w:pPr>
              <w:rPr>
                <w:b w:val="0"/>
                <w:sz w:val="24"/>
                <w:szCs w:val="24"/>
              </w:rPr>
            </w:pPr>
            <w:sdt>
              <w:sdtPr>
                <w:tag w:val="goog_rdk_94"/>
              </w:sdtPr>
              <w:sdtContent>
                <w:r w:rsidDel="00000000" w:rsidR="00000000" w:rsidRPr="00000000">
                  <w:rPr>
                    <w:rFonts w:ascii="Arial Unicode MS" w:cs="Arial Unicode MS" w:eastAsia="Arial Unicode MS" w:hAnsi="Arial Unicode MS"/>
                    <w:b w:val="0"/>
                    <w:sz w:val="24"/>
                    <w:szCs w:val="24"/>
                    <w:rtl w:val="0"/>
                  </w:rPr>
                  <w:t xml:space="preserve">常數</w:t>
                </w:r>
              </w:sdtContent>
            </w:sdt>
          </w:p>
        </w:tc>
        <w:tc>
          <w:tcPr/>
          <w:p w:rsidR="00000000" w:rsidDel="00000000" w:rsidP="00000000" w:rsidRDefault="00000000" w:rsidRPr="00000000" w14:paraId="000000B5">
            <w:pPr>
              <w:jc w:val="center"/>
              <w:rPr>
                <w:color w:val="000000"/>
                <w:sz w:val="24"/>
                <w:szCs w:val="24"/>
              </w:rPr>
            </w:pPr>
            <w:r w:rsidDel="00000000" w:rsidR="00000000" w:rsidRPr="00000000">
              <w:rPr>
                <w:color w:val="000000"/>
                <w:sz w:val="24"/>
                <w:szCs w:val="24"/>
                <w:rtl w:val="0"/>
              </w:rPr>
              <w:t xml:space="preserve">-4.22944 ***</w:t>
            </w:r>
          </w:p>
        </w:tc>
        <w:tc>
          <w:tcPr/>
          <w:p w:rsidR="00000000" w:rsidDel="00000000" w:rsidP="00000000" w:rsidRDefault="00000000" w:rsidRPr="00000000" w14:paraId="000000B6">
            <w:pPr>
              <w:jc w:val="center"/>
              <w:rPr>
                <w:color w:val="000000"/>
                <w:sz w:val="24"/>
                <w:szCs w:val="24"/>
              </w:rPr>
            </w:pPr>
            <w:r w:rsidDel="00000000" w:rsidR="00000000" w:rsidRPr="00000000">
              <w:rPr>
                <w:color w:val="000000"/>
                <w:sz w:val="24"/>
                <w:szCs w:val="24"/>
                <w:rtl w:val="0"/>
              </w:rPr>
              <w:t xml:space="preserve">0.48654</w:t>
            </w:r>
          </w:p>
        </w:tc>
        <w:tc>
          <w:tcPr/>
          <w:p w:rsidR="00000000" w:rsidDel="00000000" w:rsidP="00000000" w:rsidRDefault="00000000" w:rsidRPr="00000000" w14:paraId="000000B7">
            <w:pPr>
              <w:jc w:val="center"/>
              <w:rPr>
                <w:color w:val="000000"/>
                <w:sz w:val="24"/>
                <w:szCs w:val="24"/>
              </w:rPr>
            </w:pPr>
            <w:r w:rsidDel="00000000" w:rsidR="00000000" w:rsidRPr="00000000">
              <w:rPr>
                <w:color w:val="000000"/>
                <w:sz w:val="24"/>
                <w:szCs w:val="24"/>
                <w:rtl w:val="0"/>
              </w:rPr>
              <w:t xml:space="preserve">-0.17242</w:t>
            </w:r>
          </w:p>
        </w:tc>
        <w:tc>
          <w:tcPr/>
          <w:p w:rsidR="00000000" w:rsidDel="00000000" w:rsidP="00000000" w:rsidRDefault="00000000" w:rsidRPr="00000000" w14:paraId="000000B8">
            <w:pPr>
              <w:jc w:val="center"/>
              <w:rPr>
                <w:color w:val="000000"/>
                <w:sz w:val="24"/>
                <w:szCs w:val="24"/>
              </w:rPr>
            </w:pPr>
            <w:r w:rsidDel="00000000" w:rsidR="00000000" w:rsidRPr="00000000">
              <w:rPr>
                <w:color w:val="000000"/>
                <w:sz w:val="24"/>
                <w:szCs w:val="24"/>
                <w:rtl w:val="0"/>
              </w:rPr>
              <w:t xml:space="preserve">0.41408</w:t>
            </w:r>
          </w:p>
        </w:tc>
      </w:tr>
    </w:tbl>
    <w:p w:rsidR="00000000" w:rsidDel="00000000" w:rsidP="00000000" w:rsidRDefault="00000000" w:rsidRPr="00000000" w14:paraId="000000B9">
      <w:pPr>
        <w:rPr>
          <w:color w:val="000000"/>
          <w:sz w:val="24"/>
          <w:szCs w:val="24"/>
        </w:rPr>
      </w:pPr>
      <w:sdt>
        <w:sdtPr>
          <w:tag w:val="goog_rdk_95"/>
        </w:sdtPr>
        <w:sdtContent>
          <w:r w:rsidDel="00000000" w:rsidR="00000000" w:rsidRPr="00000000">
            <w:rPr>
              <w:rFonts w:ascii="Arial Unicode MS" w:cs="Arial Unicode MS" w:eastAsia="Arial Unicode MS" w:hAnsi="Arial Unicode MS"/>
              <w:color w:val="000000"/>
              <w:sz w:val="24"/>
              <w:szCs w:val="24"/>
              <w:rtl w:val="0"/>
            </w:rPr>
            <w:t xml:space="preserve">樣本數：1094 </w:t>
          </w:r>
        </w:sdtContent>
      </w:sdt>
    </w:p>
    <w:p w:rsidR="00000000" w:rsidDel="00000000" w:rsidP="00000000" w:rsidRDefault="00000000" w:rsidRPr="00000000" w14:paraId="000000BA">
      <w:pPr>
        <w:rPr>
          <w:color w:val="000000"/>
          <w:sz w:val="24"/>
          <w:szCs w:val="24"/>
        </w:rPr>
      </w:pPr>
      <w:sdt>
        <w:sdtPr>
          <w:tag w:val="goog_rdk_96"/>
        </w:sdtPr>
        <w:sdtContent>
          <w:r w:rsidDel="00000000" w:rsidR="00000000" w:rsidRPr="00000000">
            <w:rPr>
              <w:rFonts w:ascii="Arial Unicode MS" w:cs="Arial Unicode MS" w:eastAsia="Arial Unicode MS" w:hAnsi="Arial Unicode MS"/>
              <w:color w:val="000000"/>
              <w:sz w:val="24"/>
              <w:szCs w:val="24"/>
              <w:rtl w:val="0"/>
            </w:rPr>
            <w:t xml:space="preserve">P&lt;0.001 ‘***’；P&lt;0.01 ‘**’； P&lt;0.05 ‘*’</w:t>
          </w:r>
        </w:sdtContent>
      </w:sdt>
    </w:p>
    <w:p w:rsidR="00000000" w:rsidDel="00000000" w:rsidP="00000000" w:rsidRDefault="00000000" w:rsidRPr="00000000" w14:paraId="000000BB">
      <w:pPr>
        <w:rPr>
          <w:sz w:val="24"/>
          <w:szCs w:val="24"/>
        </w:rPr>
      </w:pPr>
      <w:sdt>
        <w:sdtPr>
          <w:tag w:val="goog_rdk_97"/>
        </w:sdtPr>
        <w:sdtContent>
          <w:r w:rsidDel="00000000" w:rsidR="00000000" w:rsidRPr="00000000">
            <w:rPr>
              <w:rFonts w:ascii="Arial Unicode MS" w:cs="Arial Unicode MS" w:eastAsia="Arial Unicode MS" w:hAnsi="Arial Unicode MS"/>
              <w:color w:val="000000"/>
              <w:sz w:val="24"/>
              <w:szCs w:val="24"/>
              <w:rtl w:val="0"/>
            </w:rPr>
            <w:t xml:space="preserve">資料來源：陳陸輝(2011，2015)</w:t>
          </w:r>
        </w:sdtContent>
      </w:sdt>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spacing w:line="360" w:lineRule="auto"/>
        <w:rPr>
          <w:sz w:val="24"/>
          <w:szCs w:val="24"/>
        </w:rPr>
      </w:pPr>
      <w:sdt>
        <w:sdtPr>
          <w:tag w:val="goog_rdk_98"/>
        </w:sdtPr>
        <w:sdtContent>
          <w:r w:rsidDel="00000000" w:rsidR="00000000" w:rsidRPr="00000000">
            <w:rPr>
              <w:rFonts w:ascii="Arial Unicode MS" w:cs="Arial Unicode MS" w:eastAsia="Arial Unicode MS" w:hAnsi="Arial Unicode MS"/>
              <w:sz w:val="24"/>
              <w:szCs w:val="24"/>
              <w:rtl w:val="0"/>
            </w:rPr>
            <w:tab/>
            <w:t xml:space="preserve">表二為藍綠政黨偏好之二元勝算位數分析表，左側為大四學生支持泛藍與否的模型，右邊是大四學生支持泛綠的分析，需要說明的是，因筆者將兩者分開探討，為避免分析泛藍或泛綠時另一數值的干擾而產生過於顯著相關的情形發生，故分別在分析支持泛藍或泛綠時排除另一個政黨偏好，只留下中立這項變數做比較。</w:t>
          </w:r>
        </w:sdtContent>
      </w:sdt>
    </w:p>
    <w:p w:rsidR="00000000" w:rsidDel="00000000" w:rsidP="00000000" w:rsidRDefault="00000000" w:rsidRPr="00000000" w14:paraId="000000BE">
      <w:pPr>
        <w:spacing w:line="360" w:lineRule="auto"/>
        <w:rPr>
          <w:sz w:val="24"/>
          <w:szCs w:val="24"/>
        </w:rPr>
      </w:pPr>
      <w:sdt>
        <w:sdtPr>
          <w:tag w:val="goog_rdk_99"/>
        </w:sdtPr>
        <w:sdtContent>
          <w:r w:rsidDel="00000000" w:rsidR="00000000" w:rsidRPr="00000000">
            <w:rPr>
              <w:rFonts w:ascii="Arial Unicode MS" w:cs="Arial Unicode MS" w:eastAsia="Arial Unicode MS" w:hAnsi="Arial Unicode MS"/>
              <w:sz w:val="24"/>
              <w:szCs w:val="24"/>
              <w:rtl w:val="0"/>
            </w:rPr>
            <w:tab/>
            <w:t xml:space="preserve">首先，參加太陽花與否與政黨偏好泛藍的大學生沒有顯著相關，但卻與政黨偏好泛綠的學生有顯著相關，說明太陽花的參與者較未參加者更可能支持泛綠，而支持太陽花學運者在泛藍泛綠兩個模型皆有顯著相關，整體而言對太陽花學運持反對意見的人較支持泛藍，而對太陽花學運持正面意見的較可能支持泛綠，證明了太陽花學運的確會影響其參與者，但僅限於增加對泛綠偏好的可能，但支不支持則比較全面，與泛藍泛綠的政黨偏好皆有相關且為單向的關係。</w:t>
          </w:r>
        </w:sdtContent>
      </w:sdt>
    </w:p>
    <w:p w:rsidR="00000000" w:rsidDel="00000000" w:rsidP="00000000" w:rsidRDefault="00000000" w:rsidRPr="00000000" w14:paraId="000000BF">
      <w:pPr>
        <w:spacing w:line="360" w:lineRule="auto"/>
        <w:rPr>
          <w:sz w:val="24"/>
          <w:szCs w:val="24"/>
        </w:rPr>
      </w:pPr>
      <w:sdt>
        <w:sdtPr>
          <w:tag w:val="goog_rdk_100"/>
        </w:sdtPr>
        <w:sdtContent>
          <w:r w:rsidDel="00000000" w:rsidR="00000000" w:rsidRPr="00000000">
            <w:rPr>
              <w:rFonts w:ascii="Arial Unicode MS" w:cs="Arial Unicode MS" w:eastAsia="Arial Unicode MS" w:hAnsi="Arial Unicode MS"/>
              <w:sz w:val="24"/>
              <w:szCs w:val="24"/>
              <w:rtl w:val="0"/>
            </w:rPr>
            <w:tab/>
            <w:t xml:space="preserve">另外雖然大一的政黨偏好的確會影響大四時的政黨偏好，惟因本模型在兩個分析時分別替除了另一邊的政黨偏好，導致會對兩個時段的政黨偏好估計有放大的效果，這部分有待後續處理。</w:t>
          </w:r>
        </w:sdtContent>
      </w:sdt>
    </w:p>
    <w:p w:rsidR="00000000" w:rsidDel="00000000" w:rsidP="00000000" w:rsidRDefault="00000000" w:rsidRPr="00000000" w14:paraId="000000C0">
      <w:pPr>
        <w:spacing w:line="360" w:lineRule="auto"/>
        <w:rPr>
          <w:sz w:val="24"/>
          <w:szCs w:val="24"/>
        </w:rPr>
      </w:pPr>
      <w:sdt>
        <w:sdtPr>
          <w:tag w:val="goog_rdk_101"/>
        </w:sdtPr>
        <w:sdtContent>
          <w:r w:rsidDel="00000000" w:rsidR="00000000" w:rsidRPr="00000000">
            <w:rPr>
              <w:rFonts w:ascii="Arial Unicode MS" w:cs="Arial Unicode MS" w:eastAsia="Arial Unicode MS" w:hAnsi="Arial Unicode MS"/>
              <w:sz w:val="24"/>
              <w:szCs w:val="24"/>
              <w:rtl w:val="0"/>
            </w:rPr>
            <w:tab/>
            <w:t xml:space="preserve">此外值得注意的是，相較於支持太陽花與參加與否兩個變數，其他變數除了媒體與性別仍與支持泛藍有顯著相關，其他皆無顯著差異。</w:t>
          </w:r>
        </w:sdtContent>
      </w:sdt>
    </w:p>
    <w:p w:rsidR="00000000" w:rsidDel="00000000" w:rsidP="00000000" w:rsidRDefault="00000000" w:rsidRPr="00000000" w14:paraId="000000C1">
      <w:pPr>
        <w:spacing w:line="360" w:lineRule="auto"/>
        <w:rPr>
          <w:sz w:val="24"/>
          <w:szCs w:val="24"/>
        </w:rPr>
      </w:pPr>
      <w:sdt>
        <w:sdtPr>
          <w:tag w:val="goog_rdk_102"/>
        </w:sdtPr>
        <w:sdtContent>
          <w:r w:rsidDel="00000000" w:rsidR="00000000" w:rsidRPr="00000000">
            <w:rPr>
              <w:rFonts w:ascii="Arial Unicode MS" w:cs="Arial Unicode MS" w:eastAsia="Arial Unicode MS" w:hAnsi="Arial Unicode MS"/>
              <w:sz w:val="24"/>
              <w:szCs w:val="24"/>
              <w:rtl w:val="0"/>
            </w:rPr>
            <w:tab/>
            <w:t xml:space="preserve">整體而言，不支持太陽花學運、觀看媒體種類較多、女性較可能支持泛藍；參加或是支持太陽花學運的大學生則較可能支持泛綠。</w:t>
          </w:r>
        </w:sdtContent>
      </w:sdt>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jc w:val="center"/>
        <w:rPr>
          <w:sz w:val="24"/>
          <w:szCs w:val="24"/>
        </w:rPr>
      </w:pPr>
      <w:sdt>
        <w:sdtPr>
          <w:tag w:val="goog_rdk_103"/>
        </w:sdtPr>
        <w:sdtContent>
          <w:r w:rsidDel="00000000" w:rsidR="00000000" w:rsidRPr="00000000">
            <w:rPr>
              <w:rFonts w:ascii="Arial Unicode MS" w:cs="Arial Unicode MS" w:eastAsia="Arial Unicode MS" w:hAnsi="Arial Unicode MS"/>
              <w:sz w:val="24"/>
              <w:szCs w:val="24"/>
              <w:rtl w:val="0"/>
            </w:rPr>
            <w:t xml:space="preserve">表二 藍綠政黨偏好之二元勝算對數分析</w:t>
          </w:r>
        </w:sdtContent>
      </w:sdt>
    </w:p>
    <w:tbl>
      <w:tblPr>
        <w:tblStyle w:val="Table2"/>
        <w:tblW w:w="9019.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6A0"/>
      </w:tblPr>
      <w:tblGrid>
        <w:gridCol w:w="2547"/>
        <w:gridCol w:w="1405"/>
        <w:gridCol w:w="1689"/>
        <w:gridCol w:w="1689"/>
        <w:gridCol w:w="1689"/>
        <w:tblGridChange w:id="0">
          <w:tblGrid>
            <w:gridCol w:w="2547"/>
            <w:gridCol w:w="1405"/>
            <w:gridCol w:w="1689"/>
            <w:gridCol w:w="1689"/>
            <w:gridCol w:w="1689"/>
          </w:tblGrid>
        </w:tblGridChange>
      </w:tblGrid>
      <w:tr>
        <w:tc>
          <w:tcPr>
            <w:vMerge w:val="restart"/>
            <w:tcBorders>
              <w:top w:color="7f7f7f" w:space="0" w:sz="4" w:val="single"/>
            </w:tcBorders>
          </w:tcPr>
          <w:p w:rsidR="00000000" w:rsidDel="00000000" w:rsidP="00000000" w:rsidRDefault="00000000" w:rsidRPr="00000000" w14:paraId="000000C4">
            <w:pPr>
              <w:rPr>
                <w:b w:val="0"/>
                <w:sz w:val="24"/>
                <w:szCs w:val="24"/>
              </w:rPr>
            </w:pPr>
            <w:r w:rsidDel="00000000" w:rsidR="00000000" w:rsidRPr="00000000">
              <w:rPr>
                <w:rtl w:val="0"/>
              </w:rPr>
            </w:r>
          </w:p>
        </w:tc>
        <w:tc>
          <w:tcPr>
            <w:gridSpan w:val="2"/>
            <w:tcBorders>
              <w:top w:color="7f7f7f" w:space="0" w:sz="4" w:val="single"/>
            </w:tcBorders>
          </w:tcPr>
          <w:p w:rsidR="00000000" w:rsidDel="00000000" w:rsidP="00000000" w:rsidRDefault="00000000" w:rsidRPr="00000000" w14:paraId="000000C5">
            <w:pPr>
              <w:jc w:val="center"/>
              <w:rPr>
                <w:b w:val="0"/>
                <w:sz w:val="24"/>
                <w:szCs w:val="24"/>
              </w:rPr>
            </w:pPr>
            <w:sdt>
              <w:sdtPr>
                <w:tag w:val="goog_rdk_104"/>
              </w:sdtPr>
              <w:sdtContent>
                <w:r w:rsidDel="00000000" w:rsidR="00000000" w:rsidRPr="00000000">
                  <w:rPr>
                    <w:rFonts w:ascii="Arial Unicode MS" w:cs="Arial Unicode MS" w:eastAsia="Arial Unicode MS" w:hAnsi="Arial Unicode MS"/>
                    <w:b w:val="0"/>
                    <w:sz w:val="24"/>
                    <w:szCs w:val="24"/>
                    <w:rtl w:val="0"/>
                  </w:rPr>
                  <w:t xml:space="preserve">大四政黨偏好「泛藍」</w:t>
                </w:r>
              </w:sdtContent>
            </w:sdt>
          </w:p>
        </w:tc>
        <w:tc>
          <w:tcPr>
            <w:gridSpan w:val="2"/>
            <w:tcBorders>
              <w:top w:color="7f7f7f" w:space="0" w:sz="4" w:val="single"/>
            </w:tcBorders>
          </w:tcPr>
          <w:p w:rsidR="00000000" w:rsidDel="00000000" w:rsidP="00000000" w:rsidRDefault="00000000" w:rsidRPr="00000000" w14:paraId="000000C7">
            <w:pPr>
              <w:jc w:val="center"/>
              <w:rPr>
                <w:b w:val="0"/>
                <w:sz w:val="24"/>
                <w:szCs w:val="24"/>
              </w:rPr>
            </w:pPr>
            <w:sdt>
              <w:sdtPr>
                <w:tag w:val="goog_rdk_105"/>
              </w:sdtPr>
              <w:sdtContent>
                <w:r w:rsidDel="00000000" w:rsidR="00000000" w:rsidRPr="00000000">
                  <w:rPr>
                    <w:rFonts w:ascii="Arial Unicode MS" w:cs="Arial Unicode MS" w:eastAsia="Arial Unicode MS" w:hAnsi="Arial Unicode MS"/>
                    <w:b w:val="0"/>
                    <w:sz w:val="24"/>
                    <w:szCs w:val="24"/>
                    <w:rtl w:val="0"/>
                  </w:rPr>
                  <w:t xml:space="preserve">大四政黨偏好「泛綠」</w:t>
                </w:r>
              </w:sdtContent>
            </w:sdt>
          </w:p>
        </w:tc>
      </w:tr>
      <w:tr>
        <w:tc>
          <w:tcPr>
            <w:vMerge w:val="continue"/>
            <w:tcBorders>
              <w:top w:color="7f7f7f" w:space="0" w:sz="4" w:val="single"/>
            </w:tcBorders>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gridSpan w:val="2"/>
            <w:tcBorders>
              <w:top w:color="7f7f7f" w:space="0" w:sz="4" w:val="single"/>
              <w:bottom w:color="000000" w:space="0" w:sz="4" w:val="single"/>
            </w:tcBorders>
          </w:tcPr>
          <w:p w:rsidR="00000000" w:rsidDel="00000000" w:rsidP="00000000" w:rsidRDefault="00000000" w:rsidRPr="00000000" w14:paraId="000000CA">
            <w:pPr>
              <w:jc w:val="center"/>
              <w:rPr>
                <w:sz w:val="24"/>
                <w:szCs w:val="24"/>
              </w:rPr>
            </w:pPr>
            <w:sdt>
              <w:sdtPr>
                <w:tag w:val="goog_rdk_106"/>
              </w:sdtPr>
              <w:sdtContent>
                <w:r w:rsidDel="00000000" w:rsidR="00000000" w:rsidRPr="00000000">
                  <w:rPr>
                    <w:rFonts w:ascii="Arial Unicode MS" w:cs="Arial Unicode MS" w:eastAsia="Arial Unicode MS" w:hAnsi="Arial Unicode MS"/>
                    <w:sz w:val="24"/>
                    <w:szCs w:val="24"/>
                    <w:rtl w:val="0"/>
                  </w:rPr>
                  <w:t xml:space="preserve">(1=支持、0=沒有偏好)</w:t>
                </w:r>
              </w:sdtContent>
            </w:sdt>
          </w:p>
        </w:tc>
        <w:tc>
          <w:tcPr>
            <w:gridSpan w:val="2"/>
            <w:tcBorders>
              <w:top w:color="7f7f7f" w:space="0" w:sz="4" w:val="single"/>
              <w:bottom w:color="000000" w:space="0" w:sz="4" w:val="single"/>
            </w:tcBorders>
          </w:tcPr>
          <w:p w:rsidR="00000000" w:rsidDel="00000000" w:rsidP="00000000" w:rsidRDefault="00000000" w:rsidRPr="00000000" w14:paraId="000000CC">
            <w:pPr>
              <w:jc w:val="center"/>
              <w:rPr>
                <w:sz w:val="24"/>
                <w:szCs w:val="24"/>
              </w:rPr>
            </w:pPr>
            <w:sdt>
              <w:sdtPr>
                <w:tag w:val="goog_rdk_107"/>
              </w:sdtPr>
              <w:sdtContent>
                <w:r w:rsidDel="00000000" w:rsidR="00000000" w:rsidRPr="00000000">
                  <w:rPr>
                    <w:rFonts w:ascii="Arial Unicode MS" w:cs="Arial Unicode MS" w:eastAsia="Arial Unicode MS" w:hAnsi="Arial Unicode MS"/>
                    <w:sz w:val="24"/>
                    <w:szCs w:val="24"/>
                    <w:rtl w:val="0"/>
                  </w:rPr>
                  <w:t xml:space="preserve">(1=支持、0=沒有偏好)</w:t>
                </w:r>
              </w:sdtContent>
            </w:sdt>
          </w:p>
        </w:tc>
      </w:tr>
      <w:tr>
        <w:tc>
          <w:tcPr>
            <w:vMerge w:val="continue"/>
            <w:tcBorders>
              <w:top w:color="7f7f7f" w:space="0" w:sz="4" w:val="single"/>
            </w:tcBorders>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CF">
            <w:pPr>
              <w:jc w:val="center"/>
              <w:rPr>
                <w:sz w:val="24"/>
                <w:szCs w:val="24"/>
              </w:rPr>
            </w:pPr>
            <w:sdt>
              <w:sdtPr>
                <w:tag w:val="goog_rdk_108"/>
              </w:sdtPr>
              <w:sdtContent>
                <w:r w:rsidDel="00000000" w:rsidR="00000000" w:rsidRPr="00000000">
                  <w:rPr>
                    <w:rFonts w:ascii="Arial Unicode MS" w:cs="Arial Unicode MS" w:eastAsia="Arial Unicode MS" w:hAnsi="Arial Unicode MS"/>
                    <w:sz w:val="24"/>
                    <w:szCs w:val="24"/>
                    <w:rtl w:val="0"/>
                  </w:rPr>
                  <w:t xml:space="preserve">係數</w:t>
                </w:r>
              </w:sdtContent>
            </w:sdt>
          </w:p>
        </w:tc>
        <w:tc>
          <w:tcPr>
            <w:tcBorders>
              <w:top w:color="000000" w:space="0" w:sz="4" w:val="single"/>
              <w:bottom w:color="000000" w:space="0" w:sz="4" w:val="single"/>
            </w:tcBorders>
          </w:tcPr>
          <w:p w:rsidR="00000000" w:rsidDel="00000000" w:rsidP="00000000" w:rsidRDefault="00000000" w:rsidRPr="00000000" w14:paraId="000000D0">
            <w:pPr>
              <w:jc w:val="center"/>
              <w:rPr>
                <w:sz w:val="24"/>
                <w:szCs w:val="24"/>
              </w:rPr>
            </w:pPr>
            <w:sdt>
              <w:sdtPr>
                <w:tag w:val="goog_rdk_109"/>
              </w:sdtPr>
              <w:sdtContent>
                <w:r w:rsidDel="00000000" w:rsidR="00000000" w:rsidRPr="00000000">
                  <w:rPr>
                    <w:rFonts w:ascii="Arial Unicode MS" w:cs="Arial Unicode MS" w:eastAsia="Arial Unicode MS" w:hAnsi="Arial Unicode MS"/>
                    <w:sz w:val="24"/>
                    <w:szCs w:val="24"/>
                    <w:rtl w:val="0"/>
                  </w:rPr>
                  <w:t xml:space="preserve">標準誤</w:t>
                </w:r>
              </w:sdtContent>
            </w:sdt>
          </w:p>
        </w:tc>
        <w:tc>
          <w:tcPr>
            <w:tcBorders>
              <w:top w:color="000000" w:space="0" w:sz="4" w:val="single"/>
              <w:bottom w:color="000000" w:space="0" w:sz="4" w:val="single"/>
            </w:tcBorders>
          </w:tcPr>
          <w:p w:rsidR="00000000" w:rsidDel="00000000" w:rsidP="00000000" w:rsidRDefault="00000000" w:rsidRPr="00000000" w14:paraId="000000D1">
            <w:pPr>
              <w:jc w:val="center"/>
              <w:rPr>
                <w:sz w:val="24"/>
                <w:szCs w:val="24"/>
              </w:rPr>
            </w:pPr>
            <w:sdt>
              <w:sdtPr>
                <w:tag w:val="goog_rdk_110"/>
              </w:sdtPr>
              <w:sdtContent>
                <w:r w:rsidDel="00000000" w:rsidR="00000000" w:rsidRPr="00000000">
                  <w:rPr>
                    <w:rFonts w:ascii="Arial Unicode MS" w:cs="Arial Unicode MS" w:eastAsia="Arial Unicode MS" w:hAnsi="Arial Unicode MS"/>
                    <w:sz w:val="24"/>
                    <w:szCs w:val="24"/>
                    <w:rtl w:val="0"/>
                  </w:rPr>
                  <w:t xml:space="preserve">係數</w:t>
                </w:r>
              </w:sdtContent>
            </w:sdt>
          </w:p>
        </w:tc>
        <w:tc>
          <w:tcPr>
            <w:tcBorders>
              <w:top w:color="000000" w:space="0" w:sz="4" w:val="single"/>
              <w:bottom w:color="000000" w:space="0" w:sz="4" w:val="single"/>
            </w:tcBorders>
          </w:tcPr>
          <w:p w:rsidR="00000000" w:rsidDel="00000000" w:rsidP="00000000" w:rsidRDefault="00000000" w:rsidRPr="00000000" w14:paraId="000000D2">
            <w:pPr>
              <w:jc w:val="center"/>
              <w:rPr>
                <w:sz w:val="24"/>
                <w:szCs w:val="24"/>
              </w:rPr>
            </w:pPr>
            <w:sdt>
              <w:sdtPr>
                <w:tag w:val="goog_rdk_111"/>
              </w:sdtPr>
              <w:sdtContent>
                <w:r w:rsidDel="00000000" w:rsidR="00000000" w:rsidRPr="00000000">
                  <w:rPr>
                    <w:rFonts w:ascii="Arial Unicode MS" w:cs="Arial Unicode MS" w:eastAsia="Arial Unicode MS" w:hAnsi="Arial Unicode MS"/>
                    <w:sz w:val="24"/>
                    <w:szCs w:val="24"/>
                    <w:rtl w:val="0"/>
                  </w:rPr>
                  <w:t xml:space="preserve">標準誤</w:t>
                </w:r>
              </w:sdtContent>
            </w:sdt>
          </w:p>
        </w:tc>
      </w:tr>
      <w:tr>
        <w:tc>
          <w:tcPr>
            <w:tcBorders>
              <w:top w:color="000000" w:space="0" w:sz="4" w:val="single"/>
            </w:tcBorders>
          </w:tcPr>
          <w:p w:rsidR="00000000" w:rsidDel="00000000" w:rsidP="00000000" w:rsidRDefault="00000000" w:rsidRPr="00000000" w14:paraId="000000D3">
            <w:pPr>
              <w:rPr>
                <w:b w:val="0"/>
                <w:color w:val="000000"/>
                <w:sz w:val="24"/>
                <w:szCs w:val="24"/>
              </w:rPr>
            </w:pPr>
            <w:sdt>
              <w:sdtPr>
                <w:tag w:val="goog_rdk_112"/>
              </w:sdtPr>
              <w:sdtContent>
                <w:r w:rsidDel="00000000" w:rsidR="00000000" w:rsidRPr="00000000">
                  <w:rPr>
                    <w:rFonts w:ascii="Arial Unicode MS" w:cs="Arial Unicode MS" w:eastAsia="Arial Unicode MS" w:hAnsi="Arial Unicode MS"/>
                    <w:b w:val="0"/>
                    <w:color w:val="000000"/>
                    <w:sz w:val="24"/>
                    <w:szCs w:val="24"/>
                    <w:rtl w:val="0"/>
                  </w:rPr>
                  <w:t xml:space="preserve">參加太陽花與否(參加1)</w:t>
                </w:r>
              </w:sdtContent>
            </w:sdt>
          </w:p>
        </w:tc>
        <w:tc>
          <w:tcPr>
            <w:tcBorders>
              <w:top w:color="000000" w:space="0" w:sz="4" w:val="single"/>
            </w:tcBorders>
          </w:tcPr>
          <w:p w:rsidR="00000000" w:rsidDel="00000000" w:rsidP="00000000" w:rsidRDefault="00000000" w:rsidRPr="00000000" w14:paraId="000000D4">
            <w:pPr>
              <w:rPr>
                <w:sz w:val="24"/>
                <w:szCs w:val="24"/>
              </w:rPr>
            </w:pPr>
            <w:r w:rsidDel="00000000" w:rsidR="00000000" w:rsidRPr="00000000">
              <w:rPr>
                <w:color w:val="000000"/>
                <w:sz w:val="24"/>
                <w:szCs w:val="24"/>
                <w:rtl w:val="0"/>
              </w:rPr>
              <w:t xml:space="preserve">-0.1914</w:t>
            </w:r>
            <w:r w:rsidDel="00000000" w:rsidR="00000000" w:rsidRPr="00000000">
              <w:rPr>
                <w:rtl w:val="0"/>
              </w:rPr>
            </w:r>
          </w:p>
        </w:tc>
        <w:tc>
          <w:tcPr>
            <w:tcBorders>
              <w:top w:color="000000" w:space="0" w:sz="4" w:val="single"/>
            </w:tcBorders>
          </w:tcPr>
          <w:p w:rsidR="00000000" w:rsidDel="00000000" w:rsidP="00000000" w:rsidRDefault="00000000" w:rsidRPr="00000000" w14:paraId="000000D5">
            <w:pPr>
              <w:rPr>
                <w:sz w:val="24"/>
                <w:szCs w:val="24"/>
              </w:rPr>
            </w:pPr>
            <w:r w:rsidDel="00000000" w:rsidR="00000000" w:rsidRPr="00000000">
              <w:rPr>
                <w:color w:val="000000"/>
                <w:sz w:val="24"/>
                <w:szCs w:val="24"/>
                <w:rtl w:val="0"/>
              </w:rPr>
              <w:t xml:space="preserve">0.2475</w:t>
            </w:r>
            <w:r w:rsidDel="00000000" w:rsidR="00000000" w:rsidRPr="00000000">
              <w:rPr>
                <w:rtl w:val="0"/>
              </w:rPr>
            </w:r>
          </w:p>
        </w:tc>
        <w:tc>
          <w:tcPr>
            <w:tcBorders>
              <w:top w:color="000000" w:space="0" w:sz="4" w:val="single"/>
            </w:tcBorders>
          </w:tcPr>
          <w:p w:rsidR="00000000" w:rsidDel="00000000" w:rsidP="00000000" w:rsidRDefault="00000000" w:rsidRPr="00000000" w14:paraId="000000D6">
            <w:pPr>
              <w:rPr>
                <w:sz w:val="24"/>
                <w:szCs w:val="24"/>
              </w:rPr>
            </w:pPr>
            <w:r w:rsidDel="00000000" w:rsidR="00000000" w:rsidRPr="00000000">
              <w:rPr>
                <w:rFonts w:ascii="Droid Sans Mono" w:cs="Droid Sans Mono" w:eastAsia="Droid Sans Mono" w:hAnsi="Droid Sans Mono"/>
                <w:color w:val="000000"/>
                <w:sz w:val="20"/>
                <w:szCs w:val="20"/>
                <w:rtl w:val="0"/>
              </w:rPr>
              <w:t xml:space="preserve">0.41923*</w:t>
            </w:r>
            <w:r w:rsidDel="00000000" w:rsidR="00000000" w:rsidRPr="00000000">
              <w:rPr>
                <w:rtl w:val="0"/>
              </w:rPr>
            </w:r>
          </w:p>
        </w:tc>
        <w:tc>
          <w:tcPr>
            <w:tcBorders>
              <w:top w:color="000000" w:space="0" w:sz="4" w:val="single"/>
            </w:tcBorders>
          </w:tcPr>
          <w:p w:rsidR="00000000" w:rsidDel="00000000" w:rsidP="00000000" w:rsidRDefault="00000000" w:rsidRPr="00000000" w14:paraId="000000D7">
            <w:pPr>
              <w:rPr>
                <w:sz w:val="24"/>
                <w:szCs w:val="24"/>
              </w:rPr>
            </w:pPr>
            <w:r w:rsidDel="00000000" w:rsidR="00000000" w:rsidRPr="00000000">
              <w:rPr>
                <w:rFonts w:ascii="Droid Sans Mono" w:cs="Droid Sans Mono" w:eastAsia="Droid Sans Mono" w:hAnsi="Droid Sans Mono"/>
                <w:color w:val="000000"/>
                <w:sz w:val="20"/>
                <w:szCs w:val="20"/>
                <w:rtl w:val="0"/>
              </w:rPr>
              <w:t xml:space="preserve">0.20064</w:t>
            </w:r>
            <w:r w:rsidDel="00000000" w:rsidR="00000000" w:rsidRPr="00000000">
              <w:rPr>
                <w:rtl w:val="0"/>
              </w:rPr>
            </w:r>
          </w:p>
        </w:tc>
      </w:tr>
      <w:tr>
        <w:tc>
          <w:tcPr/>
          <w:p w:rsidR="00000000" w:rsidDel="00000000" w:rsidP="00000000" w:rsidRDefault="00000000" w:rsidRPr="00000000" w14:paraId="000000D8">
            <w:pPr>
              <w:rPr>
                <w:b w:val="0"/>
                <w:sz w:val="24"/>
                <w:szCs w:val="24"/>
              </w:rPr>
            </w:pPr>
            <w:sdt>
              <w:sdtPr>
                <w:tag w:val="goog_rdk_113"/>
              </w:sdtPr>
              <w:sdtContent>
                <w:r w:rsidDel="00000000" w:rsidR="00000000" w:rsidRPr="00000000">
                  <w:rPr>
                    <w:rFonts w:ascii="Arial Unicode MS" w:cs="Arial Unicode MS" w:eastAsia="Arial Unicode MS" w:hAnsi="Arial Unicode MS"/>
                    <w:b w:val="0"/>
                    <w:color w:val="000000"/>
                    <w:sz w:val="24"/>
                    <w:szCs w:val="24"/>
                    <w:rtl w:val="0"/>
                  </w:rPr>
                  <w:t xml:space="preserve">支持太陽花與否(支持=1)</w:t>
                </w:r>
              </w:sdtContent>
            </w:sdt>
            <w:r w:rsidDel="00000000" w:rsidR="00000000" w:rsidRPr="00000000">
              <w:rPr>
                <w:rtl w:val="0"/>
              </w:rPr>
            </w:r>
          </w:p>
        </w:tc>
        <w:tc>
          <w:tcPr/>
          <w:p w:rsidR="00000000" w:rsidDel="00000000" w:rsidP="00000000" w:rsidRDefault="00000000" w:rsidRPr="00000000" w14:paraId="000000D9">
            <w:pPr>
              <w:rPr>
                <w:sz w:val="24"/>
                <w:szCs w:val="24"/>
              </w:rPr>
            </w:pPr>
            <w:r w:rsidDel="00000000" w:rsidR="00000000" w:rsidRPr="00000000">
              <w:rPr>
                <w:color w:val="000000"/>
                <w:sz w:val="24"/>
                <w:szCs w:val="24"/>
                <w:rtl w:val="0"/>
              </w:rPr>
              <w:t xml:space="preserve">-0.6455**</w:t>
            </w:r>
            <w:r w:rsidDel="00000000" w:rsidR="00000000" w:rsidRPr="00000000">
              <w:rPr>
                <w:rtl w:val="0"/>
              </w:rPr>
            </w:r>
          </w:p>
        </w:tc>
        <w:tc>
          <w:tcPr/>
          <w:p w:rsidR="00000000" w:rsidDel="00000000" w:rsidP="00000000" w:rsidRDefault="00000000" w:rsidRPr="00000000" w14:paraId="000000DA">
            <w:pPr>
              <w:rPr>
                <w:sz w:val="24"/>
                <w:szCs w:val="24"/>
              </w:rPr>
            </w:pPr>
            <w:r w:rsidDel="00000000" w:rsidR="00000000" w:rsidRPr="00000000">
              <w:rPr>
                <w:color w:val="000000"/>
                <w:sz w:val="24"/>
                <w:szCs w:val="24"/>
                <w:rtl w:val="0"/>
              </w:rPr>
              <w:t xml:space="preserve">0.2081</w:t>
            </w:r>
            <w:r w:rsidDel="00000000" w:rsidR="00000000" w:rsidRPr="00000000">
              <w:rPr>
                <w:rtl w:val="0"/>
              </w:rPr>
            </w:r>
          </w:p>
        </w:tc>
        <w:tc>
          <w:tcPr/>
          <w:p w:rsidR="00000000" w:rsidDel="00000000" w:rsidP="00000000" w:rsidRDefault="00000000" w:rsidRPr="00000000" w14:paraId="000000DB">
            <w:pPr>
              <w:rPr>
                <w:sz w:val="24"/>
                <w:szCs w:val="24"/>
              </w:rPr>
            </w:pPr>
            <w:r w:rsidDel="00000000" w:rsidR="00000000" w:rsidRPr="00000000">
              <w:rPr>
                <w:rFonts w:ascii="Droid Sans Mono" w:cs="Droid Sans Mono" w:eastAsia="Droid Sans Mono" w:hAnsi="Droid Sans Mono"/>
                <w:color w:val="000000"/>
                <w:sz w:val="20"/>
                <w:szCs w:val="20"/>
                <w:rtl w:val="0"/>
              </w:rPr>
              <w:t xml:space="preserve">1.24076***</w:t>
            </w:r>
            <w:r w:rsidDel="00000000" w:rsidR="00000000" w:rsidRPr="00000000">
              <w:rPr>
                <w:rtl w:val="0"/>
              </w:rPr>
            </w:r>
          </w:p>
        </w:tc>
        <w:tc>
          <w:tcPr/>
          <w:p w:rsidR="00000000" w:rsidDel="00000000" w:rsidP="00000000" w:rsidRDefault="00000000" w:rsidRPr="00000000" w14:paraId="000000DC">
            <w:pPr>
              <w:rPr>
                <w:sz w:val="24"/>
                <w:szCs w:val="24"/>
              </w:rPr>
            </w:pPr>
            <w:r w:rsidDel="00000000" w:rsidR="00000000" w:rsidRPr="00000000">
              <w:rPr>
                <w:rFonts w:ascii="Droid Sans Mono" w:cs="Droid Sans Mono" w:eastAsia="Droid Sans Mono" w:hAnsi="Droid Sans Mono"/>
                <w:color w:val="000000"/>
                <w:sz w:val="20"/>
                <w:szCs w:val="20"/>
                <w:rtl w:val="0"/>
              </w:rPr>
              <w:t xml:space="preserve">0.26932</w:t>
            </w:r>
            <w:r w:rsidDel="00000000" w:rsidR="00000000" w:rsidRPr="00000000">
              <w:rPr>
                <w:rtl w:val="0"/>
              </w:rPr>
            </w:r>
          </w:p>
        </w:tc>
      </w:tr>
      <w:tr>
        <w:tc>
          <w:tcPr/>
          <w:p w:rsidR="00000000" w:rsidDel="00000000" w:rsidP="00000000" w:rsidRDefault="00000000" w:rsidRPr="00000000" w14:paraId="000000DD">
            <w:pPr>
              <w:rPr>
                <w:b w:val="0"/>
                <w:sz w:val="24"/>
                <w:szCs w:val="24"/>
              </w:rPr>
            </w:pPr>
            <w:sdt>
              <w:sdtPr>
                <w:tag w:val="goog_rdk_114"/>
              </w:sdtPr>
              <w:sdtContent>
                <w:r w:rsidDel="00000000" w:rsidR="00000000" w:rsidRPr="00000000">
                  <w:rPr>
                    <w:rFonts w:ascii="Arial Unicode MS" w:cs="Arial Unicode MS" w:eastAsia="Arial Unicode MS" w:hAnsi="Arial Unicode MS"/>
                    <w:b w:val="0"/>
                    <w:color w:val="000000"/>
                    <w:sz w:val="24"/>
                    <w:szCs w:val="24"/>
                    <w:rtl w:val="0"/>
                  </w:rPr>
                  <w:t xml:space="preserve">大一支持泛藍(支持=1)</w:t>
                </w:r>
              </w:sdtContent>
            </w:sdt>
            <w:r w:rsidDel="00000000" w:rsidR="00000000" w:rsidRPr="00000000">
              <w:rPr>
                <w:rtl w:val="0"/>
              </w:rPr>
            </w:r>
          </w:p>
        </w:tc>
        <w:tc>
          <w:tcPr/>
          <w:p w:rsidR="00000000" w:rsidDel="00000000" w:rsidP="00000000" w:rsidRDefault="00000000" w:rsidRPr="00000000" w14:paraId="000000DE">
            <w:pPr>
              <w:rPr>
                <w:sz w:val="24"/>
                <w:szCs w:val="24"/>
              </w:rPr>
            </w:pPr>
            <w:r w:rsidDel="00000000" w:rsidR="00000000" w:rsidRPr="00000000">
              <w:rPr>
                <w:color w:val="000000"/>
                <w:sz w:val="24"/>
                <w:szCs w:val="24"/>
                <w:rtl w:val="0"/>
              </w:rPr>
              <w:t xml:space="preserve">2.5863***</w:t>
            </w:r>
            <w:r w:rsidDel="00000000" w:rsidR="00000000" w:rsidRPr="00000000">
              <w:rPr>
                <w:rtl w:val="0"/>
              </w:rPr>
            </w:r>
          </w:p>
        </w:tc>
        <w:tc>
          <w:tcPr/>
          <w:p w:rsidR="00000000" w:rsidDel="00000000" w:rsidP="00000000" w:rsidRDefault="00000000" w:rsidRPr="00000000" w14:paraId="000000DF">
            <w:pPr>
              <w:rPr>
                <w:sz w:val="24"/>
                <w:szCs w:val="24"/>
              </w:rPr>
            </w:pPr>
            <w:r w:rsidDel="00000000" w:rsidR="00000000" w:rsidRPr="00000000">
              <w:rPr>
                <w:color w:val="000000"/>
                <w:sz w:val="24"/>
                <w:szCs w:val="24"/>
                <w:rtl w:val="0"/>
              </w:rPr>
              <w:t xml:space="preserve">0.2496</w:t>
            </w:r>
            <w:r w:rsidDel="00000000" w:rsidR="00000000" w:rsidRPr="00000000">
              <w:rPr>
                <w:rtl w:val="0"/>
              </w:rPr>
            </w:r>
          </w:p>
        </w:tc>
        <w:tc>
          <w:tcPr/>
          <w:p w:rsidR="00000000" w:rsidDel="00000000" w:rsidP="00000000" w:rsidRDefault="00000000" w:rsidRPr="00000000" w14:paraId="000000E0">
            <w:pPr>
              <w:rPr>
                <w:sz w:val="24"/>
                <w:szCs w:val="24"/>
              </w:rPr>
            </w:pPr>
            <w:r w:rsidDel="00000000" w:rsidR="00000000" w:rsidRPr="00000000">
              <w:rPr>
                <w:rFonts w:ascii="Droid Sans Mono" w:cs="Droid Sans Mono" w:eastAsia="Droid Sans Mono" w:hAnsi="Droid Sans Mono"/>
                <w:color w:val="000000"/>
                <w:sz w:val="20"/>
                <w:szCs w:val="20"/>
                <w:rtl w:val="0"/>
              </w:rPr>
              <w:t xml:space="preserve">-0.23755</w:t>
            </w:r>
            <w:r w:rsidDel="00000000" w:rsidR="00000000" w:rsidRPr="00000000">
              <w:rPr>
                <w:rtl w:val="0"/>
              </w:rPr>
            </w:r>
          </w:p>
        </w:tc>
        <w:tc>
          <w:tcPr/>
          <w:p w:rsidR="00000000" w:rsidDel="00000000" w:rsidP="00000000" w:rsidRDefault="00000000" w:rsidRPr="00000000" w14:paraId="000000E1">
            <w:pPr>
              <w:rPr>
                <w:sz w:val="24"/>
                <w:szCs w:val="24"/>
              </w:rPr>
            </w:pPr>
            <w:r w:rsidDel="00000000" w:rsidR="00000000" w:rsidRPr="00000000">
              <w:rPr>
                <w:rFonts w:ascii="Droid Sans Mono" w:cs="Droid Sans Mono" w:eastAsia="Droid Sans Mono" w:hAnsi="Droid Sans Mono"/>
                <w:color w:val="000000"/>
                <w:sz w:val="20"/>
                <w:szCs w:val="20"/>
                <w:rtl w:val="0"/>
              </w:rPr>
              <w:t xml:space="preserve">0.22142</w:t>
            </w:r>
            <w:r w:rsidDel="00000000" w:rsidR="00000000" w:rsidRPr="00000000">
              <w:rPr>
                <w:rtl w:val="0"/>
              </w:rPr>
            </w:r>
          </w:p>
        </w:tc>
      </w:tr>
      <w:tr>
        <w:tc>
          <w:tcPr/>
          <w:p w:rsidR="00000000" w:rsidDel="00000000" w:rsidP="00000000" w:rsidRDefault="00000000" w:rsidRPr="00000000" w14:paraId="000000E2">
            <w:pPr>
              <w:rPr>
                <w:b w:val="0"/>
                <w:sz w:val="24"/>
                <w:szCs w:val="24"/>
              </w:rPr>
            </w:pPr>
            <w:sdt>
              <w:sdtPr>
                <w:tag w:val="goog_rdk_115"/>
              </w:sdtPr>
              <w:sdtContent>
                <w:r w:rsidDel="00000000" w:rsidR="00000000" w:rsidRPr="00000000">
                  <w:rPr>
                    <w:rFonts w:ascii="Arial Unicode MS" w:cs="Arial Unicode MS" w:eastAsia="Arial Unicode MS" w:hAnsi="Arial Unicode MS"/>
                    <w:b w:val="0"/>
                    <w:color w:val="000000"/>
                    <w:sz w:val="24"/>
                    <w:szCs w:val="24"/>
                    <w:rtl w:val="0"/>
                  </w:rPr>
                  <w:t xml:space="preserve">大一支持泛綠(支持=1)</w:t>
                </w:r>
              </w:sdtContent>
            </w:sdt>
            <w:r w:rsidDel="00000000" w:rsidR="00000000" w:rsidRPr="00000000">
              <w:rPr>
                <w:rtl w:val="0"/>
              </w:rPr>
            </w:r>
          </w:p>
        </w:tc>
        <w:tc>
          <w:tcPr/>
          <w:p w:rsidR="00000000" w:rsidDel="00000000" w:rsidP="00000000" w:rsidRDefault="00000000" w:rsidRPr="00000000" w14:paraId="000000E3">
            <w:pPr>
              <w:rPr>
                <w:sz w:val="24"/>
                <w:szCs w:val="24"/>
              </w:rPr>
            </w:pPr>
            <w:r w:rsidDel="00000000" w:rsidR="00000000" w:rsidRPr="00000000">
              <w:rPr>
                <w:color w:val="000000"/>
                <w:sz w:val="24"/>
                <w:szCs w:val="24"/>
                <w:rtl w:val="0"/>
              </w:rPr>
              <w:t xml:space="preserve">-0.5844</w:t>
            </w:r>
            <w:r w:rsidDel="00000000" w:rsidR="00000000" w:rsidRPr="00000000">
              <w:rPr>
                <w:rtl w:val="0"/>
              </w:rPr>
            </w:r>
          </w:p>
        </w:tc>
        <w:tc>
          <w:tcPr/>
          <w:p w:rsidR="00000000" w:rsidDel="00000000" w:rsidP="00000000" w:rsidRDefault="00000000" w:rsidRPr="00000000" w14:paraId="000000E4">
            <w:pPr>
              <w:rPr>
                <w:sz w:val="24"/>
                <w:szCs w:val="24"/>
              </w:rPr>
            </w:pPr>
            <w:r w:rsidDel="00000000" w:rsidR="00000000" w:rsidRPr="00000000">
              <w:rPr>
                <w:color w:val="000000"/>
                <w:sz w:val="24"/>
                <w:szCs w:val="24"/>
                <w:rtl w:val="0"/>
              </w:rPr>
              <w:t xml:space="preserve">0.7624</w:t>
            </w:r>
            <w:r w:rsidDel="00000000" w:rsidR="00000000" w:rsidRPr="00000000">
              <w:rPr>
                <w:rtl w:val="0"/>
              </w:rPr>
            </w:r>
          </w:p>
        </w:tc>
        <w:tc>
          <w:tcPr/>
          <w:p w:rsidR="00000000" w:rsidDel="00000000" w:rsidP="00000000" w:rsidRDefault="00000000" w:rsidRPr="00000000" w14:paraId="000000E5">
            <w:pPr>
              <w:rPr>
                <w:sz w:val="24"/>
                <w:szCs w:val="24"/>
              </w:rPr>
            </w:pPr>
            <w:r w:rsidDel="00000000" w:rsidR="00000000" w:rsidRPr="00000000">
              <w:rPr>
                <w:rFonts w:ascii="Droid Sans Mono" w:cs="Droid Sans Mono" w:eastAsia="Droid Sans Mono" w:hAnsi="Droid Sans Mono"/>
                <w:color w:val="000000"/>
                <w:sz w:val="20"/>
                <w:szCs w:val="20"/>
                <w:rtl w:val="0"/>
              </w:rPr>
              <w:t xml:space="preserve">2.40877***</w:t>
            </w:r>
            <w:r w:rsidDel="00000000" w:rsidR="00000000" w:rsidRPr="00000000">
              <w:rPr>
                <w:rtl w:val="0"/>
              </w:rPr>
            </w:r>
          </w:p>
        </w:tc>
        <w:tc>
          <w:tcPr/>
          <w:p w:rsidR="00000000" w:rsidDel="00000000" w:rsidP="00000000" w:rsidRDefault="00000000" w:rsidRPr="00000000" w14:paraId="000000E6">
            <w:pPr>
              <w:rPr>
                <w:sz w:val="24"/>
                <w:szCs w:val="24"/>
              </w:rPr>
            </w:pPr>
            <w:r w:rsidDel="00000000" w:rsidR="00000000" w:rsidRPr="00000000">
              <w:rPr>
                <w:rFonts w:ascii="Droid Sans Mono" w:cs="Droid Sans Mono" w:eastAsia="Droid Sans Mono" w:hAnsi="Droid Sans Mono"/>
                <w:color w:val="000000"/>
                <w:sz w:val="20"/>
                <w:szCs w:val="20"/>
                <w:rtl w:val="0"/>
              </w:rPr>
              <w:t xml:space="preserve">0.21729</w:t>
            </w:r>
            <w:r w:rsidDel="00000000" w:rsidR="00000000" w:rsidRPr="00000000">
              <w:rPr>
                <w:rtl w:val="0"/>
              </w:rPr>
            </w:r>
          </w:p>
        </w:tc>
      </w:tr>
      <w:tr>
        <w:tc>
          <w:tcPr/>
          <w:p w:rsidR="00000000" w:rsidDel="00000000" w:rsidP="00000000" w:rsidRDefault="00000000" w:rsidRPr="00000000" w14:paraId="000000E7">
            <w:pPr>
              <w:rPr>
                <w:b w:val="0"/>
                <w:sz w:val="24"/>
                <w:szCs w:val="24"/>
              </w:rPr>
            </w:pPr>
            <w:sdt>
              <w:sdtPr>
                <w:tag w:val="goog_rdk_116"/>
              </w:sdtPr>
              <w:sdtContent>
                <w:r w:rsidDel="00000000" w:rsidR="00000000" w:rsidRPr="00000000">
                  <w:rPr>
                    <w:rFonts w:ascii="Arial Unicode MS" w:cs="Arial Unicode MS" w:eastAsia="Arial Unicode MS" w:hAnsi="Arial Unicode MS"/>
                    <w:b w:val="0"/>
                    <w:sz w:val="24"/>
                    <w:szCs w:val="24"/>
                    <w:rtl w:val="0"/>
                  </w:rPr>
                  <w:t xml:space="preserve">台灣/中國認同</w:t>
                </w:r>
              </w:sdtContent>
            </w:sdt>
          </w:p>
          <w:p w:rsidR="00000000" w:rsidDel="00000000" w:rsidP="00000000" w:rsidRDefault="00000000" w:rsidRPr="00000000" w14:paraId="000000E8">
            <w:pPr>
              <w:rPr>
                <w:b w:val="0"/>
                <w:sz w:val="24"/>
                <w:szCs w:val="24"/>
              </w:rPr>
            </w:pPr>
            <w:sdt>
              <w:sdtPr>
                <w:tag w:val="goog_rdk_117"/>
              </w:sdtPr>
              <w:sdtContent>
                <w:r w:rsidDel="00000000" w:rsidR="00000000" w:rsidRPr="00000000">
                  <w:rPr>
                    <w:rFonts w:ascii="Arial Unicode MS" w:cs="Arial Unicode MS" w:eastAsia="Arial Unicode MS" w:hAnsi="Arial Unicode MS"/>
                    <w:b w:val="0"/>
                    <w:sz w:val="24"/>
                    <w:szCs w:val="24"/>
                    <w:rtl w:val="0"/>
                  </w:rPr>
                  <w:t xml:space="preserve">(中國人與都是=0)</w:t>
                </w:r>
              </w:sdtContent>
            </w:sdt>
          </w:p>
        </w:tc>
        <w:tc>
          <w:tcPr/>
          <w:p w:rsidR="00000000" w:rsidDel="00000000" w:rsidP="00000000" w:rsidRDefault="00000000" w:rsidRPr="00000000" w14:paraId="000000E9">
            <w:pPr>
              <w:rPr>
                <w:sz w:val="24"/>
                <w:szCs w:val="24"/>
              </w:rPr>
            </w:pPr>
            <w:r w:rsidDel="00000000" w:rsidR="00000000" w:rsidRPr="00000000">
              <w:rPr>
                <w:color w:val="000000"/>
                <w:sz w:val="24"/>
                <w:szCs w:val="24"/>
                <w:rtl w:val="0"/>
              </w:rPr>
              <w:t xml:space="preserve">-0.2014</w:t>
            </w:r>
            <w:r w:rsidDel="00000000" w:rsidR="00000000" w:rsidRPr="00000000">
              <w:rPr>
                <w:rtl w:val="0"/>
              </w:rPr>
            </w:r>
          </w:p>
        </w:tc>
        <w:tc>
          <w:tcPr/>
          <w:p w:rsidR="00000000" w:rsidDel="00000000" w:rsidP="00000000" w:rsidRDefault="00000000" w:rsidRPr="00000000" w14:paraId="000000EA">
            <w:pPr>
              <w:rPr>
                <w:sz w:val="24"/>
                <w:szCs w:val="24"/>
              </w:rPr>
            </w:pPr>
            <w:r w:rsidDel="00000000" w:rsidR="00000000" w:rsidRPr="00000000">
              <w:rPr>
                <w:color w:val="000000"/>
                <w:sz w:val="24"/>
                <w:szCs w:val="24"/>
                <w:rtl w:val="0"/>
              </w:rPr>
              <w:t xml:space="preserve">0.2536</w:t>
            </w:r>
            <w:r w:rsidDel="00000000" w:rsidR="00000000" w:rsidRPr="00000000">
              <w:rPr>
                <w:rtl w:val="0"/>
              </w:rPr>
            </w:r>
          </w:p>
        </w:tc>
        <w:tc>
          <w:tcPr/>
          <w:p w:rsidR="00000000" w:rsidDel="00000000" w:rsidP="00000000" w:rsidRDefault="00000000" w:rsidRPr="00000000" w14:paraId="000000EB">
            <w:pPr>
              <w:rPr>
                <w:sz w:val="24"/>
                <w:szCs w:val="24"/>
              </w:rPr>
            </w:pPr>
            <w:r w:rsidDel="00000000" w:rsidR="00000000" w:rsidRPr="00000000">
              <w:rPr>
                <w:rFonts w:ascii="Droid Sans Mono" w:cs="Droid Sans Mono" w:eastAsia="Droid Sans Mono" w:hAnsi="Droid Sans Mono"/>
                <w:color w:val="000000"/>
                <w:sz w:val="20"/>
                <w:szCs w:val="20"/>
                <w:rtl w:val="0"/>
              </w:rPr>
              <w:t xml:space="preserve">0.32561</w:t>
            </w:r>
            <w:r w:rsidDel="00000000" w:rsidR="00000000" w:rsidRPr="00000000">
              <w:rPr>
                <w:rtl w:val="0"/>
              </w:rPr>
            </w:r>
          </w:p>
        </w:tc>
        <w:tc>
          <w:tcPr/>
          <w:p w:rsidR="00000000" w:rsidDel="00000000" w:rsidP="00000000" w:rsidRDefault="00000000" w:rsidRPr="00000000" w14:paraId="000000EC">
            <w:pPr>
              <w:rPr>
                <w:sz w:val="24"/>
                <w:szCs w:val="24"/>
              </w:rPr>
            </w:pPr>
            <w:r w:rsidDel="00000000" w:rsidR="00000000" w:rsidRPr="00000000">
              <w:rPr>
                <w:rFonts w:ascii="Droid Sans Mono" w:cs="Droid Sans Mono" w:eastAsia="Droid Sans Mono" w:hAnsi="Droid Sans Mono"/>
                <w:color w:val="000000"/>
                <w:sz w:val="20"/>
                <w:szCs w:val="20"/>
                <w:rtl w:val="0"/>
              </w:rPr>
              <w:t xml:space="preserve">0.31535</w:t>
            </w:r>
            <w:r w:rsidDel="00000000" w:rsidR="00000000" w:rsidRPr="00000000">
              <w:rPr>
                <w:rtl w:val="0"/>
              </w:rPr>
            </w:r>
          </w:p>
        </w:tc>
      </w:tr>
      <w:tr>
        <w:tc>
          <w:tcPr/>
          <w:p w:rsidR="00000000" w:rsidDel="00000000" w:rsidP="00000000" w:rsidRDefault="00000000" w:rsidRPr="00000000" w14:paraId="000000ED">
            <w:pPr>
              <w:rPr>
                <w:b w:val="0"/>
                <w:sz w:val="24"/>
                <w:szCs w:val="24"/>
              </w:rPr>
            </w:pPr>
            <w:sdt>
              <w:sdtPr>
                <w:tag w:val="goog_rdk_118"/>
              </w:sdtPr>
              <w:sdtContent>
                <w:r w:rsidDel="00000000" w:rsidR="00000000" w:rsidRPr="00000000">
                  <w:rPr>
                    <w:rFonts w:ascii="Arial Unicode MS" w:cs="Arial Unicode MS" w:eastAsia="Arial Unicode MS" w:hAnsi="Arial Unicode MS"/>
                    <w:b w:val="0"/>
                    <w:sz w:val="24"/>
                    <w:szCs w:val="24"/>
                    <w:rtl w:val="0"/>
                  </w:rPr>
                  <w:t xml:space="preserve">社會階層(1-5)</w:t>
                </w:r>
              </w:sdtContent>
            </w:sdt>
          </w:p>
        </w:tc>
        <w:tc>
          <w:tcPr/>
          <w:p w:rsidR="00000000" w:rsidDel="00000000" w:rsidP="00000000" w:rsidRDefault="00000000" w:rsidRPr="00000000" w14:paraId="000000EE">
            <w:pPr>
              <w:rPr>
                <w:sz w:val="24"/>
                <w:szCs w:val="24"/>
              </w:rPr>
            </w:pPr>
            <w:r w:rsidDel="00000000" w:rsidR="00000000" w:rsidRPr="00000000">
              <w:rPr>
                <w:color w:val="000000"/>
                <w:sz w:val="24"/>
                <w:szCs w:val="24"/>
                <w:rtl w:val="0"/>
              </w:rPr>
              <w:t xml:space="preserve">0.2481</w:t>
            </w:r>
            <w:r w:rsidDel="00000000" w:rsidR="00000000" w:rsidRPr="00000000">
              <w:rPr>
                <w:rtl w:val="0"/>
              </w:rPr>
            </w:r>
          </w:p>
        </w:tc>
        <w:tc>
          <w:tcPr/>
          <w:p w:rsidR="00000000" w:rsidDel="00000000" w:rsidP="00000000" w:rsidRDefault="00000000" w:rsidRPr="00000000" w14:paraId="000000EF">
            <w:pPr>
              <w:rPr>
                <w:sz w:val="24"/>
                <w:szCs w:val="24"/>
              </w:rPr>
            </w:pPr>
            <w:r w:rsidDel="00000000" w:rsidR="00000000" w:rsidRPr="00000000">
              <w:rPr>
                <w:color w:val="000000"/>
                <w:sz w:val="24"/>
                <w:szCs w:val="24"/>
                <w:rtl w:val="0"/>
              </w:rPr>
              <w:t xml:space="preserve">0.1431</w:t>
            </w:r>
            <w:r w:rsidDel="00000000" w:rsidR="00000000" w:rsidRPr="00000000">
              <w:rPr>
                <w:rtl w:val="0"/>
              </w:rPr>
            </w:r>
          </w:p>
        </w:tc>
        <w:tc>
          <w:tcPr/>
          <w:p w:rsidR="00000000" w:rsidDel="00000000" w:rsidP="00000000" w:rsidRDefault="00000000" w:rsidRPr="00000000" w14:paraId="000000F0">
            <w:pPr>
              <w:rPr>
                <w:sz w:val="24"/>
                <w:szCs w:val="24"/>
              </w:rPr>
            </w:pPr>
            <w:r w:rsidDel="00000000" w:rsidR="00000000" w:rsidRPr="00000000">
              <w:rPr>
                <w:rFonts w:ascii="Droid Sans Mono" w:cs="Droid Sans Mono" w:eastAsia="Droid Sans Mono" w:hAnsi="Droid Sans Mono"/>
                <w:color w:val="000000"/>
                <w:sz w:val="20"/>
                <w:szCs w:val="20"/>
                <w:rtl w:val="0"/>
              </w:rPr>
              <w:t xml:space="preserve">0.12992</w:t>
            </w:r>
            <w:r w:rsidDel="00000000" w:rsidR="00000000" w:rsidRPr="00000000">
              <w:rPr>
                <w:rtl w:val="0"/>
              </w:rPr>
            </w:r>
          </w:p>
        </w:tc>
        <w:tc>
          <w:tcPr/>
          <w:p w:rsidR="00000000" w:rsidDel="00000000" w:rsidP="00000000" w:rsidRDefault="00000000" w:rsidRPr="00000000" w14:paraId="000000F1">
            <w:pPr>
              <w:rPr>
                <w:sz w:val="24"/>
                <w:szCs w:val="24"/>
              </w:rPr>
            </w:pPr>
            <w:r w:rsidDel="00000000" w:rsidR="00000000" w:rsidRPr="00000000">
              <w:rPr>
                <w:rFonts w:ascii="Droid Sans Mono" w:cs="Droid Sans Mono" w:eastAsia="Droid Sans Mono" w:hAnsi="Droid Sans Mono"/>
                <w:color w:val="000000"/>
                <w:sz w:val="20"/>
                <w:szCs w:val="20"/>
                <w:rtl w:val="0"/>
              </w:rPr>
              <w:t xml:space="preserve">0.12865</w:t>
            </w:r>
            <w:r w:rsidDel="00000000" w:rsidR="00000000" w:rsidRPr="00000000">
              <w:rPr>
                <w:rtl w:val="0"/>
              </w:rPr>
            </w:r>
          </w:p>
        </w:tc>
      </w:tr>
      <w:tr>
        <w:tc>
          <w:tcPr/>
          <w:p w:rsidR="00000000" w:rsidDel="00000000" w:rsidP="00000000" w:rsidRDefault="00000000" w:rsidRPr="00000000" w14:paraId="000000F2">
            <w:pPr>
              <w:rPr>
                <w:b w:val="0"/>
                <w:sz w:val="24"/>
                <w:szCs w:val="24"/>
              </w:rPr>
            </w:pPr>
            <w:sdt>
              <w:sdtPr>
                <w:tag w:val="goog_rdk_119"/>
              </w:sdtPr>
              <w:sdtContent>
                <w:r w:rsidDel="00000000" w:rsidR="00000000" w:rsidRPr="00000000">
                  <w:rPr>
                    <w:rFonts w:ascii="Arial Unicode MS" w:cs="Arial Unicode MS" w:eastAsia="Arial Unicode MS" w:hAnsi="Arial Unicode MS"/>
                    <w:b w:val="0"/>
                    <w:sz w:val="24"/>
                    <w:szCs w:val="24"/>
                    <w:rtl w:val="0"/>
                  </w:rPr>
                  <w:t xml:space="preserve">學校位置是否位於台北市、新北市(台北市、新北市=1)</w:t>
                </w:r>
              </w:sdtContent>
            </w:sdt>
          </w:p>
        </w:tc>
        <w:tc>
          <w:tcPr/>
          <w:p w:rsidR="00000000" w:rsidDel="00000000" w:rsidP="00000000" w:rsidRDefault="00000000" w:rsidRPr="00000000" w14:paraId="000000F3">
            <w:pPr>
              <w:rPr>
                <w:sz w:val="24"/>
                <w:szCs w:val="24"/>
              </w:rPr>
            </w:pPr>
            <w:r w:rsidDel="00000000" w:rsidR="00000000" w:rsidRPr="00000000">
              <w:rPr>
                <w:color w:val="000000"/>
                <w:sz w:val="24"/>
                <w:szCs w:val="24"/>
                <w:rtl w:val="0"/>
              </w:rPr>
              <w:t xml:space="preserve">0.3294</w:t>
            </w:r>
            <w:r w:rsidDel="00000000" w:rsidR="00000000" w:rsidRPr="00000000">
              <w:rPr>
                <w:rtl w:val="0"/>
              </w:rPr>
            </w:r>
          </w:p>
        </w:tc>
        <w:tc>
          <w:tcPr/>
          <w:p w:rsidR="00000000" w:rsidDel="00000000" w:rsidP="00000000" w:rsidRDefault="00000000" w:rsidRPr="00000000" w14:paraId="000000F4">
            <w:pPr>
              <w:rPr>
                <w:sz w:val="24"/>
                <w:szCs w:val="24"/>
              </w:rPr>
            </w:pPr>
            <w:r w:rsidDel="00000000" w:rsidR="00000000" w:rsidRPr="00000000">
              <w:rPr>
                <w:color w:val="000000"/>
                <w:sz w:val="24"/>
                <w:szCs w:val="24"/>
                <w:rtl w:val="0"/>
              </w:rPr>
              <w:t xml:space="preserve">0.2250</w:t>
            </w:r>
            <w:r w:rsidDel="00000000" w:rsidR="00000000" w:rsidRPr="00000000">
              <w:rPr>
                <w:rtl w:val="0"/>
              </w:rPr>
            </w:r>
          </w:p>
        </w:tc>
        <w:tc>
          <w:tcPr/>
          <w:p w:rsidR="00000000" w:rsidDel="00000000" w:rsidP="00000000" w:rsidRDefault="00000000" w:rsidRPr="00000000" w14:paraId="000000F5">
            <w:pPr>
              <w:rPr>
                <w:sz w:val="24"/>
                <w:szCs w:val="24"/>
              </w:rPr>
            </w:pPr>
            <w:r w:rsidDel="00000000" w:rsidR="00000000" w:rsidRPr="00000000">
              <w:rPr>
                <w:rFonts w:ascii="Droid Sans Mono" w:cs="Droid Sans Mono" w:eastAsia="Droid Sans Mono" w:hAnsi="Droid Sans Mono"/>
                <w:color w:val="000000"/>
                <w:sz w:val="20"/>
                <w:szCs w:val="20"/>
                <w:rtl w:val="0"/>
              </w:rPr>
              <w:t xml:space="preserve">-0.06233</w:t>
            </w:r>
            <w:r w:rsidDel="00000000" w:rsidR="00000000" w:rsidRPr="00000000">
              <w:rPr>
                <w:rtl w:val="0"/>
              </w:rPr>
            </w:r>
          </w:p>
        </w:tc>
        <w:tc>
          <w:tcPr/>
          <w:p w:rsidR="00000000" w:rsidDel="00000000" w:rsidP="00000000" w:rsidRDefault="00000000" w:rsidRPr="00000000" w14:paraId="000000F6">
            <w:pPr>
              <w:rPr>
                <w:sz w:val="24"/>
                <w:szCs w:val="24"/>
              </w:rPr>
            </w:pPr>
            <w:r w:rsidDel="00000000" w:rsidR="00000000" w:rsidRPr="00000000">
              <w:rPr>
                <w:rFonts w:ascii="Droid Sans Mono" w:cs="Droid Sans Mono" w:eastAsia="Droid Sans Mono" w:hAnsi="Droid Sans Mono"/>
                <w:color w:val="000000"/>
                <w:sz w:val="20"/>
                <w:szCs w:val="20"/>
                <w:rtl w:val="0"/>
              </w:rPr>
              <w:t xml:space="preserve">0.20906</w:t>
            </w:r>
            <w:r w:rsidDel="00000000" w:rsidR="00000000" w:rsidRPr="00000000">
              <w:rPr>
                <w:rtl w:val="0"/>
              </w:rPr>
            </w:r>
          </w:p>
        </w:tc>
      </w:tr>
      <w:tr>
        <w:tc>
          <w:tcPr/>
          <w:p w:rsidR="00000000" w:rsidDel="00000000" w:rsidP="00000000" w:rsidRDefault="00000000" w:rsidRPr="00000000" w14:paraId="000000F7">
            <w:pPr>
              <w:rPr>
                <w:b w:val="0"/>
                <w:sz w:val="24"/>
                <w:szCs w:val="24"/>
              </w:rPr>
            </w:pPr>
            <w:sdt>
              <w:sdtPr>
                <w:tag w:val="goog_rdk_120"/>
              </w:sdtPr>
              <w:sdtContent>
                <w:r w:rsidDel="00000000" w:rsidR="00000000" w:rsidRPr="00000000">
                  <w:rPr>
                    <w:rFonts w:ascii="Arial Unicode MS" w:cs="Arial Unicode MS" w:eastAsia="Arial Unicode MS" w:hAnsi="Arial Unicode MS"/>
                    <w:b w:val="0"/>
                    <w:color w:val="000000"/>
                    <w:sz w:val="24"/>
                    <w:szCs w:val="24"/>
                    <w:rtl w:val="0"/>
                  </w:rPr>
                  <w:t xml:space="preserve">媒體(0-5)</w:t>
                </w:r>
              </w:sdtContent>
            </w:sdt>
            <w:r w:rsidDel="00000000" w:rsidR="00000000" w:rsidRPr="00000000">
              <w:rPr>
                <w:rtl w:val="0"/>
              </w:rPr>
            </w:r>
          </w:p>
        </w:tc>
        <w:tc>
          <w:tcPr/>
          <w:p w:rsidR="00000000" w:rsidDel="00000000" w:rsidP="00000000" w:rsidRDefault="00000000" w:rsidRPr="00000000" w14:paraId="000000F8">
            <w:pPr>
              <w:rPr>
                <w:sz w:val="24"/>
                <w:szCs w:val="24"/>
              </w:rPr>
            </w:pPr>
            <w:r w:rsidDel="00000000" w:rsidR="00000000" w:rsidRPr="00000000">
              <w:rPr>
                <w:color w:val="000000"/>
                <w:sz w:val="24"/>
                <w:szCs w:val="24"/>
                <w:rtl w:val="0"/>
              </w:rPr>
              <w:t xml:space="preserve">0.2670**</w:t>
            </w:r>
            <w:r w:rsidDel="00000000" w:rsidR="00000000" w:rsidRPr="00000000">
              <w:rPr>
                <w:rtl w:val="0"/>
              </w:rPr>
            </w:r>
          </w:p>
        </w:tc>
        <w:tc>
          <w:tcPr/>
          <w:p w:rsidR="00000000" w:rsidDel="00000000" w:rsidP="00000000" w:rsidRDefault="00000000" w:rsidRPr="00000000" w14:paraId="000000F9">
            <w:pPr>
              <w:rPr>
                <w:sz w:val="24"/>
                <w:szCs w:val="24"/>
              </w:rPr>
            </w:pPr>
            <w:r w:rsidDel="00000000" w:rsidR="00000000" w:rsidRPr="00000000">
              <w:rPr>
                <w:color w:val="000000"/>
                <w:sz w:val="24"/>
                <w:szCs w:val="24"/>
                <w:rtl w:val="0"/>
              </w:rPr>
              <w:t xml:space="preserve">0.0880</w:t>
            </w:r>
            <w:r w:rsidDel="00000000" w:rsidR="00000000" w:rsidRPr="00000000">
              <w:rPr>
                <w:rtl w:val="0"/>
              </w:rPr>
            </w:r>
          </w:p>
        </w:tc>
        <w:tc>
          <w:tcPr/>
          <w:p w:rsidR="00000000" w:rsidDel="00000000" w:rsidP="00000000" w:rsidRDefault="00000000" w:rsidRPr="00000000" w14:paraId="000000FA">
            <w:pPr>
              <w:rPr>
                <w:sz w:val="24"/>
                <w:szCs w:val="24"/>
              </w:rPr>
            </w:pPr>
            <w:r w:rsidDel="00000000" w:rsidR="00000000" w:rsidRPr="00000000">
              <w:rPr>
                <w:rFonts w:ascii="Droid Sans Mono" w:cs="Droid Sans Mono" w:eastAsia="Droid Sans Mono" w:hAnsi="Droid Sans Mono"/>
                <w:color w:val="000000"/>
                <w:sz w:val="20"/>
                <w:szCs w:val="20"/>
                <w:rtl w:val="0"/>
              </w:rPr>
              <w:t xml:space="preserve">0.05482</w:t>
            </w:r>
            <w:r w:rsidDel="00000000" w:rsidR="00000000" w:rsidRPr="00000000">
              <w:rPr>
                <w:rtl w:val="0"/>
              </w:rPr>
            </w:r>
          </w:p>
        </w:tc>
        <w:tc>
          <w:tcPr/>
          <w:p w:rsidR="00000000" w:rsidDel="00000000" w:rsidP="00000000" w:rsidRDefault="00000000" w:rsidRPr="00000000" w14:paraId="000000FB">
            <w:pPr>
              <w:rPr>
                <w:sz w:val="24"/>
                <w:szCs w:val="24"/>
              </w:rPr>
            </w:pPr>
            <w:r w:rsidDel="00000000" w:rsidR="00000000" w:rsidRPr="00000000">
              <w:rPr>
                <w:rFonts w:ascii="Droid Sans Mono" w:cs="Droid Sans Mono" w:eastAsia="Droid Sans Mono" w:hAnsi="Droid Sans Mono"/>
                <w:color w:val="000000"/>
                <w:sz w:val="20"/>
                <w:szCs w:val="20"/>
                <w:rtl w:val="0"/>
              </w:rPr>
              <w:t xml:space="preserve">0.07828</w:t>
            </w:r>
            <w:r w:rsidDel="00000000" w:rsidR="00000000" w:rsidRPr="00000000">
              <w:rPr>
                <w:rtl w:val="0"/>
              </w:rPr>
            </w:r>
          </w:p>
        </w:tc>
      </w:tr>
      <w:tr>
        <w:tc>
          <w:tcPr/>
          <w:p w:rsidR="00000000" w:rsidDel="00000000" w:rsidP="00000000" w:rsidRDefault="00000000" w:rsidRPr="00000000" w14:paraId="000000FC">
            <w:pPr>
              <w:rPr>
                <w:b w:val="0"/>
                <w:sz w:val="24"/>
                <w:szCs w:val="24"/>
              </w:rPr>
            </w:pPr>
            <w:sdt>
              <w:sdtPr>
                <w:tag w:val="goog_rdk_121"/>
              </w:sdtPr>
              <w:sdtContent>
                <w:r w:rsidDel="00000000" w:rsidR="00000000" w:rsidRPr="00000000">
                  <w:rPr>
                    <w:rFonts w:ascii="Arial Unicode MS" w:cs="Arial Unicode MS" w:eastAsia="Arial Unicode MS" w:hAnsi="Arial Unicode MS"/>
                    <w:b w:val="0"/>
                    <w:color w:val="000000"/>
                    <w:sz w:val="24"/>
                    <w:szCs w:val="24"/>
                    <w:rtl w:val="0"/>
                  </w:rPr>
                  <w:t xml:space="preserve">同儕(1-4)</w:t>
                </w:r>
              </w:sdtContent>
            </w:sdt>
            <w:r w:rsidDel="00000000" w:rsidR="00000000" w:rsidRPr="00000000">
              <w:rPr>
                <w:rtl w:val="0"/>
              </w:rPr>
            </w:r>
          </w:p>
        </w:tc>
        <w:tc>
          <w:tcPr/>
          <w:p w:rsidR="00000000" w:rsidDel="00000000" w:rsidP="00000000" w:rsidRDefault="00000000" w:rsidRPr="00000000" w14:paraId="000000FD">
            <w:pPr>
              <w:rPr>
                <w:sz w:val="24"/>
                <w:szCs w:val="24"/>
              </w:rPr>
            </w:pPr>
            <w:r w:rsidDel="00000000" w:rsidR="00000000" w:rsidRPr="00000000">
              <w:rPr>
                <w:color w:val="000000"/>
                <w:sz w:val="24"/>
                <w:szCs w:val="24"/>
                <w:rtl w:val="0"/>
              </w:rPr>
              <w:t xml:space="preserve">-0.1713</w:t>
            </w:r>
            <w:r w:rsidDel="00000000" w:rsidR="00000000" w:rsidRPr="00000000">
              <w:rPr>
                <w:rtl w:val="0"/>
              </w:rPr>
            </w:r>
          </w:p>
        </w:tc>
        <w:tc>
          <w:tcPr/>
          <w:p w:rsidR="00000000" w:rsidDel="00000000" w:rsidP="00000000" w:rsidRDefault="00000000" w:rsidRPr="00000000" w14:paraId="000000FE">
            <w:pPr>
              <w:rPr>
                <w:sz w:val="24"/>
                <w:szCs w:val="24"/>
              </w:rPr>
            </w:pPr>
            <w:r w:rsidDel="00000000" w:rsidR="00000000" w:rsidRPr="00000000">
              <w:rPr>
                <w:color w:val="000000"/>
                <w:sz w:val="24"/>
                <w:szCs w:val="24"/>
                <w:rtl w:val="0"/>
              </w:rPr>
              <w:t xml:space="preserve">0.1361</w:t>
            </w:r>
            <w:r w:rsidDel="00000000" w:rsidR="00000000" w:rsidRPr="00000000">
              <w:rPr>
                <w:rtl w:val="0"/>
              </w:rPr>
            </w:r>
          </w:p>
        </w:tc>
        <w:tc>
          <w:tcPr/>
          <w:p w:rsidR="00000000" w:rsidDel="00000000" w:rsidP="00000000" w:rsidRDefault="00000000" w:rsidRPr="00000000" w14:paraId="000000FF">
            <w:pPr>
              <w:rPr>
                <w:sz w:val="24"/>
                <w:szCs w:val="24"/>
              </w:rPr>
            </w:pPr>
            <w:r w:rsidDel="00000000" w:rsidR="00000000" w:rsidRPr="00000000">
              <w:rPr>
                <w:rFonts w:ascii="Droid Sans Mono" w:cs="Droid Sans Mono" w:eastAsia="Droid Sans Mono" w:hAnsi="Droid Sans Mono"/>
                <w:color w:val="000000"/>
                <w:sz w:val="20"/>
                <w:szCs w:val="20"/>
                <w:rtl w:val="0"/>
              </w:rPr>
              <w:t xml:space="preserve">-0.04291</w:t>
            </w:r>
            <w:r w:rsidDel="00000000" w:rsidR="00000000" w:rsidRPr="00000000">
              <w:rPr>
                <w:rtl w:val="0"/>
              </w:rPr>
            </w:r>
          </w:p>
        </w:tc>
        <w:tc>
          <w:tcPr/>
          <w:p w:rsidR="00000000" w:rsidDel="00000000" w:rsidP="00000000" w:rsidRDefault="00000000" w:rsidRPr="00000000" w14:paraId="00000100">
            <w:pPr>
              <w:rPr>
                <w:sz w:val="24"/>
                <w:szCs w:val="24"/>
              </w:rPr>
            </w:pPr>
            <w:r w:rsidDel="00000000" w:rsidR="00000000" w:rsidRPr="00000000">
              <w:rPr>
                <w:rFonts w:ascii="Droid Sans Mono" w:cs="Droid Sans Mono" w:eastAsia="Droid Sans Mono" w:hAnsi="Droid Sans Mono"/>
                <w:color w:val="000000"/>
                <w:sz w:val="20"/>
                <w:szCs w:val="20"/>
                <w:rtl w:val="0"/>
              </w:rPr>
              <w:t xml:space="preserve">0.11821</w:t>
            </w:r>
            <w:r w:rsidDel="00000000" w:rsidR="00000000" w:rsidRPr="00000000">
              <w:rPr>
                <w:rtl w:val="0"/>
              </w:rPr>
            </w:r>
          </w:p>
        </w:tc>
      </w:tr>
      <w:tr>
        <w:tc>
          <w:tcPr/>
          <w:p w:rsidR="00000000" w:rsidDel="00000000" w:rsidP="00000000" w:rsidRDefault="00000000" w:rsidRPr="00000000" w14:paraId="00000101">
            <w:pPr>
              <w:rPr>
                <w:b w:val="0"/>
                <w:sz w:val="24"/>
                <w:szCs w:val="24"/>
              </w:rPr>
            </w:pPr>
            <w:sdt>
              <w:sdtPr>
                <w:tag w:val="goog_rdk_122"/>
              </w:sdtPr>
              <w:sdtContent>
                <w:r w:rsidDel="00000000" w:rsidR="00000000" w:rsidRPr="00000000">
                  <w:rPr>
                    <w:rFonts w:ascii="Arial Unicode MS" w:cs="Arial Unicode MS" w:eastAsia="Arial Unicode MS" w:hAnsi="Arial Unicode MS"/>
                    <w:b w:val="0"/>
                    <w:sz w:val="24"/>
                    <w:szCs w:val="24"/>
                    <w:rtl w:val="0"/>
                  </w:rPr>
                  <w:t xml:space="preserve">男性</w:t>
                </w:r>
              </w:sdtContent>
            </w:sdt>
          </w:p>
          <w:p w:rsidR="00000000" w:rsidDel="00000000" w:rsidP="00000000" w:rsidRDefault="00000000" w:rsidRPr="00000000" w14:paraId="00000102">
            <w:pPr>
              <w:rPr>
                <w:b w:val="0"/>
                <w:sz w:val="24"/>
                <w:szCs w:val="24"/>
              </w:rPr>
            </w:pPr>
            <w:sdt>
              <w:sdtPr>
                <w:tag w:val="goog_rdk_123"/>
              </w:sdtPr>
              <w:sdtContent>
                <w:r w:rsidDel="00000000" w:rsidR="00000000" w:rsidRPr="00000000">
                  <w:rPr>
                    <w:rFonts w:ascii="Arial Unicode MS" w:cs="Arial Unicode MS" w:eastAsia="Arial Unicode MS" w:hAnsi="Arial Unicode MS"/>
                    <w:b w:val="0"/>
                    <w:sz w:val="24"/>
                    <w:szCs w:val="24"/>
                    <w:rtl w:val="0"/>
                  </w:rPr>
                  <w:t xml:space="preserve">(女性=0)</w:t>
                </w:r>
              </w:sdtContent>
            </w:sdt>
          </w:p>
        </w:tc>
        <w:tc>
          <w:tcPr/>
          <w:p w:rsidR="00000000" w:rsidDel="00000000" w:rsidP="00000000" w:rsidRDefault="00000000" w:rsidRPr="00000000" w14:paraId="00000103">
            <w:pPr>
              <w:rPr>
                <w:sz w:val="24"/>
                <w:szCs w:val="24"/>
              </w:rPr>
            </w:pPr>
            <w:r w:rsidDel="00000000" w:rsidR="00000000" w:rsidRPr="00000000">
              <w:rPr>
                <w:color w:val="000000"/>
                <w:sz w:val="24"/>
                <w:szCs w:val="24"/>
                <w:rtl w:val="0"/>
              </w:rPr>
              <w:t xml:space="preserve">-0.4177*</w:t>
            </w:r>
            <w:r w:rsidDel="00000000" w:rsidR="00000000" w:rsidRPr="00000000">
              <w:rPr>
                <w:rtl w:val="0"/>
              </w:rPr>
            </w:r>
          </w:p>
        </w:tc>
        <w:tc>
          <w:tcPr/>
          <w:p w:rsidR="00000000" w:rsidDel="00000000" w:rsidP="00000000" w:rsidRDefault="00000000" w:rsidRPr="00000000" w14:paraId="00000104">
            <w:pPr>
              <w:rPr>
                <w:sz w:val="24"/>
                <w:szCs w:val="24"/>
              </w:rPr>
            </w:pPr>
            <w:r w:rsidDel="00000000" w:rsidR="00000000" w:rsidRPr="00000000">
              <w:rPr>
                <w:color w:val="000000"/>
                <w:sz w:val="24"/>
                <w:szCs w:val="24"/>
                <w:rtl w:val="0"/>
              </w:rPr>
              <w:t xml:space="preserve">0.2019</w:t>
            </w:r>
            <w:r w:rsidDel="00000000" w:rsidR="00000000" w:rsidRPr="00000000">
              <w:rPr>
                <w:rtl w:val="0"/>
              </w:rPr>
            </w:r>
          </w:p>
        </w:tc>
        <w:tc>
          <w:tcPr/>
          <w:p w:rsidR="00000000" w:rsidDel="00000000" w:rsidP="00000000" w:rsidRDefault="00000000" w:rsidRPr="00000000" w14:paraId="00000105">
            <w:pPr>
              <w:rPr>
                <w:sz w:val="24"/>
                <w:szCs w:val="24"/>
              </w:rPr>
            </w:pPr>
            <w:r w:rsidDel="00000000" w:rsidR="00000000" w:rsidRPr="00000000">
              <w:rPr>
                <w:rFonts w:ascii="Droid Sans Mono" w:cs="Droid Sans Mono" w:eastAsia="Droid Sans Mono" w:hAnsi="Droid Sans Mono"/>
                <w:color w:val="000000"/>
                <w:sz w:val="20"/>
                <w:szCs w:val="20"/>
                <w:rtl w:val="0"/>
              </w:rPr>
              <w:t xml:space="preserve">0.12191</w:t>
            </w:r>
            <w:r w:rsidDel="00000000" w:rsidR="00000000" w:rsidRPr="00000000">
              <w:rPr>
                <w:rtl w:val="0"/>
              </w:rPr>
            </w:r>
          </w:p>
        </w:tc>
        <w:tc>
          <w:tcPr/>
          <w:p w:rsidR="00000000" w:rsidDel="00000000" w:rsidP="00000000" w:rsidRDefault="00000000" w:rsidRPr="00000000" w14:paraId="00000106">
            <w:pPr>
              <w:rPr>
                <w:sz w:val="24"/>
                <w:szCs w:val="24"/>
              </w:rPr>
            </w:pPr>
            <w:r w:rsidDel="00000000" w:rsidR="00000000" w:rsidRPr="00000000">
              <w:rPr>
                <w:rFonts w:ascii="Droid Sans Mono" w:cs="Droid Sans Mono" w:eastAsia="Droid Sans Mono" w:hAnsi="Droid Sans Mono"/>
                <w:color w:val="000000"/>
                <w:sz w:val="20"/>
                <w:szCs w:val="20"/>
                <w:rtl w:val="0"/>
              </w:rPr>
              <w:t xml:space="preserve">0.17891</w:t>
            </w:r>
            <w:r w:rsidDel="00000000" w:rsidR="00000000" w:rsidRPr="00000000">
              <w:rPr>
                <w:rtl w:val="0"/>
              </w:rPr>
            </w:r>
          </w:p>
        </w:tc>
      </w:tr>
      <w:tr>
        <w:tc>
          <w:tcPr/>
          <w:p w:rsidR="00000000" w:rsidDel="00000000" w:rsidP="00000000" w:rsidRDefault="00000000" w:rsidRPr="00000000" w14:paraId="00000107">
            <w:pPr>
              <w:rPr>
                <w:b w:val="0"/>
                <w:sz w:val="24"/>
                <w:szCs w:val="24"/>
              </w:rPr>
            </w:pPr>
            <w:sdt>
              <w:sdtPr>
                <w:tag w:val="goog_rdk_124"/>
              </w:sdtPr>
              <w:sdtContent>
                <w:r w:rsidDel="00000000" w:rsidR="00000000" w:rsidRPr="00000000">
                  <w:rPr>
                    <w:rFonts w:ascii="Arial Unicode MS" w:cs="Arial Unicode MS" w:eastAsia="Arial Unicode MS" w:hAnsi="Arial Unicode MS"/>
                    <w:b w:val="0"/>
                    <w:sz w:val="24"/>
                    <w:szCs w:val="24"/>
                    <w:rtl w:val="0"/>
                  </w:rPr>
                  <w:t xml:space="preserve">常數</w:t>
                </w:r>
              </w:sdtContent>
            </w:sdt>
          </w:p>
        </w:tc>
        <w:tc>
          <w:tcPr/>
          <w:p w:rsidR="00000000" w:rsidDel="00000000" w:rsidP="00000000" w:rsidRDefault="00000000" w:rsidRPr="00000000" w14:paraId="00000108">
            <w:pPr>
              <w:rPr>
                <w:sz w:val="24"/>
                <w:szCs w:val="24"/>
              </w:rPr>
            </w:pPr>
            <w:r w:rsidDel="00000000" w:rsidR="00000000" w:rsidRPr="00000000">
              <w:rPr>
                <w:color w:val="000000"/>
                <w:sz w:val="24"/>
                <w:szCs w:val="24"/>
                <w:rtl w:val="0"/>
              </w:rPr>
              <w:t xml:space="preserve">-3.0693***</w:t>
            </w:r>
            <w:r w:rsidDel="00000000" w:rsidR="00000000" w:rsidRPr="00000000">
              <w:rPr>
                <w:rtl w:val="0"/>
              </w:rPr>
            </w:r>
          </w:p>
        </w:tc>
        <w:tc>
          <w:tcPr/>
          <w:p w:rsidR="00000000" w:rsidDel="00000000" w:rsidP="00000000" w:rsidRDefault="00000000" w:rsidRPr="00000000" w14:paraId="00000109">
            <w:pPr>
              <w:rPr>
                <w:sz w:val="24"/>
                <w:szCs w:val="24"/>
              </w:rPr>
            </w:pPr>
            <w:r w:rsidDel="00000000" w:rsidR="00000000" w:rsidRPr="00000000">
              <w:rPr>
                <w:color w:val="000000"/>
                <w:sz w:val="24"/>
                <w:szCs w:val="24"/>
                <w:rtl w:val="0"/>
              </w:rPr>
              <w:t xml:space="preserve">0.6269</w:t>
            </w:r>
            <w:r w:rsidDel="00000000" w:rsidR="00000000" w:rsidRPr="00000000">
              <w:rPr>
                <w:rtl w:val="0"/>
              </w:rPr>
            </w:r>
          </w:p>
        </w:tc>
        <w:tc>
          <w:tcPr/>
          <w:p w:rsidR="00000000" w:rsidDel="00000000" w:rsidP="00000000" w:rsidRDefault="00000000" w:rsidRPr="00000000" w14:paraId="0000010A">
            <w:pPr>
              <w:rPr>
                <w:sz w:val="24"/>
                <w:szCs w:val="24"/>
              </w:rPr>
            </w:pPr>
            <w:r w:rsidDel="00000000" w:rsidR="00000000" w:rsidRPr="00000000">
              <w:rPr>
                <w:rFonts w:ascii="Droid Sans Mono" w:cs="Droid Sans Mono" w:eastAsia="Droid Sans Mono" w:hAnsi="Droid Sans Mono"/>
                <w:color w:val="000000"/>
                <w:sz w:val="20"/>
                <w:szCs w:val="20"/>
                <w:rtl w:val="0"/>
              </w:rPr>
              <w:t xml:space="preserve">-3.14398***</w:t>
            </w:r>
            <w:r w:rsidDel="00000000" w:rsidR="00000000" w:rsidRPr="00000000">
              <w:rPr>
                <w:rtl w:val="0"/>
              </w:rPr>
            </w:r>
          </w:p>
        </w:tc>
        <w:tc>
          <w:tcPr/>
          <w:p w:rsidR="00000000" w:rsidDel="00000000" w:rsidP="00000000" w:rsidRDefault="00000000" w:rsidRPr="00000000" w14:paraId="0000010B">
            <w:pPr>
              <w:rPr>
                <w:sz w:val="24"/>
                <w:szCs w:val="24"/>
              </w:rPr>
            </w:pPr>
            <w:r w:rsidDel="00000000" w:rsidR="00000000" w:rsidRPr="00000000">
              <w:rPr>
                <w:rFonts w:ascii="Droid Sans Mono" w:cs="Droid Sans Mono" w:eastAsia="Droid Sans Mono" w:hAnsi="Droid Sans Mono"/>
                <w:color w:val="000000"/>
                <w:sz w:val="20"/>
                <w:szCs w:val="20"/>
                <w:rtl w:val="0"/>
              </w:rPr>
              <w:t xml:space="preserve">0.59848</w:t>
            </w:r>
            <w:r w:rsidDel="00000000" w:rsidR="00000000" w:rsidRPr="00000000">
              <w:rPr>
                <w:rtl w:val="0"/>
              </w:rPr>
            </w:r>
          </w:p>
        </w:tc>
      </w:tr>
    </w:tbl>
    <w:p w:rsidR="00000000" w:rsidDel="00000000" w:rsidP="00000000" w:rsidRDefault="00000000" w:rsidRPr="00000000" w14:paraId="0000010C">
      <w:pPr>
        <w:rPr>
          <w:color w:val="000000"/>
          <w:sz w:val="24"/>
          <w:szCs w:val="24"/>
        </w:rPr>
      </w:pPr>
      <w:sdt>
        <w:sdtPr>
          <w:tag w:val="goog_rdk_125"/>
        </w:sdtPr>
        <w:sdtContent>
          <w:r w:rsidDel="00000000" w:rsidR="00000000" w:rsidRPr="00000000">
            <w:rPr>
              <w:rFonts w:ascii="Arial Unicode MS" w:cs="Arial Unicode MS" w:eastAsia="Arial Unicode MS" w:hAnsi="Arial Unicode MS"/>
              <w:color w:val="000000"/>
              <w:sz w:val="24"/>
              <w:szCs w:val="24"/>
              <w:rtl w:val="0"/>
            </w:rPr>
            <w:t xml:space="preserve">泛藍模型樣本數：737；泛綠模型樣本數：812 </w:t>
          </w:r>
        </w:sdtContent>
      </w:sdt>
    </w:p>
    <w:p w:rsidR="00000000" w:rsidDel="00000000" w:rsidP="00000000" w:rsidRDefault="00000000" w:rsidRPr="00000000" w14:paraId="0000010D">
      <w:pPr>
        <w:rPr>
          <w:sz w:val="24"/>
          <w:szCs w:val="24"/>
        </w:rPr>
      </w:pPr>
      <w:sdt>
        <w:sdtPr>
          <w:tag w:val="goog_rdk_126"/>
        </w:sdtPr>
        <w:sdtContent>
          <w:r w:rsidDel="00000000" w:rsidR="00000000" w:rsidRPr="00000000">
            <w:rPr>
              <w:rFonts w:ascii="Arial Unicode MS" w:cs="Arial Unicode MS" w:eastAsia="Arial Unicode MS" w:hAnsi="Arial Unicode MS"/>
              <w:color w:val="000000"/>
              <w:sz w:val="24"/>
              <w:szCs w:val="24"/>
              <w:rtl w:val="0"/>
            </w:rPr>
            <w:t xml:space="preserve">P&lt;0.001 ‘***’；P&lt;0.01 ‘**’； P&lt;0.05 ‘*’</w:t>
          </w:r>
        </w:sdtContent>
      </w:sdt>
      <w:r w:rsidDel="00000000" w:rsidR="00000000" w:rsidRPr="00000000">
        <w:rPr>
          <w:rtl w:val="0"/>
        </w:rPr>
      </w:r>
    </w:p>
    <w:p w:rsidR="00000000" w:rsidDel="00000000" w:rsidP="00000000" w:rsidRDefault="00000000" w:rsidRPr="00000000" w14:paraId="0000010E">
      <w:pPr>
        <w:rPr>
          <w:sz w:val="24"/>
          <w:szCs w:val="24"/>
        </w:rPr>
      </w:pPr>
      <w:sdt>
        <w:sdtPr>
          <w:tag w:val="goog_rdk_127"/>
        </w:sdtPr>
        <w:sdtContent>
          <w:r w:rsidDel="00000000" w:rsidR="00000000" w:rsidRPr="00000000">
            <w:rPr>
              <w:rFonts w:ascii="Arial Unicode MS" w:cs="Arial Unicode MS" w:eastAsia="Arial Unicode MS" w:hAnsi="Arial Unicode MS"/>
              <w:color w:val="000000"/>
              <w:sz w:val="24"/>
              <w:szCs w:val="24"/>
              <w:rtl w:val="0"/>
            </w:rPr>
            <w:t xml:space="preserve">資料來源：陳陸輝(2011，2015)</w:t>
          </w:r>
        </w:sdtContent>
      </w:sdt>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spacing w:line="360" w:lineRule="auto"/>
        <w:rPr>
          <w:sz w:val="24"/>
          <w:szCs w:val="24"/>
        </w:rPr>
      </w:pPr>
      <w:sdt>
        <w:sdtPr>
          <w:tag w:val="goog_rdk_128"/>
        </w:sdtPr>
        <w:sdtContent>
          <w:r w:rsidDel="00000000" w:rsidR="00000000" w:rsidRPr="00000000">
            <w:rPr>
              <w:rFonts w:ascii="Arial Unicode MS" w:cs="Arial Unicode MS" w:eastAsia="Arial Unicode MS" w:hAnsi="Arial Unicode MS"/>
              <w:sz w:val="24"/>
              <w:szCs w:val="24"/>
              <w:rtl w:val="0"/>
            </w:rPr>
            <w:t xml:space="preserve">伍、結論與展望</w:t>
          </w:r>
        </w:sdtContent>
      </w:sdt>
    </w:p>
    <w:p w:rsidR="00000000" w:rsidDel="00000000" w:rsidP="00000000" w:rsidRDefault="00000000" w:rsidRPr="00000000" w14:paraId="00000111">
      <w:pPr>
        <w:spacing w:line="360" w:lineRule="auto"/>
        <w:rPr>
          <w:sz w:val="24"/>
          <w:szCs w:val="24"/>
        </w:rPr>
      </w:pPr>
      <w:sdt>
        <w:sdtPr>
          <w:tag w:val="goog_rdk_129"/>
        </w:sdtPr>
        <w:sdtContent>
          <w:r w:rsidDel="00000000" w:rsidR="00000000" w:rsidRPr="00000000">
            <w:rPr>
              <w:rFonts w:ascii="Arial Unicode MS" w:cs="Arial Unicode MS" w:eastAsia="Arial Unicode MS" w:hAnsi="Arial Unicode MS"/>
              <w:sz w:val="24"/>
              <w:szCs w:val="24"/>
              <w:rtl w:val="0"/>
            </w:rPr>
            <w:tab/>
            <w:t xml:space="preserve">被稱為台灣社會近年來最重大的抗議事件，太陽花學運對於台灣的影響十分重大，其中又有一半的參與者為大學生(陳婉琪、黃樹仁，2015)，可見其對大學生的影響尤其重要。整體而言，大學生太陽花學運之前就已經呈現了不同的樣貌，參與者與非參與者已經在先前的政治社會化過程中發展出不太一樣的政治態度，也握有不同的資源，導致在實際參與時已經有些不同，爾後在事件結束後，其影響並未消逝，而是進一步影響了大學生的政黨偏好，表示太陽花學運的確會對大學生的政黨偏好產生影響。</w:t>
          </w:r>
        </w:sdtContent>
      </w:sdt>
    </w:p>
    <w:p w:rsidR="00000000" w:rsidDel="00000000" w:rsidP="00000000" w:rsidRDefault="00000000" w:rsidRPr="00000000" w14:paraId="00000112">
      <w:pPr>
        <w:spacing w:line="360" w:lineRule="auto"/>
        <w:rPr>
          <w:sz w:val="24"/>
          <w:szCs w:val="24"/>
        </w:rPr>
      </w:pPr>
      <w:sdt>
        <w:sdtPr>
          <w:tag w:val="goog_rdk_130"/>
        </w:sdtPr>
        <w:sdtContent>
          <w:r w:rsidDel="00000000" w:rsidR="00000000" w:rsidRPr="00000000">
            <w:rPr>
              <w:rFonts w:ascii="Arial Unicode MS" w:cs="Arial Unicode MS" w:eastAsia="Arial Unicode MS" w:hAnsi="Arial Unicode MS"/>
              <w:sz w:val="24"/>
              <w:szCs w:val="24"/>
              <w:rtl w:val="0"/>
            </w:rPr>
            <w:tab/>
            <w:t xml:space="preserve">本研究有些發現與此前關於太陽花學運的研究有些相似之處，譬如陳光輝(2018)研究政治相關科系大學生時即發現女性在參與抗議事件意願較男性低、擁有較多資源與較需付出較低成本的大學生更可能參與抗議活動以及太陽花學運參加者較易支持泛綠政黨等。不過本研究也進一步證明了雖然一般大學生與政治相關科系大學生在學習歷程上的不同與對政治資訊的吸收來源不同會產生差異(陳光輝，2018)，但在參加抗議事件與受到重大事件的政治社會化影響還是有相同之處。雖然如此，政治相關科系與一般大學生對於政治資訊的接受仍然有落差，但這樣的落差是否顯著，亦或是對哪方面的影響會有比較明顯的差異，有待未來研究發展。</w:t>
          </w:r>
        </w:sdtContent>
      </w:sdt>
    </w:p>
    <w:p w:rsidR="00000000" w:rsidDel="00000000" w:rsidP="00000000" w:rsidRDefault="00000000" w:rsidRPr="00000000" w14:paraId="00000113">
      <w:pPr>
        <w:spacing w:line="360" w:lineRule="auto"/>
        <w:rPr>
          <w:sz w:val="24"/>
          <w:szCs w:val="24"/>
        </w:rPr>
      </w:pPr>
      <w:sdt>
        <w:sdtPr>
          <w:tag w:val="goog_rdk_131"/>
        </w:sdtPr>
        <w:sdtContent>
          <w:r w:rsidDel="00000000" w:rsidR="00000000" w:rsidRPr="00000000">
            <w:rPr>
              <w:rFonts w:ascii="Arial Unicode MS" w:cs="Arial Unicode MS" w:eastAsia="Arial Unicode MS" w:hAnsi="Arial Unicode MS"/>
              <w:sz w:val="24"/>
              <w:szCs w:val="24"/>
              <w:rtl w:val="0"/>
            </w:rPr>
            <w:tab/>
            <w:t xml:space="preserve">關於抗議事件對於參與者的影響在西方多有研究，台灣社會隨著民主化歷程的更迭，政治抗議事件卻未曾消弭，這類型的重大事件亦會改變一個人的政治態度，且在往後的每個生命階段造成程度不同的改變，影響甚大，值得持續注意。</w:t>
          </w:r>
        </w:sdtContent>
      </w:sdt>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sdt>
        <w:sdtPr>
          <w:tag w:val="goog_rdk_132"/>
        </w:sdtPr>
        <w:sdtContent>
          <w:r w:rsidDel="00000000" w:rsidR="00000000" w:rsidRPr="00000000">
            <w:rPr>
              <w:rFonts w:ascii="Arial Unicode MS" w:cs="Arial Unicode MS" w:eastAsia="Arial Unicode MS" w:hAnsi="Arial Unicode MS"/>
              <w:sz w:val="24"/>
              <w:szCs w:val="24"/>
              <w:rtl w:val="0"/>
            </w:rPr>
            <w:t xml:space="preserve">陸、參考資料</w:t>
          </w:r>
        </w:sdtContent>
      </w:sdt>
    </w:p>
    <w:p w:rsidR="00000000" w:rsidDel="00000000" w:rsidP="00000000" w:rsidRDefault="00000000" w:rsidRPr="00000000" w14:paraId="0000012D">
      <w:pPr>
        <w:rPr>
          <w:sz w:val="24"/>
          <w:szCs w:val="24"/>
        </w:rPr>
      </w:pPr>
      <w:sdt>
        <w:sdtPr>
          <w:tag w:val="goog_rdk_133"/>
        </w:sdtPr>
        <w:sdtContent>
          <w:r w:rsidDel="00000000" w:rsidR="00000000" w:rsidRPr="00000000">
            <w:rPr>
              <w:rFonts w:ascii="Arial Unicode MS" w:cs="Arial Unicode MS" w:eastAsia="Arial Unicode MS" w:hAnsi="Arial Unicode MS"/>
              <w:sz w:val="24"/>
              <w:szCs w:val="24"/>
              <w:rtl w:val="0"/>
            </w:rPr>
            <w:t xml:space="preserve">陳陸輝(2000)。台灣選民政黨認同的持續與變遷。選舉研究，3(3)，109 – 141。</w:t>
          </w:r>
        </w:sdtContent>
      </w:sdt>
    </w:p>
    <w:p w:rsidR="00000000" w:rsidDel="00000000" w:rsidP="00000000" w:rsidRDefault="00000000" w:rsidRPr="00000000" w14:paraId="0000012E">
      <w:pPr>
        <w:rPr>
          <w:sz w:val="24"/>
          <w:szCs w:val="24"/>
        </w:rPr>
      </w:pPr>
      <w:sdt>
        <w:sdtPr>
          <w:tag w:val="goog_rdk_134"/>
        </w:sdtPr>
        <w:sdtContent>
          <w:r w:rsidDel="00000000" w:rsidR="00000000" w:rsidRPr="00000000">
            <w:rPr>
              <w:rFonts w:ascii="Arial Unicode MS" w:cs="Arial Unicode MS" w:eastAsia="Arial Unicode MS" w:hAnsi="Arial Unicode MS"/>
              <w:sz w:val="24"/>
              <w:szCs w:val="24"/>
              <w:rtl w:val="0"/>
            </w:rPr>
            <w:t xml:space="preserve">游清鑫(2002)。台灣民眾的政黨偏好：方向與強度的探討。中國地方自治 ， 55(10)， 4 </w:t>
          </w:r>
        </w:sdtContent>
      </w:sdt>
    </w:p>
    <w:p w:rsidR="00000000" w:rsidDel="00000000" w:rsidP="00000000" w:rsidRDefault="00000000" w:rsidRPr="00000000" w14:paraId="0000012F">
      <w:pPr>
        <w:ind w:firstLine="720"/>
        <w:rPr>
          <w:sz w:val="24"/>
          <w:szCs w:val="24"/>
        </w:rPr>
      </w:pPr>
      <w:sdt>
        <w:sdtPr>
          <w:tag w:val="goog_rdk_135"/>
        </w:sdtPr>
        <w:sdtContent>
          <w:r w:rsidDel="00000000" w:rsidR="00000000" w:rsidRPr="00000000">
            <w:rPr>
              <w:rFonts w:ascii="Arial Unicode MS" w:cs="Arial Unicode MS" w:eastAsia="Arial Unicode MS" w:hAnsi="Arial Unicode MS"/>
              <w:sz w:val="24"/>
              <w:szCs w:val="24"/>
              <w:rtl w:val="0"/>
            </w:rPr>
            <w:t xml:space="preserve">– 20。</w:t>
          </w:r>
        </w:sdtContent>
      </w:sdt>
    </w:p>
    <w:p w:rsidR="00000000" w:rsidDel="00000000" w:rsidP="00000000" w:rsidRDefault="00000000" w:rsidRPr="00000000" w14:paraId="00000130">
      <w:pPr>
        <w:rPr>
          <w:sz w:val="24"/>
          <w:szCs w:val="24"/>
        </w:rPr>
      </w:pPr>
      <w:sdt>
        <w:sdtPr>
          <w:tag w:val="goog_rdk_136"/>
        </w:sdtPr>
        <w:sdtContent>
          <w:r w:rsidDel="00000000" w:rsidR="00000000" w:rsidRPr="00000000">
            <w:rPr>
              <w:rFonts w:ascii="Arial Unicode MS" w:cs="Arial Unicode MS" w:eastAsia="Arial Unicode MS" w:hAnsi="Arial Unicode MS"/>
              <w:sz w:val="24"/>
              <w:szCs w:val="24"/>
              <w:rtl w:val="0"/>
            </w:rPr>
            <w:t xml:space="preserve">游清鑫（2004）。分裂投票解釋觀點與台灣選舉之應用：以2002年高雄市長與市議員</w:t>
          </w:r>
        </w:sdtContent>
      </w:sdt>
    </w:p>
    <w:p w:rsidR="00000000" w:rsidDel="00000000" w:rsidP="00000000" w:rsidRDefault="00000000" w:rsidRPr="00000000" w14:paraId="00000131">
      <w:pPr>
        <w:ind w:firstLine="720"/>
        <w:rPr>
          <w:sz w:val="24"/>
          <w:szCs w:val="24"/>
        </w:rPr>
      </w:pPr>
      <w:sdt>
        <w:sdtPr>
          <w:tag w:val="goog_rdk_137"/>
        </w:sdtPr>
        <w:sdtContent>
          <w:r w:rsidDel="00000000" w:rsidR="00000000" w:rsidRPr="00000000">
            <w:rPr>
              <w:rFonts w:ascii="Arial Unicode MS" w:cs="Arial Unicode MS" w:eastAsia="Arial Unicode MS" w:hAnsi="Arial Unicode MS"/>
              <w:sz w:val="24"/>
              <w:szCs w:val="24"/>
              <w:rtl w:val="0"/>
            </w:rPr>
            <w:t xml:space="preserve">選舉 為例。台灣政治學刊。8(1)，47-98。</w:t>
          </w:r>
        </w:sdtContent>
      </w:sdt>
    </w:p>
    <w:p w:rsidR="00000000" w:rsidDel="00000000" w:rsidP="00000000" w:rsidRDefault="00000000" w:rsidRPr="00000000" w14:paraId="00000132">
      <w:pPr>
        <w:rPr>
          <w:sz w:val="24"/>
          <w:szCs w:val="24"/>
        </w:rPr>
      </w:pPr>
      <w:sdt>
        <w:sdtPr>
          <w:tag w:val="goog_rdk_138"/>
        </w:sdtPr>
        <w:sdtContent>
          <w:r w:rsidDel="00000000" w:rsidR="00000000" w:rsidRPr="00000000">
            <w:rPr>
              <w:rFonts w:ascii="Arial Unicode MS" w:cs="Arial Unicode MS" w:eastAsia="Arial Unicode MS" w:hAnsi="Arial Unicode MS"/>
              <w:sz w:val="24"/>
              <w:szCs w:val="24"/>
              <w:rtl w:val="0"/>
            </w:rPr>
            <w:t xml:space="preserve">楊婉瑩(Wan-Ying Yang) 、 劉嘉薇(Jie-Wei Liu)。探討統獨態度的性別差異：和平戰爭與</w:t>
          </w:r>
        </w:sdtContent>
      </w:sdt>
    </w:p>
    <w:p w:rsidR="00000000" w:rsidDel="00000000" w:rsidP="00000000" w:rsidRDefault="00000000" w:rsidRPr="00000000" w14:paraId="00000133">
      <w:pPr>
        <w:ind w:firstLine="720"/>
        <w:rPr>
          <w:sz w:val="24"/>
          <w:szCs w:val="24"/>
        </w:rPr>
      </w:pPr>
      <w:sdt>
        <w:sdtPr>
          <w:tag w:val="goog_rdk_139"/>
        </w:sdtPr>
        <w:sdtContent>
          <w:r w:rsidDel="00000000" w:rsidR="00000000" w:rsidRPr="00000000">
            <w:rPr>
              <w:rFonts w:ascii="Arial Unicode MS" w:cs="Arial Unicode MS" w:eastAsia="Arial Unicode MS" w:hAnsi="Arial Unicode MS"/>
              <w:sz w:val="24"/>
              <w:szCs w:val="24"/>
              <w:rtl w:val="0"/>
            </w:rPr>
            <w:t xml:space="preserve">發展利益的觀點。選舉研究 16(1)，37 - 66</w:t>
          </w:r>
        </w:sdtContent>
      </w:sdt>
    </w:p>
    <w:p w:rsidR="00000000" w:rsidDel="00000000" w:rsidP="00000000" w:rsidRDefault="00000000" w:rsidRPr="00000000" w14:paraId="00000134">
      <w:pPr>
        <w:rPr>
          <w:sz w:val="24"/>
          <w:szCs w:val="24"/>
        </w:rPr>
      </w:pPr>
      <w:sdt>
        <w:sdtPr>
          <w:tag w:val="goog_rdk_140"/>
        </w:sdtPr>
        <w:sdtContent>
          <w:r w:rsidDel="00000000" w:rsidR="00000000" w:rsidRPr="00000000">
            <w:rPr>
              <w:rFonts w:ascii="Arial Unicode MS" w:cs="Arial Unicode MS" w:eastAsia="Arial Unicode MS" w:hAnsi="Arial Unicode MS"/>
              <w:sz w:val="24"/>
              <w:szCs w:val="24"/>
              <w:rtl w:val="0"/>
            </w:rPr>
            <w:t xml:space="preserve">陳光輝(2018)。政治學相關科系大學生參與太陽花學運的追蹤分析。臺灣民主季刊 。 </w:t>
          </w:r>
        </w:sdtContent>
      </w:sdt>
    </w:p>
    <w:p w:rsidR="00000000" w:rsidDel="00000000" w:rsidP="00000000" w:rsidRDefault="00000000" w:rsidRPr="00000000" w14:paraId="00000135">
      <w:pPr>
        <w:ind w:firstLine="720"/>
        <w:rPr>
          <w:sz w:val="24"/>
          <w:szCs w:val="24"/>
        </w:rPr>
      </w:pPr>
      <w:sdt>
        <w:sdtPr>
          <w:tag w:val="goog_rdk_141"/>
        </w:sdtPr>
        <w:sdtContent>
          <w:r w:rsidDel="00000000" w:rsidR="00000000" w:rsidRPr="00000000">
            <w:rPr>
              <w:rFonts w:ascii="Arial Unicode MS" w:cs="Arial Unicode MS" w:eastAsia="Arial Unicode MS" w:hAnsi="Arial Unicode MS"/>
              <w:sz w:val="24"/>
              <w:szCs w:val="24"/>
              <w:rtl w:val="0"/>
            </w:rPr>
            <w:t xml:space="preserve">15(2) ，51 - 99</w:t>
          </w:r>
        </w:sdtContent>
      </w:sdt>
    </w:p>
    <w:p w:rsidR="00000000" w:rsidDel="00000000" w:rsidP="00000000" w:rsidRDefault="00000000" w:rsidRPr="00000000" w14:paraId="00000136">
      <w:pPr>
        <w:rPr>
          <w:sz w:val="24"/>
          <w:szCs w:val="24"/>
        </w:rPr>
      </w:pPr>
      <w:sdt>
        <w:sdtPr>
          <w:tag w:val="goog_rdk_142"/>
        </w:sdtPr>
        <w:sdtContent>
          <w:r w:rsidDel="00000000" w:rsidR="00000000" w:rsidRPr="00000000">
            <w:rPr>
              <w:rFonts w:ascii="Arial Unicode MS" w:cs="Arial Unicode MS" w:eastAsia="Arial Unicode MS" w:hAnsi="Arial Unicode MS"/>
              <w:sz w:val="24"/>
              <w:szCs w:val="24"/>
              <w:rtl w:val="0"/>
            </w:rPr>
            <w:t xml:space="preserve">劉嘉薇(Jia-Wei Liu);黃紀(Chi Huang)(2012)。父母政黨偏好組合對大學生政黨偏好之影響-定群追蹤之研究。臺灣民主季刊。9(3)，37-84。</w:t>
          </w:r>
        </w:sdtContent>
      </w:sdt>
    </w:p>
    <w:p w:rsidR="00000000" w:rsidDel="00000000" w:rsidP="00000000" w:rsidRDefault="00000000" w:rsidRPr="00000000" w14:paraId="00000137">
      <w:pPr>
        <w:rPr>
          <w:sz w:val="24"/>
          <w:szCs w:val="24"/>
        </w:rPr>
      </w:pPr>
      <w:sdt>
        <w:sdtPr>
          <w:tag w:val="goog_rdk_143"/>
        </w:sdtPr>
        <w:sdtContent>
          <w:r w:rsidDel="00000000" w:rsidR="00000000" w:rsidRPr="00000000">
            <w:rPr>
              <w:rFonts w:ascii="Arial Unicode MS" w:cs="Arial Unicode MS" w:eastAsia="Arial Unicode MS" w:hAnsi="Arial Unicode MS"/>
              <w:sz w:val="24"/>
              <w:szCs w:val="24"/>
              <w:rtl w:val="0"/>
            </w:rPr>
            <w:t xml:space="preserve">陳婉琪、黃樹仁(2015)。立法院外的春吶—太陽花運動靜坐者之人口及參與圖象。台灣</w:t>
          </w:r>
        </w:sdtContent>
      </w:sdt>
    </w:p>
    <w:p w:rsidR="00000000" w:rsidDel="00000000" w:rsidP="00000000" w:rsidRDefault="00000000" w:rsidRPr="00000000" w14:paraId="00000138">
      <w:pPr>
        <w:ind w:firstLine="720"/>
        <w:rPr>
          <w:sz w:val="24"/>
          <w:szCs w:val="24"/>
        </w:rPr>
      </w:pPr>
      <w:sdt>
        <w:sdtPr>
          <w:tag w:val="goog_rdk_144"/>
        </w:sdtPr>
        <w:sdtContent>
          <w:r w:rsidDel="00000000" w:rsidR="00000000" w:rsidRPr="00000000">
            <w:rPr>
              <w:rFonts w:ascii="Arial Unicode MS" w:cs="Arial Unicode MS" w:eastAsia="Arial Unicode MS" w:hAnsi="Arial Unicode MS"/>
              <w:sz w:val="24"/>
              <w:szCs w:val="24"/>
              <w:rtl w:val="0"/>
            </w:rPr>
            <w:t xml:space="preserve">社會學。30，141-79。</w:t>
          </w:r>
        </w:sdtContent>
      </w:sdt>
    </w:p>
    <w:p w:rsidR="00000000" w:rsidDel="00000000" w:rsidP="00000000" w:rsidRDefault="00000000" w:rsidRPr="00000000" w14:paraId="00000139">
      <w:pPr>
        <w:rPr>
          <w:sz w:val="24"/>
          <w:szCs w:val="24"/>
        </w:rPr>
      </w:pPr>
      <w:sdt>
        <w:sdtPr>
          <w:tag w:val="goog_rdk_145"/>
        </w:sdtPr>
        <w:sdtContent>
          <w:r w:rsidDel="00000000" w:rsidR="00000000" w:rsidRPr="00000000">
            <w:rPr>
              <w:rFonts w:ascii="Arial Unicode MS" w:cs="Arial Unicode MS" w:eastAsia="Arial Unicode MS" w:hAnsi="Arial Unicode MS"/>
              <w:sz w:val="24"/>
              <w:szCs w:val="24"/>
              <w:rtl w:val="0"/>
            </w:rPr>
            <w:t xml:space="preserve">蔡佳泓、陳陸輝(2015)。「中國因素」或是「公民不服從」?從定群追蹤樣本探討太陽</w:t>
          </w:r>
        </w:sdtContent>
      </w:sdt>
    </w:p>
    <w:p w:rsidR="00000000" w:rsidDel="00000000" w:rsidP="00000000" w:rsidRDefault="00000000" w:rsidRPr="00000000" w14:paraId="0000013A">
      <w:pPr>
        <w:ind w:firstLine="720"/>
        <w:rPr>
          <w:sz w:val="24"/>
          <w:szCs w:val="24"/>
        </w:rPr>
      </w:pPr>
      <w:sdt>
        <w:sdtPr>
          <w:tag w:val="goog_rdk_146"/>
        </w:sdtPr>
        <w:sdtContent>
          <w:r w:rsidDel="00000000" w:rsidR="00000000" w:rsidRPr="00000000">
            <w:rPr>
              <w:rFonts w:ascii="Arial Unicode MS" w:cs="Arial Unicode MS" w:eastAsia="Arial Unicode MS" w:hAnsi="Arial Unicode MS"/>
              <w:sz w:val="24"/>
              <w:szCs w:val="24"/>
              <w:rtl w:val="0"/>
            </w:rPr>
            <w:t xml:space="preserve">花學運之民意。人文及社會科學集刊。27(4)，573-603。</w:t>
          </w:r>
        </w:sdtContent>
      </w:sdt>
    </w:p>
    <w:p w:rsidR="00000000" w:rsidDel="00000000" w:rsidP="00000000" w:rsidRDefault="00000000" w:rsidRPr="00000000" w14:paraId="0000013B">
      <w:pPr>
        <w:rPr>
          <w:sz w:val="24"/>
          <w:szCs w:val="24"/>
        </w:rPr>
      </w:pPr>
      <w:r w:rsidDel="00000000" w:rsidR="00000000" w:rsidRPr="00000000">
        <w:rPr>
          <w:sz w:val="24"/>
          <w:szCs w:val="24"/>
          <w:rtl w:val="0"/>
        </w:rPr>
        <w:t xml:space="preserve">Almond, Gabriel A. and Sidney Verba.  (1963) . The Civic Culture. Princeton, New Jersey: </w:t>
      </w:r>
    </w:p>
    <w:p w:rsidR="00000000" w:rsidDel="00000000" w:rsidP="00000000" w:rsidRDefault="00000000" w:rsidRPr="00000000" w14:paraId="0000013C">
      <w:pPr>
        <w:ind w:firstLine="720"/>
        <w:rPr>
          <w:sz w:val="24"/>
          <w:szCs w:val="24"/>
        </w:rPr>
      </w:pPr>
      <w:r w:rsidDel="00000000" w:rsidR="00000000" w:rsidRPr="00000000">
        <w:rPr>
          <w:sz w:val="24"/>
          <w:szCs w:val="24"/>
          <w:rtl w:val="0"/>
        </w:rPr>
        <w:t xml:space="preserve">Princeton University Press.</w:t>
      </w:r>
    </w:p>
    <w:p w:rsidR="00000000" w:rsidDel="00000000" w:rsidP="00000000" w:rsidRDefault="00000000" w:rsidRPr="00000000" w14:paraId="0000013D">
      <w:pPr>
        <w:rPr>
          <w:sz w:val="24"/>
          <w:szCs w:val="24"/>
        </w:rPr>
      </w:pPr>
      <w:r w:rsidDel="00000000" w:rsidR="00000000" w:rsidRPr="00000000">
        <w:rPr>
          <w:sz w:val="24"/>
          <w:szCs w:val="24"/>
          <w:rtl w:val="0"/>
        </w:rPr>
        <w:t xml:space="preserve">Berelson, Bernard , Paul Lazarsfeld, and William McPhee. (1954). Voting. Chicago: University of </w:t>
      </w:r>
    </w:p>
    <w:p w:rsidR="00000000" w:rsidDel="00000000" w:rsidP="00000000" w:rsidRDefault="00000000" w:rsidRPr="00000000" w14:paraId="0000013E">
      <w:pPr>
        <w:ind w:firstLine="720"/>
        <w:rPr>
          <w:sz w:val="24"/>
          <w:szCs w:val="24"/>
        </w:rPr>
      </w:pPr>
      <w:r w:rsidDel="00000000" w:rsidR="00000000" w:rsidRPr="00000000">
        <w:rPr>
          <w:sz w:val="24"/>
          <w:szCs w:val="24"/>
          <w:rtl w:val="0"/>
        </w:rPr>
        <w:t xml:space="preserve">Chicago Press.</w:t>
      </w:r>
    </w:p>
    <w:p w:rsidR="00000000" w:rsidDel="00000000" w:rsidP="00000000" w:rsidRDefault="00000000" w:rsidRPr="00000000" w14:paraId="0000013F">
      <w:pPr>
        <w:rPr>
          <w:sz w:val="24"/>
          <w:szCs w:val="24"/>
        </w:rPr>
      </w:pPr>
      <w:r w:rsidDel="00000000" w:rsidR="00000000" w:rsidRPr="00000000">
        <w:rPr>
          <w:sz w:val="24"/>
          <w:szCs w:val="24"/>
          <w:rtl w:val="0"/>
        </w:rPr>
        <w:t xml:space="preserve">Campbell, Angus, Philip E. Converse, Warren E. Miller, and Donald E. Stokes . (1960). The </w:t>
      </w:r>
    </w:p>
    <w:p w:rsidR="00000000" w:rsidDel="00000000" w:rsidP="00000000" w:rsidRDefault="00000000" w:rsidRPr="00000000" w14:paraId="00000140">
      <w:pPr>
        <w:ind w:firstLine="720"/>
        <w:rPr>
          <w:sz w:val="24"/>
          <w:szCs w:val="24"/>
        </w:rPr>
      </w:pPr>
      <w:r w:rsidDel="00000000" w:rsidR="00000000" w:rsidRPr="00000000">
        <w:rPr>
          <w:sz w:val="24"/>
          <w:szCs w:val="24"/>
          <w:rtl w:val="0"/>
        </w:rPr>
        <w:t xml:space="preserve">American Voter. Chicago: University of Chicago Press.</w:t>
      </w:r>
    </w:p>
    <w:p w:rsidR="00000000" w:rsidDel="00000000" w:rsidP="00000000" w:rsidRDefault="00000000" w:rsidRPr="00000000" w14:paraId="00000141">
      <w:pPr>
        <w:rPr>
          <w:sz w:val="24"/>
          <w:szCs w:val="24"/>
        </w:rPr>
      </w:pPr>
      <w:r w:rsidDel="00000000" w:rsidR="00000000" w:rsidRPr="00000000">
        <w:rPr>
          <w:sz w:val="24"/>
          <w:szCs w:val="24"/>
          <w:rtl w:val="0"/>
        </w:rPr>
        <w:t xml:space="preserve">Chatard, Armand and Leila Selimbegovic (2007). “The Impact of Higher Education on </w:t>
      </w:r>
    </w:p>
    <w:p w:rsidR="00000000" w:rsidDel="00000000" w:rsidP="00000000" w:rsidRDefault="00000000" w:rsidRPr="00000000" w14:paraId="00000142">
      <w:pPr>
        <w:ind w:left="720"/>
        <w:rPr>
          <w:sz w:val="24"/>
          <w:szCs w:val="24"/>
        </w:rPr>
      </w:pPr>
      <w:r w:rsidDel="00000000" w:rsidR="00000000" w:rsidRPr="00000000">
        <w:rPr>
          <w:sz w:val="24"/>
          <w:szCs w:val="24"/>
          <w:rtl w:val="0"/>
        </w:rPr>
        <w:t xml:space="preserve">Egalitarian Attitudes and Values: Contextual and Cultural Determinants.” Social and Personality Psychology Compass, Vol. 1:541-56.</w:t>
      </w:r>
    </w:p>
    <w:p w:rsidR="00000000" w:rsidDel="00000000" w:rsidP="00000000" w:rsidRDefault="00000000" w:rsidRPr="00000000" w14:paraId="00000143">
      <w:pPr>
        <w:rPr>
          <w:sz w:val="24"/>
          <w:szCs w:val="24"/>
        </w:rPr>
      </w:pPr>
      <w:r w:rsidDel="00000000" w:rsidR="00000000" w:rsidRPr="00000000">
        <w:rPr>
          <w:sz w:val="24"/>
          <w:szCs w:val="24"/>
          <w:rtl w:val="0"/>
        </w:rPr>
        <w:t xml:space="preserve">Dinas, E. (2013). Opening “Openness to Change”: Political Events and the Increased </w:t>
      </w:r>
    </w:p>
    <w:p w:rsidR="00000000" w:rsidDel="00000000" w:rsidP="00000000" w:rsidRDefault="00000000" w:rsidRPr="00000000" w14:paraId="00000144">
      <w:pPr>
        <w:ind w:firstLine="720"/>
        <w:rPr>
          <w:sz w:val="24"/>
          <w:szCs w:val="24"/>
        </w:rPr>
      </w:pPr>
      <w:r w:rsidDel="00000000" w:rsidR="00000000" w:rsidRPr="00000000">
        <w:rPr>
          <w:sz w:val="24"/>
          <w:szCs w:val="24"/>
          <w:rtl w:val="0"/>
        </w:rPr>
        <w:t xml:space="preserve">Sensitivity of Young Adults. Political Research Quarterly, 66(4), 868–882.</w:t>
      </w:r>
    </w:p>
    <w:p w:rsidR="00000000" w:rsidDel="00000000" w:rsidP="00000000" w:rsidRDefault="00000000" w:rsidRPr="00000000" w14:paraId="00000145">
      <w:pPr>
        <w:rPr>
          <w:sz w:val="24"/>
          <w:szCs w:val="24"/>
        </w:rPr>
      </w:pPr>
      <w:r w:rsidDel="00000000" w:rsidR="00000000" w:rsidRPr="00000000">
        <w:rPr>
          <w:sz w:val="24"/>
          <w:szCs w:val="24"/>
          <w:rtl w:val="0"/>
        </w:rPr>
        <w:t xml:space="preserve">David Riesman, Reuel Denny, Nathan Glazer. (1950). The Lonely Crowd (New Haven: Yale </w:t>
      </w:r>
    </w:p>
    <w:p w:rsidR="00000000" w:rsidDel="00000000" w:rsidP="00000000" w:rsidRDefault="00000000" w:rsidRPr="00000000" w14:paraId="00000146">
      <w:pPr>
        <w:ind w:firstLine="720"/>
        <w:rPr>
          <w:sz w:val="24"/>
          <w:szCs w:val="24"/>
        </w:rPr>
      </w:pPr>
      <w:r w:rsidDel="00000000" w:rsidR="00000000" w:rsidRPr="00000000">
        <w:rPr>
          <w:sz w:val="24"/>
          <w:szCs w:val="24"/>
          <w:rtl w:val="0"/>
        </w:rPr>
        <w:t xml:space="preserve">University Press) </w:t>
      </w:r>
    </w:p>
    <w:p w:rsidR="00000000" w:rsidDel="00000000" w:rsidP="00000000" w:rsidRDefault="00000000" w:rsidRPr="00000000" w14:paraId="00000147">
      <w:pPr>
        <w:rPr>
          <w:sz w:val="24"/>
          <w:szCs w:val="24"/>
        </w:rPr>
      </w:pPr>
      <w:r w:rsidDel="00000000" w:rsidR="00000000" w:rsidRPr="00000000">
        <w:rPr>
          <w:sz w:val="24"/>
          <w:szCs w:val="24"/>
          <w:rtl w:val="0"/>
        </w:rPr>
        <w:t xml:space="preserve">Hyman, H. H. (1959). Political Socialization: A Study in Psychology of Political Behavior. </w:t>
      </w:r>
    </w:p>
    <w:p w:rsidR="00000000" w:rsidDel="00000000" w:rsidP="00000000" w:rsidRDefault="00000000" w:rsidRPr="00000000" w14:paraId="00000148">
      <w:pPr>
        <w:ind w:firstLine="720"/>
        <w:rPr>
          <w:sz w:val="24"/>
          <w:szCs w:val="24"/>
        </w:rPr>
      </w:pPr>
      <w:r w:rsidDel="00000000" w:rsidR="00000000" w:rsidRPr="00000000">
        <w:rPr>
          <w:sz w:val="24"/>
          <w:szCs w:val="24"/>
          <w:rtl w:val="0"/>
        </w:rPr>
        <w:t xml:space="preserve">New York: The Free Press.</w:t>
      </w:r>
    </w:p>
    <w:p w:rsidR="00000000" w:rsidDel="00000000" w:rsidP="00000000" w:rsidRDefault="00000000" w:rsidRPr="00000000" w14:paraId="00000149">
      <w:pPr>
        <w:rPr>
          <w:sz w:val="24"/>
          <w:szCs w:val="24"/>
        </w:rPr>
      </w:pPr>
      <w:r w:rsidDel="00000000" w:rsidR="00000000" w:rsidRPr="00000000">
        <w:rPr>
          <w:sz w:val="24"/>
          <w:szCs w:val="24"/>
          <w:rtl w:val="0"/>
        </w:rPr>
        <w:t xml:space="preserve">Herbert, H. Hyman. (1969).”Mass Communication and Political Socialization: The Role of </w:t>
      </w:r>
    </w:p>
    <w:p w:rsidR="00000000" w:rsidDel="00000000" w:rsidP="00000000" w:rsidRDefault="00000000" w:rsidRPr="00000000" w14:paraId="0000014A">
      <w:pPr>
        <w:ind w:left="720"/>
        <w:rPr>
          <w:sz w:val="24"/>
          <w:szCs w:val="24"/>
        </w:rPr>
      </w:pPr>
      <w:r w:rsidDel="00000000" w:rsidR="00000000" w:rsidRPr="00000000">
        <w:rPr>
          <w:sz w:val="24"/>
          <w:szCs w:val="24"/>
          <w:rtl w:val="0"/>
        </w:rPr>
        <w:t xml:space="preserve">Patterns of Communications,” in Lucien Pye (ed.), Communications and Political Development (Princeton: Princeton Universit Press), pp. 143</w:t>
      </w:r>
    </w:p>
    <w:p w:rsidR="00000000" w:rsidDel="00000000" w:rsidP="00000000" w:rsidRDefault="00000000" w:rsidRPr="00000000" w14:paraId="0000014B">
      <w:pPr>
        <w:rPr>
          <w:sz w:val="24"/>
          <w:szCs w:val="24"/>
        </w:rPr>
      </w:pPr>
      <w:r w:rsidDel="00000000" w:rsidR="00000000" w:rsidRPr="00000000">
        <w:rPr>
          <w:sz w:val="24"/>
          <w:szCs w:val="24"/>
          <w:rtl w:val="0"/>
        </w:rPr>
        <w:t xml:space="preserve">Hastie, Brianne. (2007). “Higher Education and Sociopolitical Orientation: The Role of Social </w:t>
      </w:r>
    </w:p>
    <w:p w:rsidR="00000000" w:rsidDel="00000000" w:rsidP="00000000" w:rsidRDefault="00000000" w:rsidRPr="00000000" w14:paraId="0000014C">
      <w:pPr>
        <w:ind w:left="720"/>
        <w:rPr>
          <w:sz w:val="24"/>
          <w:szCs w:val="24"/>
        </w:rPr>
      </w:pPr>
      <w:r w:rsidDel="00000000" w:rsidR="00000000" w:rsidRPr="00000000">
        <w:rPr>
          <w:sz w:val="24"/>
          <w:szCs w:val="24"/>
          <w:rtl w:val="0"/>
        </w:rPr>
        <w:t xml:space="preserve">Influence in the Liberalization of Students.” European Journal of Psychology of Education,Vol. 22, No. 3:259-74.</w:t>
      </w:r>
    </w:p>
    <w:p w:rsidR="00000000" w:rsidDel="00000000" w:rsidP="00000000" w:rsidRDefault="00000000" w:rsidRPr="00000000" w14:paraId="0000014D">
      <w:pPr>
        <w:ind w:left="720"/>
        <w:rPr>
          <w:sz w:val="24"/>
          <w:szCs w:val="24"/>
        </w:rPr>
      </w:pPr>
      <w:r w:rsidDel="00000000" w:rsidR="00000000" w:rsidRPr="00000000">
        <w:rPr>
          <w:sz w:val="24"/>
          <w:szCs w:val="24"/>
          <w:rtl w:val="0"/>
        </w:rPr>
        <w:t xml:space="preserve">Highton, Benjamin. 2009. “Revisting the Relationship between Rducational Attainment and Political Sophistication.” Journal of Politics Vol.71, pp.892-911.</w:t>
      </w:r>
    </w:p>
    <w:p w:rsidR="00000000" w:rsidDel="00000000" w:rsidP="00000000" w:rsidRDefault="00000000" w:rsidRPr="00000000" w14:paraId="0000014E">
      <w:pPr>
        <w:rPr>
          <w:sz w:val="24"/>
          <w:szCs w:val="24"/>
        </w:rPr>
      </w:pPr>
      <w:r w:rsidDel="00000000" w:rsidR="00000000" w:rsidRPr="00000000">
        <w:rPr>
          <w:sz w:val="24"/>
          <w:szCs w:val="24"/>
          <w:rtl w:val="0"/>
        </w:rPr>
        <w:t xml:space="preserve">Jennings, M. Kent and Richard G. Niemi.  (1971) . “The Division of Political Labor Between </w:t>
      </w:r>
    </w:p>
    <w:p w:rsidR="00000000" w:rsidDel="00000000" w:rsidP="00000000" w:rsidRDefault="00000000" w:rsidRPr="00000000" w14:paraId="0000014F">
      <w:pPr>
        <w:ind w:firstLine="720"/>
        <w:rPr>
          <w:sz w:val="24"/>
          <w:szCs w:val="24"/>
        </w:rPr>
      </w:pPr>
      <w:r w:rsidDel="00000000" w:rsidR="00000000" w:rsidRPr="00000000">
        <w:rPr>
          <w:sz w:val="24"/>
          <w:szCs w:val="24"/>
          <w:rtl w:val="0"/>
        </w:rPr>
        <w:t xml:space="preserve">Mothers and Fathers.” American Political Science Review, Vol. 65, No. 1: 69-82.</w:t>
      </w:r>
    </w:p>
    <w:p w:rsidR="00000000" w:rsidDel="00000000" w:rsidP="00000000" w:rsidRDefault="00000000" w:rsidRPr="00000000" w14:paraId="00000150">
      <w:pPr>
        <w:rPr>
          <w:sz w:val="24"/>
          <w:szCs w:val="24"/>
        </w:rPr>
      </w:pPr>
      <w:r w:rsidDel="00000000" w:rsidR="00000000" w:rsidRPr="00000000">
        <w:rPr>
          <w:sz w:val="24"/>
          <w:szCs w:val="24"/>
          <w:rtl w:val="0"/>
        </w:rPr>
        <w:t xml:space="preserve">Jennings, M. Kent and Richard G. Niemi.  (1982) . Generations and Politics. Princeton, NJ: </w:t>
      </w:r>
    </w:p>
    <w:p w:rsidR="00000000" w:rsidDel="00000000" w:rsidP="00000000" w:rsidRDefault="00000000" w:rsidRPr="00000000" w14:paraId="00000151">
      <w:pPr>
        <w:ind w:firstLine="720"/>
        <w:rPr>
          <w:sz w:val="24"/>
          <w:szCs w:val="24"/>
        </w:rPr>
      </w:pPr>
      <w:r w:rsidDel="00000000" w:rsidR="00000000" w:rsidRPr="00000000">
        <w:rPr>
          <w:sz w:val="24"/>
          <w:szCs w:val="24"/>
          <w:rtl w:val="0"/>
        </w:rPr>
        <w:t xml:space="preserve">Princeton University Press.</w:t>
      </w:r>
    </w:p>
    <w:p w:rsidR="00000000" w:rsidDel="00000000" w:rsidP="00000000" w:rsidRDefault="00000000" w:rsidRPr="00000000" w14:paraId="00000152">
      <w:pPr>
        <w:rPr>
          <w:sz w:val="24"/>
          <w:szCs w:val="24"/>
        </w:rPr>
      </w:pPr>
      <w:r w:rsidDel="00000000" w:rsidR="00000000" w:rsidRPr="00000000">
        <w:rPr>
          <w:sz w:val="24"/>
          <w:szCs w:val="24"/>
          <w:rtl w:val="0"/>
        </w:rPr>
        <w:t xml:space="preserve">Jennings, M. (1987). Residues of a Movement: The Aging of the American Protest Generation. </w:t>
      </w:r>
    </w:p>
    <w:p w:rsidR="00000000" w:rsidDel="00000000" w:rsidP="00000000" w:rsidRDefault="00000000" w:rsidRPr="00000000" w14:paraId="00000153">
      <w:pPr>
        <w:rPr>
          <w:sz w:val="24"/>
          <w:szCs w:val="24"/>
        </w:rPr>
      </w:pPr>
      <w:r w:rsidDel="00000000" w:rsidR="00000000" w:rsidRPr="00000000">
        <w:rPr>
          <w:sz w:val="24"/>
          <w:szCs w:val="24"/>
          <w:rtl w:val="0"/>
        </w:rPr>
        <w:tab/>
        <w:t xml:space="preserve">The American Political Science Review, 81(2), pp. 367-382. </w:t>
      </w:r>
    </w:p>
    <w:p w:rsidR="00000000" w:rsidDel="00000000" w:rsidP="00000000" w:rsidRDefault="00000000" w:rsidRPr="00000000" w14:paraId="00000154">
      <w:pPr>
        <w:rPr>
          <w:sz w:val="24"/>
          <w:szCs w:val="24"/>
        </w:rPr>
      </w:pPr>
      <w:r w:rsidDel="00000000" w:rsidR="00000000" w:rsidRPr="00000000">
        <w:rPr>
          <w:sz w:val="24"/>
          <w:szCs w:val="24"/>
          <w:rtl w:val="0"/>
        </w:rPr>
        <w:t xml:space="preserve">Klandermans, Bert. (1984). “Mobilization and Participation: Social-Psychological Expansisons of </w:t>
      </w:r>
    </w:p>
    <w:p w:rsidR="00000000" w:rsidDel="00000000" w:rsidP="00000000" w:rsidRDefault="00000000" w:rsidRPr="00000000" w14:paraId="00000155">
      <w:pPr>
        <w:ind w:firstLine="720"/>
        <w:rPr>
          <w:sz w:val="24"/>
          <w:szCs w:val="24"/>
        </w:rPr>
      </w:pPr>
      <w:r w:rsidDel="00000000" w:rsidR="00000000" w:rsidRPr="00000000">
        <w:rPr>
          <w:sz w:val="24"/>
          <w:szCs w:val="24"/>
          <w:rtl w:val="0"/>
        </w:rPr>
        <w:t xml:space="preserve">Resource Mobilization Theory.” American Sociological Review, Vol. 49, No. 5:583-600.</w:t>
      </w:r>
    </w:p>
    <w:p w:rsidR="00000000" w:rsidDel="00000000" w:rsidP="00000000" w:rsidRDefault="00000000" w:rsidRPr="00000000" w14:paraId="00000156">
      <w:pPr>
        <w:rPr>
          <w:sz w:val="24"/>
          <w:szCs w:val="24"/>
        </w:rPr>
      </w:pPr>
      <w:r w:rsidDel="00000000" w:rsidR="00000000" w:rsidRPr="00000000">
        <w:rPr>
          <w:sz w:val="24"/>
          <w:szCs w:val="24"/>
          <w:rtl w:val="0"/>
        </w:rPr>
        <w:t xml:space="preserve">McAdam, Doug. (1986). “Recruitment to High-Risk Activism: The Case of Freedom </w:t>
      </w:r>
    </w:p>
    <w:p w:rsidR="00000000" w:rsidDel="00000000" w:rsidP="00000000" w:rsidRDefault="00000000" w:rsidRPr="00000000" w14:paraId="00000157">
      <w:pPr>
        <w:ind w:firstLine="720"/>
        <w:rPr>
          <w:sz w:val="24"/>
          <w:szCs w:val="24"/>
        </w:rPr>
      </w:pPr>
      <w:r w:rsidDel="00000000" w:rsidR="00000000" w:rsidRPr="00000000">
        <w:rPr>
          <w:sz w:val="24"/>
          <w:szCs w:val="24"/>
          <w:rtl w:val="0"/>
        </w:rPr>
        <w:t xml:space="preserve">Summer.”American Journal of Sociology, Vol. 92, No. 1:64-90.</w:t>
      </w:r>
    </w:p>
    <w:p w:rsidR="00000000" w:rsidDel="00000000" w:rsidP="00000000" w:rsidRDefault="00000000" w:rsidRPr="00000000" w14:paraId="00000158">
      <w:pPr>
        <w:rPr>
          <w:sz w:val="24"/>
          <w:szCs w:val="24"/>
        </w:rPr>
      </w:pPr>
      <w:r w:rsidDel="00000000" w:rsidR="00000000" w:rsidRPr="00000000">
        <w:rPr>
          <w:sz w:val="24"/>
          <w:szCs w:val="24"/>
          <w:rtl w:val="0"/>
        </w:rPr>
        <w:t xml:space="preserve">McAdam, Doug (1988). Freedom Summer. Oxford, UK: Oxford University Press.</w:t>
      </w:r>
    </w:p>
    <w:p w:rsidR="00000000" w:rsidDel="00000000" w:rsidP="00000000" w:rsidRDefault="00000000" w:rsidRPr="00000000" w14:paraId="00000159">
      <w:pPr>
        <w:rPr>
          <w:sz w:val="24"/>
          <w:szCs w:val="24"/>
        </w:rPr>
      </w:pPr>
      <w:r w:rsidDel="00000000" w:rsidR="00000000" w:rsidRPr="00000000">
        <w:rPr>
          <w:sz w:val="24"/>
          <w:szCs w:val="24"/>
          <w:rtl w:val="0"/>
        </w:rPr>
        <w:t xml:space="preserve">Niemi, Richard G., and Herbert F. Weisberg (1993). “How Meaningful is Party Identification?” </w:t>
      </w:r>
    </w:p>
    <w:p w:rsidR="00000000" w:rsidDel="00000000" w:rsidP="00000000" w:rsidRDefault="00000000" w:rsidRPr="00000000" w14:paraId="0000015A">
      <w:pPr>
        <w:ind w:left="720"/>
        <w:rPr>
          <w:sz w:val="24"/>
          <w:szCs w:val="24"/>
        </w:rPr>
      </w:pPr>
      <w:r w:rsidDel="00000000" w:rsidR="00000000" w:rsidRPr="00000000">
        <w:rPr>
          <w:sz w:val="24"/>
          <w:szCs w:val="24"/>
          <w:rtl w:val="0"/>
        </w:rPr>
        <w:t xml:space="preserve">In Richard G. Niemi and Herbert F. Weisberg (eds.), Classics in Voting Behavior (pp. 210-23). Washington, DC: Congressional Quarterly Inc.</w:t>
      </w:r>
    </w:p>
    <w:p w:rsidR="00000000" w:rsidDel="00000000" w:rsidP="00000000" w:rsidRDefault="00000000" w:rsidRPr="00000000" w14:paraId="0000015B">
      <w:pPr>
        <w:rPr>
          <w:sz w:val="24"/>
          <w:szCs w:val="24"/>
        </w:rPr>
      </w:pPr>
      <w:r w:rsidDel="00000000" w:rsidR="00000000" w:rsidRPr="00000000">
        <w:rPr>
          <w:sz w:val="24"/>
          <w:szCs w:val="24"/>
          <w:rtl w:val="0"/>
        </w:rPr>
        <w:t xml:space="preserve">Neundnorf, Anja, and Richard G. Niemi. (2014) “Beyond Political Socialization: New </w:t>
      </w:r>
    </w:p>
    <w:p w:rsidR="00000000" w:rsidDel="00000000" w:rsidP="00000000" w:rsidRDefault="00000000" w:rsidRPr="00000000" w14:paraId="0000015C">
      <w:pPr>
        <w:ind w:firstLine="720"/>
        <w:rPr>
          <w:sz w:val="24"/>
          <w:szCs w:val="24"/>
        </w:rPr>
      </w:pPr>
      <w:r w:rsidDel="00000000" w:rsidR="00000000" w:rsidRPr="00000000">
        <w:rPr>
          <w:sz w:val="24"/>
          <w:szCs w:val="24"/>
          <w:rtl w:val="0"/>
        </w:rPr>
        <w:t xml:space="preserve">Approaches to Age, Period, Chorts Analysis,” Electoral Studies, 33, 1-6.</w:t>
      </w:r>
    </w:p>
    <w:p w:rsidR="00000000" w:rsidDel="00000000" w:rsidP="00000000" w:rsidRDefault="00000000" w:rsidRPr="00000000" w14:paraId="0000015D">
      <w:pPr>
        <w:ind w:left="720"/>
        <w:rPr>
          <w:sz w:val="24"/>
          <w:szCs w:val="24"/>
        </w:rPr>
      </w:pPr>
      <w:r w:rsidDel="00000000" w:rsidR="00000000" w:rsidRPr="00000000">
        <w:rPr>
          <w:sz w:val="24"/>
          <w:szCs w:val="24"/>
          <w:rtl w:val="0"/>
        </w:rPr>
        <w:t xml:space="preserve">Paul, Lazarsfeld,  Bernard  Berelson, and Hazel Gaudet. (1948). The People’s Choice. New York: Columbia University  Press.</w:t>
      </w:r>
    </w:p>
    <w:p w:rsidR="00000000" w:rsidDel="00000000" w:rsidP="00000000" w:rsidRDefault="00000000" w:rsidRPr="00000000" w14:paraId="0000015E">
      <w:pPr>
        <w:rPr>
          <w:sz w:val="24"/>
          <w:szCs w:val="24"/>
        </w:rPr>
      </w:pPr>
      <w:r w:rsidDel="00000000" w:rsidR="00000000" w:rsidRPr="00000000">
        <w:rPr>
          <w:sz w:val="24"/>
          <w:szCs w:val="24"/>
          <w:rtl w:val="0"/>
        </w:rPr>
        <w:t xml:space="preserve">Pierce, Roy and Philip E. Converse. (1989). “Attitudinal Roots of Popula Protest: the French </w:t>
      </w:r>
    </w:p>
    <w:p w:rsidR="00000000" w:rsidDel="00000000" w:rsidP="00000000" w:rsidRDefault="00000000" w:rsidRPr="00000000" w14:paraId="0000015F">
      <w:pPr>
        <w:ind w:firstLine="720"/>
        <w:rPr>
          <w:sz w:val="24"/>
          <w:szCs w:val="24"/>
        </w:rPr>
      </w:pPr>
      <w:r w:rsidDel="00000000" w:rsidR="00000000" w:rsidRPr="00000000">
        <w:rPr>
          <w:sz w:val="24"/>
          <w:szCs w:val="24"/>
          <w:rtl w:val="0"/>
        </w:rPr>
        <w:t xml:space="preserve">Upheaval of May 1968.” International Journal of Public Opinion, Vol. 1, No. 3:221-41.</w:t>
      </w:r>
    </w:p>
    <w:p w:rsidR="00000000" w:rsidDel="00000000" w:rsidP="00000000" w:rsidRDefault="00000000" w:rsidRPr="00000000" w14:paraId="00000160">
      <w:pPr>
        <w:rPr>
          <w:sz w:val="24"/>
          <w:szCs w:val="24"/>
        </w:rPr>
      </w:pPr>
      <w:r w:rsidDel="00000000" w:rsidR="00000000" w:rsidRPr="00000000">
        <w:rPr>
          <w:sz w:val="24"/>
          <w:szCs w:val="24"/>
          <w:rtl w:val="0"/>
        </w:rPr>
        <w:t xml:space="preserve">Richard E. Dawson, Kenneth Prewitt. (1969). Political Socialization . Boston: Little, Brown and </w:t>
      </w:r>
    </w:p>
    <w:p w:rsidR="00000000" w:rsidDel="00000000" w:rsidP="00000000" w:rsidRDefault="00000000" w:rsidRPr="00000000" w14:paraId="00000161">
      <w:pPr>
        <w:ind w:firstLine="720"/>
        <w:rPr>
          <w:sz w:val="24"/>
          <w:szCs w:val="24"/>
        </w:rPr>
      </w:pPr>
      <w:r w:rsidDel="00000000" w:rsidR="00000000" w:rsidRPr="00000000">
        <w:rPr>
          <w:sz w:val="24"/>
          <w:szCs w:val="24"/>
          <w:rtl w:val="0"/>
        </w:rPr>
        <w:t xml:space="preserve">Company.  </w:t>
      </w:r>
    </w:p>
    <w:p w:rsidR="00000000" w:rsidDel="00000000" w:rsidP="00000000" w:rsidRDefault="00000000" w:rsidRPr="00000000" w14:paraId="00000162">
      <w:pPr>
        <w:rPr>
          <w:sz w:val="24"/>
          <w:szCs w:val="24"/>
        </w:rPr>
      </w:pPr>
      <w:r w:rsidDel="00000000" w:rsidR="00000000" w:rsidRPr="00000000">
        <w:rPr>
          <w:sz w:val="24"/>
          <w:szCs w:val="24"/>
          <w:rtl w:val="0"/>
        </w:rPr>
        <w:t xml:space="preserve">Raviv, A. , Sadeh, A. , Raviv, A. , Silberstein, O. and Diver, O. (2000), Young Israelis' Reactions </w:t>
      </w:r>
    </w:p>
    <w:p w:rsidR="00000000" w:rsidDel="00000000" w:rsidP="00000000" w:rsidRDefault="00000000" w:rsidRPr="00000000" w14:paraId="00000163">
      <w:pPr>
        <w:ind w:left="720"/>
        <w:rPr>
          <w:sz w:val="24"/>
          <w:szCs w:val="24"/>
        </w:rPr>
      </w:pPr>
      <w:r w:rsidDel="00000000" w:rsidR="00000000" w:rsidRPr="00000000">
        <w:rPr>
          <w:sz w:val="24"/>
          <w:szCs w:val="24"/>
          <w:rtl w:val="0"/>
        </w:rPr>
        <w:t xml:space="preserve">to National Trauma: The Rabin Assassination andTerror Attacks. Political Psychology, 21: 299-322.</w:t>
      </w:r>
    </w:p>
    <w:p w:rsidR="00000000" w:rsidDel="00000000" w:rsidP="00000000" w:rsidRDefault="00000000" w:rsidRPr="00000000" w14:paraId="00000164">
      <w:pPr>
        <w:rPr>
          <w:sz w:val="24"/>
          <w:szCs w:val="24"/>
        </w:rPr>
      </w:pPr>
      <w:r w:rsidDel="00000000" w:rsidR="00000000" w:rsidRPr="00000000">
        <w:rPr>
          <w:sz w:val="24"/>
          <w:szCs w:val="24"/>
          <w:rtl w:val="0"/>
        </w:rPr>
        <w:t xml:space="preserve">Robert S. Erikson, Kent L. Tedin. (2015). American Public Opinion. New York: Routledge</w:t>
      </w:r>
    </w:p>
    <w:p w:rsidR="00000000" w:rsidDel="00000000" w:rsidP="00000000" w:rsidRDefault="00000000" w:rsidRPr="00000000" w14:paraId="00000165">
      <w:pPr>
        <w:rPr>
          <w:sz w:val="24"/>
          <w:szCs w:val="24"/>
        </w:rPr>
      </w:pPr>
      <w:r w:rsidDel="00000000" w:rsidR="00000000" w:rsidRPr="00000000">
        <w:rPr>
          <w:sz w:val="24"/>
          <w:szCs w:val="24"/>
          <w:rtl w:val="0"/>
        </w:rPr>
        <w:t xml:space="preserve">Tedin, Kent L. (1980). “Assessing  Peer and Parent Influence on Adolescent Political </w:t>
      </w:r>
    </w:p>
    <w:p w:rsidR="00000000" w:rsidDel="00000000" w:rsidP="00000000" w:rsidRDefault="00000000" w:rsidRPr="00000000" w14:paraId="00000166">
      <w:pPr>
        <w:ind w:firstLine="720"/>
        <w:rPr>
          <w:sz w:val="24"/>
          <w:szCs w:val="24"/>
        </w:rPr>
      </w:pPr>
      <w:r w:rsidDel="00000000" w:rsidR="00000000" w:rsidRPr="00000000">
        <w:rPr>
          <w:sz w:val="24"/>
          <w:szCs w:val="24"/>
          <w:rtl w:val="0"/>
        </w:rPr>
        <w:t xml:space="preserve">Attitudes.” </w:t>
      </w:r>
    </w:p>
    <w:p w:rsidR="00000000" w:rsidDel="00000000" w:rsidP="00000000" w:rsidRDefault="00000000" w:rsidRPr="00000000" w14:paraId="00000167">
      <w:pPr>
        <w:rPr>
          <w:sz w:val="24"/>
          <w:szCs w:val="24"/>
        </w:rPr>
      </w:pPr>
      <w:r w:rsidDel="00000000" w:rsidR="00000000" w:rsidRPr="00000000">
        <w:rPr>
          <w:sz w:val="24"/>
          <w:szCs w:val="24"/>
          <w:rtl w:val="0"/>
        </w:rPr>
        <w:t xml:space="preserve">American Journal of Political Science, Vol. 24, No. 1:136-54.</w:t>
      </w:r>
    </w:p>
    <w:p w:rsidR="00000000" w:rsidDel="00000000" w:rsidP="00000000" w:rsidRDefault="00000000" w:rsidRPr="00000000" w14:paraId="00000168">
      <w:pPr>
        <w:rPr>
          <w:sz w:val="24"/>
          <w:szCs w:val="24"/>
        </w:rPr>
      </w:pPr>
      <w:r w:rsidDel="00000000" w:rsidR="00000000" w:rsidRPr="00000000">
        <w:rPr>
          <w:sz w:val="24"/>
          <w:szCs w:val="24"/>
          <w:rtl w:val="0"/>
        </w:rPr>
        <w:t xml:space="preserve">Verba, Sidney, Kay Lehman Schlozman, and Henry E. Brady.  (1995). Voice and Equality: Civic</w:t>
      </w:r>
    </w:p>
    <w:p w:rsidR="00000000" w:rsidDel="00000000" w:rsidP="00000000" w:rsidRDefault="00000000" w:rsidRPr="00000000" w14:paraId="00000169">
      <w:pPr>
        <w:ind w:firstLine="720"/>
        <w:rPr>
          <w:sz w:val="24"/>
          <w:szCs w:val="24"/>
        </w:rPr>
      </w:pPr>
      <w:r w:rsidDel="00000000" w:rsidR="00000000" w:rsidRPr="00000000">
        <w:rPr>
          <w:sz w:val="24"/>
          <w:szCs w:val="24"/>
          <w:rtl w:val="0"/>
        </w:rPr>
        <w:t xml:space="preserve">Voluntarism in American Politics. Cambridge, MA: Harvard University Press.</w:t>
      </w:r>
    </w:p>
    <w:p w:rsidR="00000000" w:rsidDel="00000000" w:rsidP="00000000" w:rsidRDefault="00000000" w:rsidRPr="00000000" w14:paraId="0000016A">
      <w:pPr>
        <w:rPr>
          <w:sz w:val="24"/>
          <w:szCs w:val="24"/>
        </w:rPr>
      </w:pPr>
      <w:r w:rsidDel="00000000" w:rsidR="00000000" w:rsidRPr="00000000">
        <w:rPr>
          <w:sz w:val="24"/>
          <w:szCs w:val="24"/>
          <w:rtl w:val="0"/>
        </w:rPr>
        <w:t xml:space="preserve">Weisberg, Herbert F. (1980), “A Multidimensional Conceptualization of Party Identification, </w:t>
      </w:r>
    </w:p>
    <w:p w:rsidR="00000000" w:rsidDel="00000000" w:rsidP="00000000" w:rsidRDefault="00000000" w:rsidRPr="00000000" w14:paraId="0000016B">
      <w:pPr>
        <w:ind w:firstLine="720"/>
        <w:rPr>
          <w:sz w:val="24"/>
          <w:szCs w:val="24"/>
        </w:rPr>
      </w:pPr>
      <w:r w:rsidDel="00000000" w:rsidR="00000000" w:rsidRPr="00000000">
        <w:rPr>
          <w:sz w:val="24"/>
          <w:szCs w:val="24"/>
          <w:rtl w:val="0"/>
        </w:rPr>
        <w:t xml:space="preserve">Political Behavior ”, Vol.2, No.1, pp.33-60</w:t>
      </w:r>
    </w:p>
    <w:sectPr>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style>
  <w:style w:type="paragraph" w:styleId="1">
    <w:name w:val="heading 1"/>
    <w:basedOn w:val="a"/>
    <w:next w:val="a"/>
    <w:pPr>
      <w:keepNext w:val="1"/>
      <w:keepLines w:val="1"/>
      <w:spacing w:after="120" w:before="400"/>
      <w:outlineLvl w:val="0"/>
    </w:pPr>
    <w:rPr>
      <w:sz w:val="40"/>
      <w:szCs w:val="40"/>
    </w:rPr>
  </w:style>
  <w:style w:type="paragraph" w:styleId="2">
    <w:name w:val="heading 2"/>
    <w:basedOn w:val="a"/>
    <w:next w:val="a"/>
    <w:pPr>
      <w:keepNext w:val="1"/>
      <w:keepLines w:val="1"/>
      <w:spacing w:after="120" w:before="360"/>
      <w:outlineLvl w:val="1"/>
    </w:pPr>
    <w:rPr>
      <w:sz w:val="32"/>
      <w:szCs w:val="32"/>
    </w:rPr>
  </w:style>
  <w:style w:type="paragraph" w:styleId="3">
    <w:name w:val="heading 3"/>
    <w:basedOn w:val="a"/>
    <w:next w:val="a"/>
    <w:pPr>
      <w:keepNext w:val="1"/>
      <w:keepLines w:val="1"/>
      <w:spacing w:after="80" w:before="320"/>
      <w:outlineLvl w:val="2"/>
    </w:pPr>
    <w:rPr>
      <w:color w:val="434343"/>
      <w:sz w:val="28"/>
      <w:szCs w:val="28"/>
    </w:rPr>
  </w:style>
  <w:style w:type="paragraph" w:styleId="4">
    <w:name w:val="heading 4"/>
    <w:basedOn w:val="a"/>
    <w:next w:val="a"/>
    <w:pPr>
      <w:keepNext w:val="1"/>
      <w:keepLines w:val="1"/>
      <w:spacing w:after="80" w:before="280"/>
      <w:outlineLvl w:val="3"/>
    </w:pPr>
    <w:rPr>
      <w:color w:val="666666"/>
      <w:sz w:val="24"/>
      <w:szCs w:val="24"/>
    </w:rPr>
  </w:style>
  <w:style w:type="paragraph" w:styleId="5">
    <w:name w:val="heading 5"/>
    <w:basedOn w:val="a"/>
    <w:next w:val="a"/>
    <w:pPr>
      <w:keepNext w:val="1"/>
      <w:keepLines w:val="1"/>
      <w:spacing w:after="80" w:before="240"/>
      <w:outlineLvl w:val="4"/>
    </w:pPr>
    <w:rPr>
      <w:color w:val="666666"/>
    </w:rPr>
  </w:style>
  <w:style w:type="paragraph" w:styleId="6">
    <w:name w:val="heading 6"/>
    <w:basedOn w:val="a"/>
    <w:next w:val="a"/>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a4">
    <w:name w:val="Subtitle"/>
    <w:basedOn w:val="a"/>
    <w:next w:val="a"/>
    <w:pPr>
      <w:keepNext w:val="1"/>
      <w:keepLines w:val="1"/>
      <w:spacing w:after="320"/>
    </w:pPr>
    <w:rPr>
      <w:color w:val="666666"/>
      <w:sz w:val="30"/>
      <w:szCs w:val="30"/>
    </w:rPr>
  </w:style>
  <w:style w:type="paragraph" w:styleId="a5">
    <w:name w:val="annotation text"/>
    <w:basedOn w:val="a"/>
    <w:link w:val="a6"/>
    <w:uiPriority w:val="99"/>
    <w:semiHidden w:val="1"/>
    <w:unhideWhenUsed w:val="1"/>
  </w:style>
  <w:style w:type="character" w:styleId="a6" w:customStyle="1">
    <w:name w:val="註解文字 字元"/>
    <w:basedOn w:val="a0"/>
    <w:link w:val="a5"/>
    <w:uiPriority w:val="99"/>
    <w:semiHidden w:val="1"/>
  </w:style>
  <w:style w:type="character" w:styleId="a7">
    <w:name w:val="annotation reference"/>
    <w:basedOn w:val="a0"/>
    <w:uiPriority w:val="99"/>
    <w:semiHidden w:val="1"/>
    <w:unhideWhenUsed w:val="1"/>
    <w:rPr>
      <w:sz w:val="18"/>
      <w:szCs w:val="18"/>
    </w:rPr>
  </w:style>
  <w:style w:type="paragraph" w:styleId="a8">
    <w:name w:val="Balloon Text"/>
    <w:basedOn w:val="a"/>
    <w:link w:val="a9"/>
    <w:uiPriority w:val="99"/>
    <w:semiHidden w:val="1"/>
    <w:unhideWhenUsed w:val="1"/>
    <w:rsid w:val="008C5954"/>
    <w:pPr>
      <w:spacing w:line="240" w:lineRule="auto"/>
    </w:pPr>
    <w:rPr>
      <w:rFonts w:asciiTheme="majorHAnsi" w:cstheme="majorBidi" w:eastAsiaTheme="majorEastAsia" w:hAnsiTheme="majorHAnsi"/>
      <w:sz w:val="18"/>
      <w:szCs w:val="18"/>
    </w:rPr>
  </w:style>
  <w:style w:type="character" w:styleId="a9" w:customStyle="1">
    <w:name w:val="註解方塊文字 字元"/>
    <w:basedOn w:val="a0"/>
    <w:link w:val="a8"/>
    <w:uiPriority w:val="99"/>
    <w:semiHidden w:val="1"/>
    <w:rsid w:val="008C5954"/>
    <w:rPr>
      <w:rFonts w:asciiTheme="majorHAnsi" w:cstheme="majorBidi" w:eastAsiaTheme="majorEastAsia" w:hAnsiTheme="majorHAnsi"/>
      <w:sz w:val="18"/>
      <w:szCs w:val="18"/>
    </w:rPr>
  </w:style>
  <w:style w:type="paragraph" w:styleId="aa">
    <w:name w:val="header"/>
    <w:basedOn w:val="a"/>
    <w:link w:val="ab"/>
    <w:uiPriority w:val="99"/>
    <w:unhideWhenUsed w:val="1"/>
    <w:rsid w:val="00A868C2"/>
    <w:pPr>
      <w:tabs>
        <w:tab w:val="center" w:pos="4153"/>
        <w:tab w:val="right" w:pos="8306"/>
      </w:tabs>
      <w:snapToGrid w:val="0"/>
    </w:pPr>
    <w:rPr>
      <w:sz w:val="20"/>
      <w:szCs w:val="20"/>
    </w:rPr>
  </w:style>
  <w:style w:type="character" w:styleId="ab" w:customStyle="1">
    <w:name w:val="頁首 字元"/>
    <w:basedOn w:val="a0"/>
    <w:link w:val="aa"/>
    <w:uiPriority w:val="99"/>
    <w:rsid w:val="00A868C2"/>
    <w:rPr>
      <w:sz w:val="20"/>
      <w:szCs w:val="20"/>
    </w:rPr>
  </w:style>
  <w:style w:type="paragraph" w:styleId="ac">
    <w:name w:val="footer"/>
    <w:basedOn w:val="a"/>
    <w:link w:val="ad"/>
    <w:uiPriority w:val="99"/>
    <w:unhideWhenUsed w:val="1"/>
    <w:rsid w:val="00A868C2"/>
    <w:pPr>
      <w:tabs>
        <w:tab w:val="center" w:pos="4153"/>
        <w:tab w:val="right" w:pos="8306"/>
      </w:tabs>
      <w:snapToGrid w:val="0"/>
    </w:pPr>
    <w:rPr>
      <w:sz w:val="20"/>
      <w:szCs w:val="20"/>
    </w:rPr>
  </w:style>
  <w:style w:type="character" w:styleId="ad" w:customStyle="1">
    <w:name w:val="頁尾 字元"/>
    <w:basedOn w:val="a0"/>
    <w:link w:val="ac"/>
    <w:uiPriority w:val="99"/>
    <w:rsid w:val="00A868C2"/>
    <w:rPr>
      <w:sz w:val="20"/>
      <w:szCs w:val="20"/>
    </w:rPr>
  </w:style>
  <w:style w:type="paragraph" w:styleId="ae">
    <w:name w:val="List Paragraph"/>
    <w:basedOn w:val="a"/>
    <w:uiPriority w:val="34"/>
    <w:qFormat w:val="1"/>
    <w:rsid w:val="008C447D"/>
    <w:pPr>
      <w:ind w:left="480" w:leftChars="200"/>
    </w:pPr>
  </w:style>
  <w:style w:type="table" w:styleId="af">
    <w:name w:val="Table Grid"/>
    <w:basedOn w:val="a1"/>
    <w:uiPriority w:val="39"/>
    <w:rsid w:val="008C447D"/>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gd15mcfceub" w:customStyle="1">
    <w:name w:val="gd15mcfceub"/>
    <w:basedOn w:val="a0"/>
    <w:rsid w:val="008C447D"/>
  </w:style>
  <w:style w:type="table" w:styleId="20">
    <w:name w:val="Plain Table 2"/>
    <w:basedOn w:val="a1"/>
    <w:uiPriority w:val="42"/>
    <w:rsid w:val="004E3BC9"/>
    <w:pPr>
      <w:spacing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af0">
    <w:name w:val="annotation subject"/>
    <w:basedOn w:val="a5"/>
    <w:next w:val="a5"/>
    <w:link w:val="af1"/>
    <w:uiPriority w:val="99"/>
    <w:semiHidden w:val="1"/>
    <w:unhideWhenUsed w:val="1"/>
    <w:rsid w:val="005E56D5"/>
    <w:rPr>
      <w:b w:val="1"/>
      <w:bCs w:val="1"/>
    </w:rPr>
  </w:style>
  <w:style w:type="character" w:styleId="af1" w:customStyle="1">
    <w:name w:val="註解主旨 字元"/>
    <w:basedOn w:val="a6"/>
    <w:link w:val="af0"/>
    <w:uiPriority w:val="99"/>
    <w:semiHidden w:val="1"/>
    <w:rsid w:val="005E56D5"/>
    <w:rPr>
      <w:b w:val="1"/>
      <w:b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Y3znR7PUXOoCV8j9ifUBZDql8Q==">AMUW2mVpy/pWVhsSP6xvRdHwOG41KDWfcDNetZ/tTvye172dMqgTmsqVYKYFZhkSrlPlY5tfQELf9RASGYFvZpyksRrlvRFmsEbhEarcnRkutueAVoaO5vUlGVOEzk/uT75AseGg9bFSOVPjq5fFxw+zV+aRi7vnheI9GM9LgU8G4ciZTvCKA49ml/oxv26dzsFyFmzYeBC2I8K/l4fxrd9qM/fbCijLSxQAU1WjqiKYKAt2EXLongCMpkF9Uet8nkk0zWubd/WeZiVUVLzKjASKVXv/B3HdsD0SUDjFbisfla0xt8wEZk8vzpSFPd90RpwBQUExE8691HAZJjjZrN9/nfpmBBKonN6tlW7pP+fp/SiHbdsZrSMWBxslnJLFMSGPbOIMcw8u+fOKMPDbG1pIkmji+hfHhE1J0BUsjpPX5jm7Edqg6pLSXin4nbd6EMi5Bi1ADC+055mwtOq3EDGRujI9Em+RS87jL3joZS20+haeLnYFN56iVGmnDQ3+JEwfXx+5NtPt5xNwFmMCt8TzzxouwIzfAk3jEzhLP1nyyr8Zq3svvyJQqzdvfhheU9wQP4ZlwgHLWxo3T5SQ1Y94TV9TMno4A2wBGufSO2jSyJe1SWqKbnnzV8J2HQVVTYAqF+1pB1BPSwDmALpxvBfbKOOZSWmWwjv0cN/8XHA7E0qbms0baHY9QHwIWkDa3u+RTLW3Uh6QOkW753ckevYDmNHrlPam+Yn1kulKFOBSb3oqMErTcm5RxCpbLy8BbXNYOhCFhp9TxWGjsLURj0DGsoquNBLRo7ug4gbw4YUWaPjI4+VKWD3X19Jg9eUykEXhc/H7g1SuEJ6F88tYCcA/S5gviO0AR6F8p0jhZwzvfrH6x0tm9gtGDlqLAS8pxrHTFpaDLM6rV6I98ILZZbPciIz/+sKUyX7ZezYeQEgWPr/uWWJoK6X7llUzNU7KVwkNwQtrtv1Z6j9Jdp0tEeEb28loRKNe4cZVhsqYJaEOcIb+8Mbeyl2LOzx+yuthjTHn1gctlYUD1POCO37OoYCE23nUZpbJUh/2Bai6rOn+HUmg8TuSGdhoDEsqDugtsW7ePbKllT2mNcMP25xc0h8SxpNJaD79rGHc5MV4Xua5FtIDuak0U5b0uXgB3eq9PyDzRH264P3Oq7Z+Xhh8tgxVZlLGUcf1wI2HF6ljGVAFdKmvjOEcqQ/zg70b2yNB5X0mM+iC9yMhKiOYYrEiQ40XTkAX8SvGmGqv6J19WEx7pGLvfMgL2hSsDJnRwTxuXtpEpKSlzsIJuqZ0IfY3obxb0SGrm6683JZG/c7ETqX1Yj+okGHPC29H0LKXIDZrN9dcuxrLseNSXPu4vMMK+AmYTxbhDQa3fD6NGmEg5WIrcBBmMRtNOy2GR9riepnTqdgZgC+6JXHvdEzj3DiytwQxRJ+tyFXm5D5+zSbg7tzUXqWSKuHY95A2VkutdvHFs+6hkXgWBreaPwpifsAkEHjAxBDhO2t0rMeedDBzOT2wOdNtSQqq66/m2qK157HB9m0rP+L4XdObQdJG1jtEzcViyVNEyunK/GNt7C0QrRf1ewBbsFHqw7y4agqSXHXh0/UYlRUppXMVemKae8Wch1j4jZKBE/i5MGob6k4/9BRDWXYmBSMs/Vvit214fce8ftquuJgUNmWZnLESZ0VL93T078SnRMUTrG1F3VQ8EoHE+yx8X+HclsUh/GBhN20pRSUm7FCoCWo81xr13RsxSDs50zd9TjDgzVI7WBf8BUFeMMD/cpznh/D+/KhzAj8q48dHins8SD7OomV2Z1InVfJjnpo0hjs+S8dUhy0f9WH+eUqHjDXWRD5SjND0WKKkWWut87iL1mhjuha1oHR2Icu3zM+4iHboBj+GeHOxQB6Y6UKFMxIuNaP5WVoH3z4XnNZLGx0YXwT/Fk28UqmzVPHX8Q/nDU+PawUgg2GVR/7pk/LOilf5UrbQenyHhZr4EQ4zSEh8Xo5rMzDMIpUGlRlfWzICrtDo1uzSniH6P/u1PRgwfnupLTjlZ9ohmQkPBzUh6Qc2y1x0iiIfAckRvlxCeidCiJoQr0uBApDUJR6psfNcqQ3ckw/QXx7wBCFWevbrpFMQhNT10Dr6EzUGZKjKf8yw9Hj303kirE0thoaJJ+WeKPyUtBT2qp9e2oFPHC7XfzSBkV7JgAuhhQtPMzqja/UJTVq46lUN+4kZML0Hg8EPCoDH/0enUGkGVsJq/Ib+D3cqCzlww2NsTpSs5ibR6e1fdfDXtzh7BLwSMVQdtP27qOxHZF3KF/NSHUWjI6g4sa41+HFFthdgjTRQXZG82xYA6Z9fo/psapukLRStkkzu0Z4y1BcVNHX9WSsspx836eGoSkW45T5cVFfre0UgVCzCrgsh20g+bQz9fAhlMDBhXkJ7x8CW1PE2cVP/2uJvSvQ5NF7LOfSPqeXyiEn2UiIueN/8Mx1N/dV09Y9pidZwc84aikc6KzJo9K/9t5hj7+zoGnzPR5MSeSHm+acyI0/fgDu9E9vPS4NZyg5/n+dwb5lUsGomwXD15rk9lgov3BM903VYaxLv/2HoTqOcy3E7hGJtZ2Q3F7zc8+BsMIz1BzySxU5wEeqJGYlF5NfquIzKPIlIzZjrwy010wwJTGNT0P0J2Ryqw1Qr2U69ywbcupUyT5yWknHBXDtXCv2mCu4gRNQCAqjG6IvxqZLGEWJuXNCIfkv/NP3nmO757gwAqWlJaJSfLqwPAk9dSfXwGzDse8/1UKUXx4nFjhO+8YVlwFaBYcHBc1k+6iPeVw/MSHQSZvfaNJazDnQ4oiDeCB6sejRi2HJnBeK8G7zKYg2HpoKF542xBIgvU52+JBCjuy4WL4uOGoegwAD5b+eYZ2dYGhCF9cKoWijpRgBHOtKorRhZITMsZBngklUY3gNe0sYRYlhsy+P10HQF20lpSsp+gISqK/ljaAy+lY4iNrdQcLxviJq94zKsex/zUHr5zjwRNXHx3PIrjsipK3PYkqiCSGiku86jWpz0Yf6Xvs1Xt5Go8swyTihL+cj6l9rrt/Iv2xnwBU6kOBZl9empuigdhNZyRwf8VsEACSsHA58qZ/TrHc0TKXB176n+0TnFSWUQIpkUw7seuwc1UxAhPUbhQV5mC2taxvTTaD3HOAyLRqzj4JFFAvPm2K2FR3apx6zyCRsHh7d64FJLhqZi9My+7ZWo3/5Ec1N8Ndf15rNx4mmeNG6ylc9orBSeWbPDW975Zi/PGXXiscOlFTpO9/2GKzoFMLbCj+28+sBw+ZKUaHHjmrUOOnm6WwhkYKiLhHGkynTa4DJYDP2u448yk7U0dnJOjyl2iW5v97uerHlDKgoXWJzvI6WD22TmzndBBPeimuHQh8c1MXagckNYp4bkUfECU7Ue17YzpDkHGMxKtJN7wubcKvQd3Sk56Kl3WeLaMgwvkSXOrdk/4lpIxemT529lteb44YI0tr880+kplT+9PPoJPKZaLcLcfbzoQjvhgDSbup0NmRy4W7xQnOA073za1+LPgZ3104T2EUyw4AECDMFUpIHs+W/K4LgMjAp/t6J945zSZkHsgDwniSSGOxHWhRIcmJ89B1qaQx9KLJvhfz7mzIGHM66528b2Vk6k/a7v0yOzm6CTMMIiHWBafCtgEbdhwSGFO/NTx3dtZ6XWn6M0hsMpgeTZ46ROcahZ1hnjDT2wC31tgJqeDDdUCgCCTXD88fjcWYlLVFyYFgMjjUsS1UbZSHGAXxpWUR68/OaT2cj+/9aGbkMytbnYAexDQjp/ZejAlccvpuF2ti3gJS1+kOIU87Av3VKkdQcOTADz2qTbwjrStQ3Ij6YlhvwD1GezycFO1c9Y8YAcSayt98WDVdv2/YIKT3sLWkSvKx3++hZ2TAN2gPnQOLH/yJgJrP0hqPBw4D4Vb7y7KesYn24HGklyTO3hh5uMvFi1CzD+qgCY5sqoBCsmRm5hx+R5nSvNp/e1NJ/QmB6gR4I4CowhUo7ZYIiss9HOOEPnICELBvKX+/jkny6rB2hy8e6rrMPcfCNqgS9id2NKcFhs/Fe1aY0RQ9e4jCgAIzSYH1Ukq8wUywTqpWpItHzEmB57IZzC3arQnKvkZ3YRGKQ/yHHCqZrP8VEwrUGwDEvIJ7UkMsUOoKUBjhPOEB7MuTOuYaAkamwo4xVmnciwPqtb8NEJYexSroMywqKTpapNbrSXwWpQiQPfpn+nCWJAXvFC+blC9Zb0aN97DESBZn+Vt32/3qgWQWs99a8e9HIdWy1Ccsa4YsQ2udxa3YXe4MC9ikY9/5jtneABUt1lyGb3IojHl0tCj6XwfR8VH7ncT+K8M0uZN71TdYy3jNhOCoF+HB/zuiWBwiQG3G+dEHkUcebjWO2bucGmsl1QTggnnptC+2eCbGqFf4GGLizCjWBdWv8MjOnujb5u0rYyPygSsOUjsHquRcqFUsGxW+XNIv1nK1KMhy2h0cG7HPlo3gI5wmng7BiHPlqgie/lXYcbsuQQr6cYnB9liT23Y278Bvrv3zCBsHzRj4WqxSGJ3MLheR9E0lcuUVkkNuwT5iDpXp6FD6k0qZ1AByNnVjGFakWwHdmLKJRfPRLjibHmzM7XZyKBfzAA7HKXSnqul+xBkhCYr7tzU272ZbfgVdTPixBTBCh+RZh/UxzoykPPvRLfe+12aaGG8WxLZKE7auBeR7YHhIZBFRHlyxjoXUMjf33H2iNSlGhtbrFaBGnA6baaqxJT+eJtLiTCNczVMAUwV/nFEXvIJtOzYwsPcpNvO6Vutuf8pQiJv7lViinM2BIFiEHOJ9YBWMb42fcGKsbwdta2fjOaa1FcdB8ErAAa/kO174Sw83cO9NBTgUX85iKzyc+P7Fwrba3xDXVzFfLqJc8f79QzPEIQq1Fx7DH6XO2oMs9z3hZOxMqPrH2yCdc2Xh4CS3+3D8x5KWUe9BBDFwGF3o5KenHz7mNISKzyJ2efx372uJQiqLjwFAiBWG38105rJKRXaJMS5ZBrQh4G0d/aGKRdHJamjA5E/wvYxk/WyoeAwEBBanDF/rWKZd3E9hkdIGC3vnMgDv0M0MMC3yboqHP3lV8Np+uukQA2Svh80j3Ljt6n350Sq89ejhgVvyiGW5KUNN4jQAnY36ZZMIdzN1zkphkje6pjAjxzTC0UMHYMzb2jOQgomimQuo6O076Otd8ShzeP7pcEkDlETH1prrSfAcuHIi5G50HLch29M7q3S8y+YfQqUU2JlBF/37Ku06vTmpowGSml3Aq75ZAlBPH2T1K7gwxAtmowK1Ugy3T11B5ieghgvLn5KbbriGPJnZeT4ijxm/1u9OaWy/qXpKDdbCx9bOIe/3hSM0w5NJaG+tXO/1RsMTr/8gAjVbLccHSwa5f8sKBLbZ2KlP9U+L1FWJ4WofClIHUdeJg7QXnlHJelQfT1YCRnZeJt4aN8/xmyklwPy2TjdGql09mfsLQtmevhNXkcayxHrcFZ5ruwdUQ56uuWO5hUHIx0MXW6YiQ+myFamcyparEeusyRj5mvQQ4B2UlHpVBxesfiFJhnNXc8tCem2rNcBMMBwl7tQ+d2f5bwVdaMxfCJuA3Wvk+flwrR5zvyuhijzO9BLkIQSSQhTpeVwTsK402kdOkaJnGGJEMgvVdCG+6tOUao5NNCSb9uH0FhmTm7rL9ed+f/aPuedj0okRIj+GDpAC6kLWqzTeq2PpilpEraLOFbsqs7j71pUBfId4FEHWvbvrZ78FBQSAFivWcT6eV9D5/7oBrQ2G8PxPMvKWx9BpGijxMb7nlUkIICh5i9yfIoU1Hc/ipxQH9RROYIMfA6D0vwhmUYvsdBzxsQtaFCnOVx0hB95W0shjciHgqP1rKcnj5qcwHE1j6iipLCWnoB8OFN5PetiE/+v/r6jjJspP6JZMiX+NgxSrPAEUH97RSgsYXekX9wS4Bvw5yG0NAb8uv1O/L4L2R8qTUHnKXQt42KOwLtijTHa3guCP7nEfbx6BiOKZN4QYgmZxIUgBer5HjeBTgpQzVaR40IXtPDCA2FXuJTr9hPNmbYx5wUSbln7VcPnGOcoMlriozbDvtlqqn5p7bWQtNYtcoylYpOb4JWMpAnwNajkTjPLBG2OVRK56t2kYZ2+itkxlTYHHcCTMytDT4A6I9iRTil9R9z1bZDkIAMXBXPNWiDYeayDzVqQt3IvaVGs9BiskkNoYrB4unT3Z0snx2BGTy9ihtmpfkhH36JxfMQx3asblGEsH4GN+BvMFuSTjZlybCZyF79yAf53bKCts6H2xKj0FNlWtItaZIyKiErJ6BlWm2KRTM7tqFhFC5g5OunMEKo6P88R5rIGXZ0+q7TG7nbVQDRpFSg/9xS0NyM2VYO2amM+xl52sd0F4uX6comfruQk5bwm5EdvzTylE+yeiqdLpKNL7wCskwID0kMXTwkfnA40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2019-12-06T01:22:00Z</dcterms:created>
  <dc:creator>ckhglory</dc:creator>
</cp:coreProperties>
</file>