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3C2FF" w14:textId="589B064E" w:rsidR="00FE220D" w:rsidRPr="00DD5511" w:rsidRDefault="00FE220D" w:rsidP="00DD551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RELATÓRIO DA COMISSÃO DE SELEÇÃO</w:t>
      </w:r>
    </w:p>
    <w:p w14:paraId="14254E9A" w14:textId="0B409FCE" w:rsidR="00D66CEE" w:rsidRDefault="00D66CEE" w:rsidP="00DD551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DD551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Portaria nº. </w:t>
      </w:r>
      <w:proofErr w:type="spellStart"/>
      <w:r w:rsidRPr="00DD551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xxx</w:t>
      </w:r>
      <w:proofErr w:type="spellEnd"/>
      <w:r w:rsidRPr="00DD551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/</w:t>
      </w:r>
      <w:proofErr w:type="spellStart"/>
      <w:r w:rsidRPr="00DD551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xxxx</w:t>
      </w:r>
      <w:proofErr w:type="spellEnd"/>
    </w:p>
    <w:p w14:paraId="493F638C" w14:textId="77777777" w:rsidR="00DD5511" w:rsidRPr="00FE220D" w:rsidRDefault="00DD5511" w:rsidP="00DD5511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</w:p>
    <w:p w14:paraId="07AAD527" w14:textId="3FBFDC29" w:rsidR="00FE220D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CHAMAMENTO PÚBLICO </w:t>
      </w:r>
      <w:r w:rsidRPr="00DD5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Nº. XXXX/XXXX</w:t>
      </w: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</w:p>
    <w:p w14:paraId="25BBFD1F" w14:textId="77777777" w:rsid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LEI Nº 13.019/2014</w:t>
      </w:r>
    </w:p>
    <w:p w14:paraId="282C6397" w14:textId="37EA584B" w:rsid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DECRETO MUNICIPAL Nº 048/2020</w:t>
      </w:r>
    </w:p>
    <w:p w14:paraId="297D2FEA" w14:textId="77777777" w:rsidR="00DD5511" w:rsidRPr="00FE220D" w:rsidRDefault="00DD5511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9F55F1D" w14:textId="77777777" w:rsidR="00FE220D" w:rsidRPr="00FE220D" w:rsidRDefault="00FE220D" w:rsidP="00DD5511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Identificação</w:t>
      </w:r>
    </w:p>
    <w:p w14:paraId="654EC269" w14:textId="77777777" w:rsidR="00FE220D" w:rsidRPr="00FE220D" w:rsidRDefault="00FE220D" w:rsidP="00DD5511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Chamamento Público nº:</w:t>
      </w:r>
    </w:p>
    <w:p w14:paraId="19851F0C" w14:textId="77777777" w:rsidR="00FE220D" w:rsidRPr="00FE220D" w:rsidRDefault="00FE220D" w:rsidP="00DD5511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Processo Administrativo nº:</w:t>
      </w:r>
    </w:p>
    <w:p w14:paraId="2304CE3A" w14:textId="77777777" w:rsidR="00FE220D" w:rsidRPr="00FE220D" w:rsidRDefault="00FE220D" w:rsidP="00DD5511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Modalidade de Parceria: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 (Termo de Fomento / Termo de Colaboração)</w:t>
      </w:r>
    </w:p>
    <w:p w14:paraId="0A6849C3" w14:textId="77777777" w:rsidR="00FE220D" w:rsidRPr="00FE220D" w:rsidRDefault="00FE220D" w:rsidP="00DD5511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Organização da Sociedade Civil – OSC:</w:t>
      </w:r>
    </w:p>
    <w:p w14:paraId="5DE26447" w14:textId="77777777" w:rsidR="00FE220D" w:rsidRPr="00FE220D" w:rsidRDefault="00FE220D" w:rsidP="00DD5511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Objeto da Parceria:</w:t>
      </w:r>
    </w:p>
    <w:p w14:paraId="512DD899" w14:textId="77777777" w:rsidR="00FE220D" w:rsidRPr="00FE220D" w:rsidRDefault="00FE220D" w:rsidP="00DD5511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Valor Global Proposto:</w:t>
      </w:r>
    </w:p>
    <w:p w14:paraId="66DB597E" w14:textId="77777777" w:rsidR="00FE220D" w:rsidRPr="00FE220D" w:rsidRDefault="00FE220D" w:rsidP="00DD5511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Vigência da Parceria:</w:t>
      </w:r>
    </w:p>
    <w:p w14:paraId="7DBDF23F" w14:textId="77777777" w:rsidR="00FE220D" w:rsidRPr="00DD5511" w:rsidRDefault="00FE220D" w:rsidP="00DD5511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B18069F" w14:textId="5917B66A" w:rsidR="00FE220D" w:rsidRPr="00FE220D" w:rsidRDefault="00FE220D" w:rsidP="00DD5511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Base Legal e Competência</w:t>
      </w:r>
    </w:p>
    <w:p w14:paraId="73C2DF45" w14:textId="201E72FE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O presente Relatório Técnico é elaborado pela Comissão de Seleção, regularmente designada</w:t>
      </w:r>
      <w:r w:rsidR="00D66CEE" w:rsidRPr="00DD5511">
        <w:rPr>
          <w:rFonts w:ascii="Arial" w:eastAsia="Times New Roman" w:hAnsi="Arial" w:cs="Arial"/>
          <w:sz w:val="24"/>
          <w:szCs w:val="24"/>
          <w:lang w:eastAsia="pt-BR"/>
        </w:rPr>
        <w:t xml:space="preserve"> pela Portaria nº. </w:t>
      </w:r>
      <w:proofErr w:type="spellStart"/>
      <w:r w:rsidR="00D66CEE" w:rsidRPr="00DD5511">
        <w:rPr>
          <w:rFonts w:ascii="Arial" w:eastAsia="Times New Roman" w:hAnsi="Arial" w:cs="Arial"/>
          <w:sz w:val="24"/>
          <w:szCs w:val="24"/>
          <w:lang w:eastAsia="pt-BR"/>
        </w:rPr>
        <w:t>xxxx</w:t>
      </w:r>
      <w:proofErr w:type="spellEnd"/>
      <w:r w:rsidR="00D66CEE" w:rsidRPr="00DD5511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="00D66CEE" w:rsidRPr="00DD5511">
        <w:rPr>
          <w:rFonts w:ascii="Arial" w:eastAsia="Times New Roman" w:hAnsi="Arial" w:cs="Arial"/>
          <w:sz w:val="24"/>
          <w:szCs w:val="24"/>
          <w:lang w:eastAsia="pt-BR"/>
        </w:rPr>
        <w:t>xxxx</w:t>
      </w:r>
      <w:proofErr w:type="spellEnd"/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, em conformidade com a </w:t>
      </w: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Lei Federal nº 13.019/2014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 e o </w:t>
      </w: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Decreto Municipal nº 048/2020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>, com a finalidade de analisar e manifestar-se, de forma expressa, objetiva e motivada, sobre a proposta apresentada no âmbito do Chamamento Público</w:t>
      </w:r>
      <w:r w:rsidR="00680567" w:rsidRPr="00DD5511">
        <w:rPr>
          <w:rFonts w:ascii="Arial" w:eastAsia="Times New Roman" w:hAnsi="Arial" w:cs="Arial"/>
          <w:sz w:val="24"/>
          <w:szCs w:val="24"/>
          <w:lang w:eastAsia="pt-BR"/>
        </w:rPr>
        <w:t xml:space="preserve"> nº. </w:t>
      </w:r>
      <w:proofErr w:type="spellStart"/>
      <w:r w:rsidR="00680567" w:rsidRPr="00DD5511">
        <w:rPr>
          <w:rFonts w:ascii="Arial" w:eastAsia="Times New Roman" w:hAnsi="Arial" w:cs="Arial"/>
          <w:sz w:val="24"/>
          <w:szCs w:val="24"/>
          <w:lang w:eastAsia="pt-BR"/>
        </w:rPr>
        <w:t>xxx</w:t>
      </w:r>
      <w:proofErr w:type="spellEnd"/>
      <w:r w:rsidR="00680567" w:rsidRPr="00DD5511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="00680567" w:rsidRPr="00DD5511">
        <w:rPr>
          <w:rFonts w:ascii="Arial" w:eastAsia="Times New Roman" w:hAnsi="Arial" w:cs="Arial"/>
          <w:sz w:val="24"/>
          <w:szCs w:val="24"/>
          <w:lang w:eastAsia="pt-BR"/>
        </w:rPr>
        <w:t>xxxx</w:t>
      </w:r>
      <w:proofErr w:type="spellEnd"/>
      <w:r w:rsidRPr="00FE220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5FC4E48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A análise observa, ainda, os princípios da legalidade, impessoalidade, moralidade, publicidade, eficiência, planejamento, transparência e controle, conforme exigido pelos órgãos de controle interno e externo.</w:t>
      </w:r>
    </w:p>
    <w:p w14:paraId="0B53EF82" w14:textId="18D32B7B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E180F6A" w14:textId="77777777" w:rsidR="00FE220D" w:rsidRPr="00FE220D" w:rsidRDefault="00FE220D" w:rsidP="00DD5511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Análise Técnica da Proposta</w:t>
      </w:r>
    </w:p>
    <w:p w14:paraId="6C143065" w14:textId="77777777" w:rsidR="00FE220D" w:rsidRPr="00FE220D" w:rsidRDefault="00FE220D" w:rsidP="00DD5511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a) Do mérito da proposta e conformidade com a modalidade adotada</w:t>
      </w:r>
    </w:p>
    <w:p w14:paraId="5D917931" w14:textId="0E1330BE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A Comissão analisou </w:t>
      </w:r>
      <w:r w:rsidR="00FD4503">
        <w:rPr>
          <w:rFonts w:ascii="Arial" w:eastAsia="Times New Roman" w:hAnsi="Arial" w:cs="Arial"/>
          <w:sz w:val="24"/>
          <w:szCs w:val="24"/>
          <w:lang w:eastAsia="pt-BR"/>
        </w:rPr>
        <w:t xml:space="preserve">a Proposta 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>verificando:</w:t>
      </w:r>
    </w:p>
    <w:p w14:paraId="30E33939" w14:textId="77777777" w:rsidR="00FE220D" w:rsidRPr="00FE220D" w:rsidRDefault="00FE220D" w:rsidP="00DD5511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aderência do objeto ao Chamamento Público;</w:t>
      </w:r>
    </w:p>
    <w:p w14:paraId="1817132E" w14:textId="77777777" w:rsidR="00FE220D" w:rsidRPr="00FE220D" w:rsidRDefault="00FE220D" w:rsidP="00DD5511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compatibilidade com a modalidade de parceria adotada;</w:t>
      </w:r>
    </w:p>
    <w:p w14:paraId="48478C86" w14:textId="77777777" w:rsidR="00FE220D" w:rsidRPr="00FE220D" w:rsidRDefault="00FE220D" w:rsidP="00DD5511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coerência entre metas, atividades, indicadores e resultados esperados;</w:t>
      </w:r>
    </w:p>
    <w:p w14:paraId="7BE6CF16" w14:textId="77777777" w:rsidR="00FE220D" w:rsidRPr="00FE220D" w:rsidRDefault="00FE220D" w:rsidP="00DD5511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alinhamento com a política pública municipal correspondente.</w:t>
      </w:r>
    </w:p>
    <w:p w14:paraId="45F42C8B" w14:textId="77777777" w:rsidR="00680567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Conclui-se que o mérito da proposta </w:t>
      </w:r>
    </w:p>
    <w:p w14:paraId="39B2E493" w14:textId="77777777" w:rsidR="00680567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 )</w:t>
      </w:r>
      <w:proofErr w:type="gramEnd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atende</w:t>
      </w:r>
    </w:p>
    <w:p w14:paraId="5CA2BAAE" w14:textId="77777777" w:rsidR="00680567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 )</w:t>
      </w:r>
      <w:proofErr w:type="gramEnd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atende com ressalvas</w:t>
      </w:r>
    </w:p>
    <w:p w14:paraId="60A37A19" w14:textId="590CD70C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 )</w:t>
      </w:r>
      <w:proofErr w:type="gramEnd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não atende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 aos critérios técnicos e objetivos estabelecidos no edital, na Lei nº 13.019/2014 e no Decreto Municipal nº 048/2020.</w:t>
      </w:r>
    </w:p>
    <w:p w14:paraId="7A8FFBB4" w14:textId="753447D0" w:rsid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Justificativa técnica:</w:t>
      </w:r>
    </w:p>
    <w:p w14:paraId="71B3F231" w14:textId="77777777" w:rsidR="009C2043" w:rsidRPr="00FE220D" w:rsidRDefault="009C2043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D51F5F" w14:textId="77777777" w:rsidR="00FE220D" w:rsidRPr="00FE220D" w:rsidRDefault="00FE220D" w:rsidP="00DD5511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b) Da identidade e da reciprocidade de interesse das partes</w:t>
      </w:r>
    </w:p>
    <w:p w14:paraId="34215F4F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Restou evidenciada a </w:t>
      </w: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convergência de interesses institucionais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 entre a Administração Pública Municipal e a OSC proponente, caracterizando atuação em </w:t>
      </w: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mútua cooperação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>, sem transferência indevida de responsabilidades típicas do ente público, conforme os pressupostos do MROSC e do Decreto Municipal nº 048/2020.</w:t>
      </w:r>
    </w:p>
    <w:p w14:paraId="7F52291F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A parceria proposta visa à consecução de finalidade pública comum, observada a complementariedade de ações.</w:t>
      </w:r>
    </w:p>
    <w:p w14:paraId="636DF644" w14:textId="77777777" w:rsidR="00926B0A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Manifestação da Comissão:</w:t>
      </w:r>
    </w:p>
    <w:p w14:paraId="237F62A4" w14:textId="77777777" w:rsidR="00926B0A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 Atendida</w:t>
      </w:r>
    </w:p>
    <w:p w14:paraId="2A9DB7CE" w14:textId="77777777" w:rsidR="00926B0A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☐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 Parcialmente atendida</w:t>
      </w:r>
    </w:p>
    <w:p w14:paraId="0E0078C9" w14:textId="25DD01E0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 Não atendida</w:t>
      </w:r>
    </w:p>
    <w:p w14:paraId="43266780" w14:textId="5CEDD7F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35D60FC" w14:textId="77777777" w:rsidR="00FE220D" w:rsidRPr="00FE220D" w:rsidRDefault="00FE220D" w:rsidP="00DD5511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c) Da viabilidade de execução da parceria</w:t>
      </w:r>
    </w:p>
    <w:p w14:paraId="205E61F7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A Comissão avaliou a viabilidade da execução considerando os critérios exigidos pelo controle interno e pelo TCE/MG, notadamente:</w:t>
      </w:r>
    </w:p>
    <w:p w14:paraId="5FE0FFF8" w14:textId="77777777" w:rsidR="00FE220D" w:rsidRPr="00FE220D" w:rsidRDefault="00FE220D" w:rsidP="00DD5511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capacidade técnica e operacional da OSC;</w:t>
      </w:r>
    </w:p>
    <w:p w14:paraId="55C8B29F" w14:textId="77777777" w:rsidR="00FE220D" w:rsidRPr="00FE220D" w:rsidRDefault="00FE220D" w:rsidP="00DD5511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compatibilidade entre metas, prazos e recursos;</w:t>
      </w:r>
    </w:p>
    <w:p w14:paraId="0F795C53" w14:textId="77777777" w:rsidR="00FE220D" w:rsidRPr="00FE220D" w:rsidRDefault="00FE220D" w:rsidP="00DD5511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adequação da equipe técnica proposta;</w:t>
      </w:r>
    </w:p>
    <w:p w14:paraId="3DD79878" w14:textId="77777777" w:rsidR="00FE220D" w:rsidRPr="00FE220D" w:rsidRDefault="00FE220D" w:rsidP="00DD5511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experiência prévia da entidade em objetos similares;</w:t>
      </w:r>
    </w:p>
    <w:p w14:paraId="130115E7" w14:textId="77777777" w:rsidR="00FE220D" w:rsidRPr="00FE220D" w:rsidRDefault="00FE220D" w:rsidP="00DD5511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riscos identificados e medidas mitigadoras.</w:t>
      </w:r>
    </w:p>
    <w:p w14:paraId="6653C500" w14:textId="77777777" w:rsidR="00926B0A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Conclui-se que a proposta é </w:t>
      </w:r>
    </w:p>
    <w:p w14:paraId="4B03537F" w14:textId="77777777" w:rsidR="00926B0A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 )</w:t>
      </w:r>
      <w:proofErr w:type="gramEnd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viável</w:t>
      </w:r>
    </w:p>
    <w:p w14:paraId="6CDA3092" w14:textId="77777777" w:rsidR="00926B0A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 )</w:t>
      </w:r>
      <w:proofErr w:type="gramEnd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viável com ajustes</w:t>
      </w:r>
    </w:p>
    <w:p w14:paraId="2BB1FE62" w14:textId="610DE369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 )</w:t>
      </w:r>
      <w:proofErr w:type="gramEnd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inviável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>, sob os aspectos técnico, operacional e financeiro.</w:t>
      </w:r>
    </w:p>
    <w:p w14:paraId="6678C9AB" w14:textId="2B8308D5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2DD9DAE" w14:textId="77777777" w:rsidR="00FE220D" w:rsidRPr="00FE220D" w:rsidRDefault="00FE220D" w:rsidP="00DD5511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d) Da verificação do cronograma de desembolso</w:t>
      </w:r>
    </w:p>
    <w:p w14:paraId="4AF70004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O cronograma de desembolso foi analisado quanto à:</w:t>
      </w:r>
    </w:p>
    <w:p w14:paraId="00C87133" w14:textId="77777777" w:rsidR="00FE220D" w:rsidRPr="00FE220D" w:rsidRDefault="00FE220D" w:rsidP="00DD5511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compatibilidade com o cronograma de execução física;</w:t>
      </w:r>
    </w:p>
    <w:p w14:paraId="24AB598B" w14:textId="77777777" w:rsidR="00FE220D" w:rsidRPr="00FE220D" w:rsidRDefault="00FE220D" w:rsidP="00DD5511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proporcionalidade entre liberação de recursos e cumprimento das metas;</w:t>
      </w:r>
    </w:p>
    <w:p w14:paraId="5C96DCD2" w14:textId="77777777" w:rsidR="00FE220D" w:rsidRPr="00FE220D" w:rsidRDefault="00FE220D" w:rsidP="00DD5511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observância da capacidade financeira do Município.</w:t>
      </w:r>
    </w:p>
    <w:p w14:paraId="6E75F98B" w14:textId="77777777" w:rsidR="00E331C7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Verificou-se que o cronograma </w:t>
      </w:r>
    </w:p>
    <w:p w14:paraId="3432BE18" w14:textId="77777777" w:rsidR="00E331C7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 )</w:t>
      </w:r>
      <w:proofErr w:type="gramEnd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está adequado</w:t>
      </w:r>
    </w:p>
    <w:p w14:paraId="1BDCEB35" w14:textId="77777777" w:rsidR="00E331C7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 )</w:t>
      </w:r>
      <w:proofErr w:type="gramEnd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necessita ajustes</w:t>
      </w:r>
    </w:p>
    <w:p w14:paraId="22A259E4" w14:textId="22A7D682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 )</w:t>
      </w:r>
      <w:proofErr w:type="gramEnd"/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não está adequado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>, atendendo aos parâmetros exigidos pela Lei nº 13.019/2014, pelo Decreto Municipal nº 048/2020 e pelas boas práticas de controle financeiro.</w:t>
      </w:r>
    </w:p>
    <w:p w14:paraId="495F49B5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Observações:</w:t>
      </w:r>
    </w:p>
    <w:p w14:paraId="679B8256" w14:textId="5CF68EA5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089D8C0" w14:textId="77777777" w:rsidR="00FE220D" w:rsidRPr="00FE220D" w:rsidRDefault="00FE220D" w:rsidP="00DD5511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e) Dos meios de fiscalização e dos procedimentos de avaliação</w:t>
      </w:r>
    </w:p>
    <w:p w14:paraId="734D1EB4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Em atendimento às exigências do Decreto Municipal nº 048/2020 e ao checklist do Controle Interno/TCE-MG, a Comissão registra que a execução da parceria será fiscalizada e avaliada por meio de:</w:t>
      </w:r>
    </w:p>
    <w:p w14:paraId="709FE163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Meios de fiscalização:</w:t>
      </w:r>
    </w:p>
    <w:p w14:paraId="409698DD" w14:textId="77777777" w:rsidR="00FE220D" w:rsidRPr="00FE220D" w:rsidRDefault="00FE220D" w:rsidP="00DD5511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acompanhamento contínuo pelo Gestor da Parceria;</w:t>
      </w:r>
    </w:p>
    <w:p w14:paraId="6C732089" w14:textId="77777777" w:rsidR="00FE220D" w:rsidRPr="00FE220D" w:rsidRDefault="00FE220D" w:rsidP="00DD5511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análise dos relatórios de execução física e financeira;</w:t>
      </w:r>
    </w:p>
    <w:p w14:paraId="17B42833" w14:textId="77777777" w:rsidR="00FE220D" w:rsidRPr="00FE220D" w:rsidRDefault="00FE220D" w:rsidP="00DD5511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verificação documental das despesas realizadas;</w:t>
      </w:r>
    </w:p>
    <w:p w14:paraId="7576ECE3" w14:textId="77777777" w:rsidR="00FE220D" w:rsidRPr="00FE220D" w:rsidRDefault="00FE220D" w:rsidP="00DD5511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diligências e visitas técnicas in loco, quando necessário;</w:t>
      </w:r>
    </w:p>
    <w:p w14:paraId="6E6AC1CA" w14:textId="77777777" w:rsidR="00FE220D" w:rsidRPr="00FE220D" w:rsidRDefault="00FE220D" w:rsidP="00DD5511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atuação da Comissão de Monitoramento e Avaliação.</w:t>
      </w:r>
    </w:p>
    <w:p w14:paraId="10995002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Procedimentos de avaliação:</w:t>
      </w:r>
    </w:p>
    <w:p w14:paraId="649F064F" w14:textId="77777777" w:rsidR="00FE220D" w:rsidRPr="00FE220D" w:rsidRDefault="00FE220D" w:rsidP="00DD5511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verificação do cumprimento das metas e indicadores pactuados;</w:t>
      </w:r>
    </w:p>
    <w:p w14:paraId="43C1FDA2" w14:textId="77777777" w:rsidR="00FE220D" w:rsidRPr="00FE220D" w:rsidRDefault="00FE220D" w:rsidP="00DD5511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análise da conformidade da execução financeira;</w:t>
      </w:r>
    </w:p>
    <w:p w14:paraId="042C1023" w14:textId="77777777" w:rsidR="00FE220D" w:rsidRPr="00FE220D" w:rsidRDefault="00FE220D" w:rsidP="00DD5511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emissão de parecer técnico conclusivo sobre os resultados alcançados;</w:t>
      </w:r>
    </w:p>
    <w:p w14:paraId="2973D1DA" w14:textId="77777777" w:rsidR="00FE220D" w:rsidRPr="00FE220D" w:rsidRDefault="00FE220D" w:rsidP="00DD5511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adoção de medidas corretivas, quando cabíveis.</w:t>
      </w:r>
    </w:p>
    <w:p w14:paraId="5B466871" w14:textId="25CC488B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Esses mecanismos asseguram </w:t>
      </w: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controle efetivo, rastreabilidade</w:t>
      </w:r>
      <w:r w:rsidR="00DD5511" w:rsidRPr="00DD5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</w:t>
      </w: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transparência 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>mitigando riscos de glosa e apontamentos pelos órgãos de controle.</w:t>
      </w:r>
    </w:p>
    <w:p w14:paraId="3721A57F" w14:textId="79CB43C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0D6C8F0" w14:textId="77777777" w:rsidR="00FE220D" w:rsidRPr="00FE220D" w:rsidRDefault="00FE220D" w:rsidP="00DD5511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Conclusão da Comissão de Seleção</w:t>
      </w:r>
    </w:p>
    <w:p w14:paraId="6AE763D2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Diante da análise técnica realizada, a Comissão de Seleção </w:t>
      </w: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manifesta-se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2B074651" w14:textId="77777777" w:rsidR="00DD5511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☐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 Favoravelmente à seleção da proposta</w:t>
      </w:r>
    </w:p>
    <w:p w14:paraId="6A78B38F" w14:textId="77777777" w:rsidR="00DD5511" w:rsidRPr="00DD5511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 Favoravelmente à seleção da proposta, com ressalvas</w:t>
      </w:r>
    </w:p>
    <w:p w14:paraId="49ED57D0" w14:textId="26035621" w:rsid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FE220D">
        <w:rPr>
          <w:rFonts w:ascii="Arial" w:eastAsia="Times New Roman" w:hAnsi="Arial" w:cs="Arial"/>
          <w:sz w:val="24"/>
          <w:szCs w:val="24"/>
          <w:lang w:eastAsia="pt-BR"/>
        </w:rPr>
        <w:t xml:space="preserve"> Desfavoravelmente à seleção da proposta</w:t>
      </w:r>
    </w:p>
    <w:p w14:paraId="690C004F" w14:textId="77777777" w:rsidR="00220947" w:rsidRPr="00FE220D" w:rsidRDefault="00220947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14EAF63" w14:textId="7DF90D12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Motivação conclusiva:</w:t>
      </w:r>
    </w:p>
    <w:p w14:paraId="32AB473A" w14:textId="05F42275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FD842E0" w14:textId="01DA8B0B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68A7E2A" w14:textId="77777777" w:rsidR="00FE220D" w:rsidRPr="00FE220D" w:rsidRDefault="00FE220D" w:rsidP="00DD5511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Assinaturas</w:t>
      </w:r>
    </w:p>
    <w:p w14:paraId="1A16F597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sz w:val="24"/>
          <w:szCs w:val="24"/>
          <w:lang w:eastAsia="pt-BR"/>
        </w:rPr>
        <w:t>Local e data: _______________________________</w:t>
      </w:r>
    </w:p>
    <w:p w14:paraId="7DD85DA5" w14:textId="77777777" w:rsidR="00FE220D" w:rsidRPr="00FE220D" w:rsidRDefault="00220947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6C4BC02F">
          <v:rect id="_x0000_i1025" style="width:0;height:1.5pt" o:hralign="center" o:hrstd="t" o:hr="t" fillcolor="#a0a0a0" stroked="f"/>
        </w:pict>
      </w:r>
    </w:p>
    <w:p w14:paraId="708D8131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Presidente da Comissão de Seleção</w:t>
      </w:r>
    </w:p>
    <w:p w14:paraId="7FA2378C" w14:textId="3498EC26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D39F4B7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Membro</w:t>
      </w:r>
    </w:p>
    <w:p w14:paraId="036DD7E4" w14:textId="5F68051C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7FFFD47" w14:textId="77777777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220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Membro</w:t>
      </w:r>
    </w:p>
    <w:p w14:paraId="036F4397" w14:textId="3E33AC5B" w:rsidR="00FE220D" w:rsidRPr="00FE220D" w:rsidRDefault="00FE220D" w:rsidP="00DD551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DB7067B" w14:textId="77777777" w:rsidR="009248CD" w:rsidRPr="00DD5511" w:rsidRDefault="009248CD" w:rsidP="00DD551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9248CD" w:rsidRPr="00DD55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22CD3"/>
    <w:multiLevelType w:val="multilevel"/>
    <w:tmpl w:val="B6F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3AC"/>
    <w:multiLevelType w:val="multilevel"/>
    <w:tmpl w:val="660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0389B"/>
    <w:multiLevelType w:val="multilevel"/>
    <w:tmpl w:val="BBBC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B72EF"/>
    <w:multiLevelType w:val="multilevel"/>
    <w:tmpl w:val="28F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32270"/>
    <w:multiLevelType w:val="multilevel"/>
    <w:tmpl w:val="B9CC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B4ADB"/>
    <w:multiLevelType w:val="multilevel"/>
    <w:tmpl w:val="D21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97847"/>
    <w:multiLevelType w:val="multilevel"/>
    <w:tmpl w:val="2B8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C45B1"/>
    <w:multiLevelType w:val="multilevel"/>
    <w:tmpl w:val="D09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0D"/>
    <w:rsid w:val="00220947"/>
    <w:rsid w:val="005D2BE1"/>
    <w:rsid w:val="00680567"/>
    <w:rsid w:val="009248CD"/>
    <w:rsid w:val="00926B0A"/>
    <w:rsid w:val="009C2043"/>
    <w:rsid w:val="00D66CEE"/>
    <w:rsid w:val="00DD5511"/>
    <w:rsid w:val="00E331C7"/>
    <w:rsid w:val="00FD4503"/>
    <w:rsid w:val="00FE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F104F"/>
  <w15:chartTrackingRefBased/>
  <w15:docId w15:val="{BA33EC98-EDDB-4CD4-8B44-5066A2390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E22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E22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E22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20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E220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E220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E2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E22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8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703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2026-02-09T13:43:00Z</dcterms:created>
  <dcterms:modified xsi:type="dcterms:W3CDTF">2026-07-15T18:34:00Z</dcterms:modified>
</cp:coreProperties>
</file>