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14B95" w14:textId="66F6F892" w:rsidR="005C6E37" w:rsidRPr="008140D9" w:rsidRDefault="00115F8A" w:rsidP="00115F8A">
      <w:pPr>
        <w:jc w:val="center"/>
        <w:rPr>
          <w:rFonts w:ascii="Arial" w:eastAsia="Anybody" w:hAnsi="Arial" w:cs="Arial"/>
          <w:b/>
          <w:bCs/>
          <w:sz w:val="24"/>
          <w:szCs w:val="24"/>
        </w:rPr>
      </w:pPr>
      <w:r w:rsidRPr="008140D9">
        <w:rPr>
          <w:rFonts w:ascii="Arial" w:hAnsi="Arial" w:cs="Arial"/>
          <w:b/>
          <w:bCs/>
          <w:sz w:val="24"/>
          <w:szCs w:val="24"/>
        </w:rPr>
        <w:t>Expansión Estratégica de BIOGENESYS en Latinoamérica: Análisis de Datos para Optimizar la Ubicación de Laboratorios Farmacéuticos</w:t>
      </w:r>
    </w:p>
    <w:p w14:paraId="688D6972" w14:textId="62A7C1BF" w:rsidR="005C6E37" w:rsidRPr="008140D9" w:rsidRDefault="001144C0" w:rsidP="00115F8A">
      <w:pPr>
        <w:jc w:val="center"/>
        <w:rPr>
          <w:rFonts w:ascii="Arial" w:eastAsia="Anybody" w:hAnsi="Arial" w:cs="Arial"/>
          <w:b/>
          <w:sz w:val="24"/>
          <w:szCs w:val="24"/>
        </w:rPr>
      </w:pPr>
      <w:r w:rsidRPr="008140D9">
        <w:rPr>
          <w:rFonts w:ascii="Arial" w:eastAsia="Anybody" w:hAnsi="Arial" w:cs="Arial"/>
          <w:b/>
          <w:sz w:val="24"/>
          <w:szCs w:val="24"/>
        </w:rPr>
        <w:t>Nombre del autor:</w:t>
      </w:r>
      <w:r w:rsidR="00AF168E" w:rsidRPr="008140D9">
        <w:rPr>
          <w:rFonts w:ascii="Arial" w:eastAsia="Anybody" w:hAnsi="Arial" w:cs="Arial"/>
          <w:b/>
          <w:sz w:val="24"/>
          <w:szCs w:val="24"/>
        </w:rPr>
        <w:t xml:space="preserve"> Isaac Manuel Pérez Cuadrado</w:t>
      </w:r>
    </w:p>
    <w:p w14:paraId="14131DD9" w14:textId="1C883872" w:rsidR="005C6E37" w:rsidRPr="008140D9" w:rsidRDefault="001144C0" w:rsidP="00115F8A">
      <w:pPr>
        <w:jc w:val="center"/>
        <w:rPr>
          <w:rFonts w:ascii="Arial" w:eastAsia="Anybody" w:hAnsi="Arial" w:cs="Arial"/>
          <w:b/>
          <w:sz w:val="24"/>
          <w:szCs w:val="24"/>
        </w:rPr>
      </w:pPr>
      <w:r w:rsidRPr="008140D9">
        <w:rPr>
          <w:rFonts w:ascii="Arial" w:eastAsia="Anybody" w:hAnsi="Arial" w:cs="Arial"/>
          <w:b/>
          <w:sz w:val="24"/>
          <w:szCs w:val="24"/>
        </w:rPr>
        <w:t>Email:</w:t>
      </w:r>
      <w:r w:rsidR="00AF168E" w:rsidRPr="008140D9">
        <w:rPr>
          <w:rFonts w:ascii="Arial" w:eastAsia="Anybody" w:hAnsi="Arial" w:cs="Arial"/>
          <w:b/>
          <w:sz w:val="24"/>
          <w:szCs w:val="24"/>
        </w:rPr>
        <w:t xml:space="preserve"> imperez@correo.unicordoba.edu.co</w:t>
      </w:r>
    </w:p>
    <w:p w14:paraId="3C6CC2BB" w14:textId="0BD457EB" w:rsidR="005C6E37" w:rsidRPr="008140D9" w:rsidRDefault="001144C0" w:rsidP="00115F8A">
      <w:pPr>
        <w:jc w:val="center"/>
        <w:rPr>
          <w:rFonts w:ascii="Arial" w:eastAsia="Anybody" w:hAnsi="Arial" w:cs="Arial"/>
          <w:b/>
          <w:sz w:val="24"/>
          <w:szCs w:val="24"/>
        </w:rPr>
      </w:pPr>
      <w:r w:rsidRPr="008140D9">
        <w:rPr>
          <w:rFonts w:ascii="Arial" w:eastAsia="Anybody" w:hAnsi="Arial" w:cs="Arial"/>
          <w:b/>
          <w:sz w:val="24"/>
          <w:szCs w:val="24"/>
        </w:rPr>
        <w:t>Cohorte:</w:t>
      </w:r>
      <w:r w:rsidR="00AF168E" w:rsidRPr="008140D9">
        <w:rPr>
          <w:rFonts w:ascii="Arial" w:eastAsia="Anybody" w:hAnsi="Arial" w:cs="Arial"/>
          <w:b/>
          <w:sz w:val="24"/>
          <w:szCs w:val="24"/>
        </w:rPr>
        <w:t xml:space="preserve"> DA-ft 14</w:t>
      </w:r>
    </w:p>
    <w:p w14:paraId="6C3D7BBB" w14:textId="77777777" w:rsidR="00115F8A" w:rsidRPr="008140D9" w:rsidRDefault="00115F8A" w:rsidP="00115F8A">
      <w:pPr>
        <w:jc w:val="center"/>
        <w:rPr>
          <w:rFonts w:ascii="Arial" w:eastAsia="Anybody" w:hAnsi="Arial" w:cs="Arial"/>
          <w:b/>
          <w:sz w:val="24"/>
          <w:szCs w:val="24"/>
        </w:rPr>
      </w:pPr>
    </w:p>
    <w:p w14:paraId="337762EA" w14:textId="44DA8383" w:rsidR="005C6E37" w:rsidRPr="008140D9" w:rsidRDefault="001144C0">
      <w:pPr>
        <w:jc w:val="both"/>
        <w:rPr>
          <w:rFonts w:ascii="Arial" w:eastAsia="Anybody" w:hAnsi="Arial" w:cs="Arial"/>
          <w:sz w:val="24"/>
          <w:szCs w:val="24"/>
        </w:rPr>
      </w:pPr>
      <w:r w:rsidRPr="008140D9">
        <w:rPr>
          <w:rFonts w:ascii="Arial" w:eastAsia="Anybody" w:hAnsi="Arial" w:cs="Arial"/>
          <w:b/>
          <w:sz w:val="24"/>
          <w:szCs w:val="24"/>
        </w:rPr>
        <w:t xml:space="preserve">Fecha de entrega: </w:t>
      </w:r>
      <w:r w:rsidR="00AF168E" w:rsidRPr="008140D9">
        <w:rPr>
          <w:rFonts w:ascii="Arial" w:eastAsia="Anybody" w:hAnsi="Arial" w:cs="Arial"/>
          <w:sz w:val="24"/>
          <w:szCs w:val="24"/>
        </w:rPr>
        <w:t>09-06-2025</w:t>
      </w:r>
    </w:p>
    <w:p w14:paraId="061A82D4" w14:textId="230EC03D" w:rsidR="005C6E37" w:rsidRPr="008140D9" w:rsidRDefault="001144C0">
      <w:pPr>
        <w:jc w:val="both"/>
        <w:rPr>
          <w:rFonts w:ascii="Arial" w:eastAsia="Anybody" w:hAnsi="Arial" w:cs="Arial"/>
          <w:noProof/>
          <w:sz w:val="24"/>
          <w:szCs w:val="24"/>
        </w:rPr>
      </w:pPr>
      <w:r w:rsidRPr="008140D9">
        <w:rPr>
          <w:rFonts w:ascii="Arial" w:eastAsia="Anybody" w:hAnsi="Arial" w:cs="Arial"/>
          <w:b/>
          <w:sz w:val="24"/>
          <w:szCs w:val="24"/>
        </w:rPr>
        <w:t xml:space="preserve">Institución: </w:t>
      </w:r>
    </w:p>
    <w:p w14:paraId="07F19F6F" w14:textId="32B61EDF" w:rsidR="00AF168E" w:rsidRPr="008140D9" w:rsidRDefault="00AF168E" w:rsidP="00AF168E">
      <w:pPr>
        <w:jc w:val="center"/>
        <w:rPr>
          <w:rFonts w:ascii="Arial" w:eastAsia="Anybody" w:hAnsi="Arial" w:cs="Arial"/>
          <w:sz w:val="24"/>
          <w:szCs w:val="24"/>
        </w:rPr>
      </w:pPr>
      <w:r w:rsidRPr="008140D9">
        <w:rPr>
          <w:rFonts w:ascii="Arial" w:eastAsia="Anybody" w:hAnsi="Arial" w:cs="Arial"/>
          <w:noProof/>
          <w:sz w:val="24"/>
          <w:szCs w:val="24"/>
        </w:rPr>
        <w:drawing>
          <wp:inline distT="0" distB="0" distL="0" distR="0" wp14:anchorId="0FCB2E27" wp14:editId="03C53E63">
            <wp:extent cx="2581656" cy="220027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2592039" cy="2209124"/>
                    </a:xfrm>
                    <a:prstGeom prst="rect">
                      <a:avLst/>
                    </a:prstGeom>
                  </pic:spPr>
                </pic:pic>
              </a:graphicData>
            </a:graphic>
          </wp:inline>
        </w:drawing>
      </w:r>
    </w:p>
    <w:p w14:paraId="4219ADFF" w14:textId="77777777" w:rsidR="005C6E37" w:rsidRPr="008140D9" w:rsidRDefault="005C6E37">
      <w:pPr>
        <w:jc w:val="both"/>
        <w:rPr>
          <w:rFonts w:ascii="Arial" w:eastAsia="Anybody" w:hAnsi="Arial" w:cs="Arial"/>
          <w:b/>
          <w:sz w:val="24"/>
          <w:szCs w:val="24"/>
        </w:rPr>
      </w:pPr>
    </w:p>
    <w:p w14:paraId="6E34E534" w14:textId="77777777" w:rsidR="005C6E37" w:rsidRPr="00C74176" w:rsidRDefault="001144C0" w:rsidP="00253E1B">
      <w:pPr>
        <w:pStyle w:val="Ttulo1"/>
        <w:spacing w:line="276" w:lineRule="auto"/>
        <w:jc w:val="both"/>
        <w:rPr>
          <w:rFonts w:ascii="Arial" w:hAnsi="Arial" w:cs="Arial"/>
          <w:sz w:val="32"/>
          <w:szCs w:val="32"/>
        </w:rPr>
      </w:pPr>
      <w:bookmarkStart w:id="0" w:name="_heading=h.3jg4of673q00" w:colFirst="0" w:colLast="0"/>
      <w:bookmarkEnd w:id="0"/>
      <w:r w:rsidRPr="00C74176">
        <w:rPr>
          <w:rFonts w:ascii="Arial" w:hAnsi="Arial" w:cs="Arial"/>
          <w:sz w:val="32"/>
          <w:szCs w:val="32"/>
        </w:rPr>
        <w:t>Introducción</w:t>
      </w:r>
    </w:p>
    <w:p w14:paraId="547C4B9B" w14:textId="77777777" w:rsidR="000A6663" w:rsidRPr="008140D9" w:rsidRDefault="000A6663" w:rsidP="00253E1B">
      <w:pPr>
        <w:pStyle w:val="NormalWeb"/>
        <w:spacing w:line="276" w:lineRule="auto"/>
        <w:jc w:val="both"/>
        <w:rPr>
          <w:rFonts w:ascii="Arial" w:hAnsi="Arial" w:cs="Arial"/>
        </w:rPr>
      </w:pPr>
      <w:bookmarkStart w:id="1" w:name="_heading=h.ibr4h3ggfaa" w:colFirst="0" w:colLast="0"/>
      <w:bookmarkEnd w:id="1"/>
      <w:r w:rsidRPr="008140D9">
        <w:rPr>
          <w:rFonts w:ascii="Arial" w:hAnsi="Arial" w:cs="Arial"/>
        </w:rPr>
        <w:t xml:space="preserve">La empresa farmacéutica </w:t>
      </w:r>
      <w:proofErr w:type="spellStart"/>
      <w:r w:rsidRPr="008140D9">
        <w:rPr>
          <w:rStyle w:val="Textoennegrita"/>
          <w:rFonts w:ascii="Arial" w:hAnsi="Arial" w:cs="Arial"/>
        </w:rPr>
        <w:t>Biogenesys</w:t>
      </w:r>
      <w:proofErr w:type="spellEnd"/>
      <w:r w:rsidRPr="008140D9">
        <w:rPr>
          <w:rFonts w:ascii="Arial" w:hAnsi="Arial" w:cs="Arial"/>
        </w:rPr>
        <w:t xml:space="preserve">, especializada en soluciones sanitarias innovadoras, ha decidido emprender una expansión estratégica hacia América Latina, con el objetivo de fortalecer su red de laboratorios y centros de vacunación. Ante los desafíos provocados por la pandemia de COVID-19 y sus efectos </w:t>
      </w:r>
      <w:proofErr w:type="spellStart"/>
      <w:r w:rsidRPr="008140D9">
        <w:rPr>
          <w:rFonts w:ascii="Arial" w:hAnsi="Arial" w:cs="Arial"/>
        </w:rPr>
        <w:t>post-pandemia</w:t>
      </w:r>
      <w:proofErr w:type="spellEnd"/>
      <w:r w:rsidRPr="008140D9">
        <w:rPr>
          <w:rFonts w:ascii="Arial" w:hAnsi="Arial" w:cs="Arial"/>
        </w:rPr>
        <w:t>, la compañía busca establecerse en ubicaciones clave que le permitan actuar con rapidez, eficacia y precisión ante futuras crisis sanitarias.</w:t>
      </w:r>
    </w:p>
    <w:p w14:paraId="3F6D6D86" w14:textId="77777777" w:rsidR="000A6663" w:rsidRPr="008140D9" w:rsidRDefault="000A6663" w:rsidP="00253E1B">
      <w:pPr>
        <w:pStyle w:val="NormalWeb"/>
        <w:spacing w:line="276" w:lineRule="auto"/>
        <w:jc w:val="both"/>
        <w:rPr>
          <w:rFonts w:ascii="Arial" w:hAnsi="Arial" w:cs="Arial"/>
        </w:rPr>
      </w:pPr>
      <w:r w:rsidRPr="008140D9">
        <w:rPr>
          <w:rFonts w:ascii="Arial" w:hAnsi="Arial" w:cs="Arial"/>
        </w:rPr>
        <w:t xml:space="preserve">Para apoyar esta decisión, se ha diseñado un proyecto de análisis de datos orientado a </w:t>
      </w:r>
      <w:r w:rsidRPr="008140D9">
        <w:rPr>
          <w:rStyle w:val="Textoennegrita"/>
          <w:rFonts w:ascii="Arial" w:hAnsi="Arial" w:cs="Arial"/>
        </w:rPr>
        <w:t>identificar regiones óptimas en seis países latinoamericanos</w:t>
      </w:r>
      <w:r w:rsidRPr="008140D9">
        <w:rPr>
          <w:rFonts w:ascii="Arial" w:hAnsi="Arial" w:cs="Arial"/>
        </w:rPr>
        <w:t>: Argentina, Brasil, Chile, Colombia, México y Perú. El estudio se basa en el procesamiento y análisis de más de 12 millones de registros sobre la incidencia de COVID-19, cobertura de vacunación y variables sanitarias y demográficas.</w:t>
      </w:r>
    </w:p>
    <w:p w14:paraId="640F7CF4" w14:textId="77777777" w:rsidR="000A6663" w:rsidRPr="008140D9" w:rsidRDefault="000A6663" w:rsidP="00253E1B">
      <w:pPr>
        <w:pStyle w:val="NormalWeb"/>
        <w:spacing w:line="276" w:lineRule="auto"/>
        <w:jc w:val="both"/>
        <w:rPr>
          <w:rFonts w:ascii="Arial" w:hAnsi="Arial" w:cs="Arial"/>
        </w:rPr>
      </w:pPr>
      <w:r w:rsidRPr="008140D9">
        <w:rPr>
          <w:rFonts w:ascii="Arial" w:hAnsi="Arial" w:cs="Arial"/>
        </w:rPr>
        <w:t xml:space="preserve">Utilizando herramientas como </w:t>
      </w:r>
      <w:r w:rsidRPr="008140D9">
        <w:rPr>
          <w:rStyle w:val="Textoennegrita"/>
          <w:rFonts w:ascii="Arial" w:hAnsi="Arial" w:cs="Arial"/>
        </w:rPr>
        <w:t xml:space="preserve">Python (Pandas, </w:t>
      </w:r>
      <w:proofErr w:type="spellStart"/>
      <w:r w:rsidRPr="008140D9">
        <w:rPr>
          <w:rStyle w:val="Textoennegrita"/>
          <w:rFonts w:ascii="Arial" w:hAnsi="Arial" w:cs="Arial"/>
        </w:rPr>
        <w:t>NumPy</w:t>
      </w:r>
      <w:proofErr w:type="spellEnd"/>
      <w:r w:rsidRPr="008140D9">
        <w:rPr>
          <w:rStyle w:val="Textoennegrita"/>
          <w:rFonts w:ascii="Arial" w:hAnsi="Arial" w:cs="Arial"/>
        </w:rPr>
        <w:t xml:space="preserve">, </w:t>
      </w:r>
      <w:proofErr w:type="spellStart"/>
      <w:r w:rsidRPr="008140D9">
        <w:rPr>
          <w:rStyle w:val="Textoennegrita"/>
          <w:rFonts w:ascii="Arial" w:hAnsi="Arial" w:cs="Arial"/>
        </w:rPr>
        <w:t>Matplotlib</w:t>
      </w:r>
      <w:proofErr w:type="spellEnd"/>
      <w:r w:rsidRPr="008140D9">
        <w:rPr>
          <w:rStyle w:val="Textoennegrita"/>
          <w:rFonts w:ascii="Arial" w:hAnsi="Arial" w:cs="Arial"/>
        </w:rPr>
        <w:t xml:space="preserve">, </w:t>
      </w:r>
      <w:proofErr w:type="spellStart"/>
      <w:r w:rsidRPr="008140D9">
        <w:rPr>
          <w:rStyle w:val="Textoennegrita"/>
          <w:rFonts w:ascii="Arial" w:hAnsi="Arial" w:cs="Arial"/>
        </w:rPr>
        <w:t>Seaborn</w:t>
      </w:r>
      <w:proofErr w:type="spellEnd"/>
      <w:r w:rsidRPr="008140D9">
        <w:rPr>
          <w:rStyle w:val="Textoennegrita"/>
          <w:rFonts w:ascii="Arial" w:hAnsi="Arial" w:cs="Arial"/>
        </w:rPr>
        <w:t>)</w:t>
      </w:r>
      <w:r w:rsidRPr="008140D9">
        <w:rPr>
          <w:rFonts w:ascii="Arial" w:hAnsi="Arial" w:cs="Arial"/>
        </w:rPr>
        <w:t xml:space="preserve"> y </w:t>
      </w:r>
      <w:r w:rsidRPr="008140D9">
        <w:rPr>
          <w:rStyle w:val="Textoennegrita"/>
          <w:rFonts w:ascii="Arial" w:hAnsi="Arial" w:cs="Arial"/>
        </w:rPr>
        <w:t>Power BI</w:t>
      </w:r>
      <w:r w:rsidRPr="008140D9">
        <w:rPr>
          <w:rFonts w:ascii="Arial" w:hAnsi="Arial" w:cs="Arial"/>
        </w:rPr>
        <w:t xml:space="preserve">, el proyecto se divide en cuatro fases: carga y limpieza de datos, análisis exploratorio y visualización, análisis temporal y de correlaciones, e </w:t>
      </w:r>
      <w:r w:rsidRPr="008140D9">
        <w:rPr>
          <w:rFonts w:ascii="Arial" w:hAnsi="Arial" w:cs="Arial"/>
        </w:rPr>
        <w:lastRenderedPageBreak/>
        <w:t xml:space="preserve">integración de </w:t>
      </w:r>
      <w:proofErr w:type="spellStart"/>
      <w:r w:rsidRPr="008140D9">
        <w:rPr>
          <w:rFonts w:ascii="Arial" w:hAnsi="Arial" w:cs="Arial"/>
        </w:rPr>
        <w:t>dashboards</w:t>
      </w:r>
      <w:proofErr w:type="spellEnd"/>
      <w:r w:rsidRPr="008140D9">
        <w:rPr>
          <w:rFonts w:ascii="Arial" w:hAnsi="Arial" w:cs="Arial"/>
        </w:rPr>
        <w:t xml:space="preserve"> interactivos. Cada fase tiene como objetivo extraer </w:t>
      </w:r>
      <w:proofErr w:type="spellStart"/>
      <w:r w:rsidRPr="008140D9">
        <w:rPr>
          <w:rStyle w:val="Textoennegrita"/>
          <w:rFonts w:ascii="Arial" w:hAnsi="Arial" w:cs="Arial"/>
        </w:rPr>
        <w:t>insights</w:t>
      </w:r>
      <w:proofErr w:type="spellEnd"/>
      <w:r w:rsidRPr="008140D9">
        <w:rPr>
          <w:rStyle w:val="Textoennegrita"/>
          <w:rFonts w:ascii="Arial" w:hAnsi="Arial" w:cs="Arial"/>
        </w:rPr>
        <w:t xml:space="preserve"> concretos</w:t>
      </w:r>
      <w:r w:rsidRPr="008140D9">
        <w:rPr>
          <w:rFonts w:ascii="Arial" w:hAnsi="Arial" w:cs="Arial"/>
        </w:rPr>
        <w:t xml:space="preserve"> que ayuden a la toma de decisiones estratégicas para la inversión en infraestructura sanitaria.</w:t>
      </w:r>
    </w:p>
    <w:p w14:paraId="41397D39" w14:textId="77777777" w:rsidR="000A6663" w:rsidRPr="008140D9" w:rsidRDefault="000A6663" w:rsidP="00253E1B">
      <w:pPr>
        <w:pStyle w:val="NormalWeb"/>
        <w:spacing w:line="276" w:lineRule="auto"/>
        <w:jc w:val="both"/>
        <w:rPr>
          <w:rFonts w:ascii="Arial" w:hAnsi="Arial" w:cs="Arial"/>
        </w:rPr>
      </w:pPr>
      <w:r w:rsidRPr="008140D9">
        <w:rPr>
          <w:rFonts w:ascii="Arial" w:hAnsi="Arial" w:cs="Arial"/>
        </w:rPr>
        <w:t xml:space="preserve">Con este proyecto, </w:t>
      </w:r>
      <w:proofErr w:type="spellStart"/>
      <w:r w:rsidRPr="008140D9">
        <w:rPr>
          <w:rFonts w:ascii="Arial" w:hAnsi="Arial" w:cs="Arial"/>
        </w:rPr>
        <w:t>Biogenesys</w:t>
      </w:r>
      <w:proofErr w:type="spellEnd"/>
      <w:r w:rsidRPr="008140D9">
        <w:rPr>
          <w:rFonts w:ascii="Arial" w:hAnsi="Arial" w:cs="Arial"/>
        </w:rPr>
        <w:t xml:space="preserve"> espera contar con un panorama claro de las </w:t>
      </w:r>
      <w:r w:rsidRPr="008140D9">
        <w:rPr>
          <w:rStyle w:val="Textoennegrita"/>
          <w:rFonts w:ascii="Arial" w:hAnsi="Arial" w:cs="Arial"/>
        </w:rPr>
        <w:t>zonas de mayor necesidad y oportunidad</w:t>
      </w:r>
      <w:r w:rsidRPr="008140D9">
        <w:rPr>
          <w:rFonts w:ascii="Arial" w:hAnsi="Arial" w:cs="Arial"/>
        </w:rPr>
        <w:t>, optimizando así el impacto positivo en la salud pública de la región.</w:t>
      </w:r>
    </w:p>
    <w:p w14:paraId="74175BF8" w14:textId="77777777" w:rsidR="005C6E37" w:rsidRPr="008140D9" w:rsidRDefault="005C6E37" w:rsidP="00253E1B">
      <w:pPr>
        <w:spacing w:line="276" w:lineRule="auto"/>
        <w:jc w:val="both"/>
        <w:rPr>
          <w:rFonts w:ascii="Arial" w:hAnsi="Arial" w:cs="Arial"/>
          <w:sz w:val="24"/>
          <w:szCs w:val="24"/>
        </w:rPr>
      </w:pPr>
    </w:p>
    <w:p w14:paraId="3F301F5F" w14:textId="77777777" w:rsidR="005C6E37" w:rsidRPr="00C74176" w:rsidRDefault="001144C0" w:rsidP="00253E1B">
      <w:pPr>
        <w:pStyle w:val="Ttulo1"/>
        <w:spacing w:line="276" w:lineRule="auto"/>
        <w:jc w:val="both"/>
        <w:rPr>
          <w:rFonts w:ascii="Arial" w:hAnsi="Arial" w:cs="Arial"/>
          <w:sz w:val="32"/>
          <w:szCs w:val="32"/>
        </w:rPr>
      </w:pPr>
      <w:bookmarkStart w:id="2" w:name="_heading=h.4rnk2zj6izgt" w:colFirst="0" w:colLast="0"/>
      <w:bookmarkEnd w:id="2"/>
      <w:r w:rsidRPr="00C74176">
        <w:rPr>
          <w:rFonts w:ascii="Arial" w:hAnsi="Arial" w:cs="Arial"/>
          <w:sz w:val="32"/>
          <w:szCs w:val="32"/>
        </w:rPr>
        <w:t>Desarrollo del proyecto</w:t>
      </w:r>
    </w:p>
    <w:p w14:paraId="31BE64DD" w14:textId="77777777" w:rsidR="000A6663" w:rsidRPr="008140D9" w:rsidRDefault="000A6663" w:rsidP="00253E1B">
      <w:pPr>
        <w:pStyle w:val="Ttulo3"/>
        <w:spacing w:line="276" w:lineRule="auto"/>
        <w:jc w:val="both"/>
        <w:rPr>
          <w:rFonts w:ascii="Arial" w:hAnsi="Arial" w:cs="Arial"/>
          <w:sz w:val="24"/>
          <w:szCs w:val="24"/>
        </w:rPr>
      </w:pPr>
      <w:bookmarkStart w:id="3" w:name="_heading=h.l6umq284cxw" w:colFirst="0" w:colLast="0"/>
      <w:bookmarkEnd w:id="3"/>
      <w:r w:rsidRPr="008140D9">
        <w:rPr>
          <w:rStyle w:val="Textoennegrita"/>
          <w:rFonts w:ascii="Arial" w:hAnsi="Arial" w:cs="Arial"/>
          <w:b/>
          <w:bCs w:val="0"/>
          <w:sz w:val="24"/>
          <w:szCs w:val="24"/>
        </w:rPr>
        <w:t>Metodología de Recopilación y Selección de Datos</w:t>
      </w:r>
    </w:p>
    <w:p w14:paraId="70304EBE" w14:textId="77777777" w:rsidR="000A6663" w:rsidRPr="008140D9" w:rsidRDefault="000A6663" w:rsidP="00253E1B">
      <w:pPr>
        <w:pStyle w:val="NormalWeb"/>
        <w:spacing w:line="276" w:lineRule="auto"/>
        <w:jc w:val="both"/>
        <w:rPr>
          <w:rFonts w:ascii="Arial" w:hAnsi="Arial" w:cs="Arial"/>
        </w:rPr>
      </w:pPr>
      <w:r w:rsidRPr="008140D9">
        <w:rPr>
          <w:rFonts w:ascii="Arial" w:hAnsi="Arial" w:cs="Arial"/>
        </w:rPr>
        <w:t xml:space="preserve">Para el presente análisis, se partió de un </w:t>
      </w:r>
      <w:proofErr w:type="spellStart"/>
      <w:r w:rsidRPr="008140D9">
        <w:rPr>
          <w:rFonts w:ascii="Arial" w:hAnsi="Arial" w:cs="Arial"/>
        </w:rPr>
        <w:t>dataset</w:t>
      </w:r>
      <w:proofErr w:type="spellEnd"/>
      <w:r w:rsidRPr="008140D9">
        <w:rPr>
          <w:rFonts w:ascii="Arial" w:hAnsi="Arial" w:cs="Arial"/>
        </w:rPr>
        <w:t xml:space="preserve"> original de aproximadamente </w:t>
      </w:r>
      <w:r w:rsidRPr="008140D9">
        <w:rPr>
          <w:rStyle w:val="Textoennegrita"/>
          <w:rFonts w:ascii="Arial" w:hAnsi="Arial" w:cs="Arial"/>
        </w:rPr>
        <w:t>21 GB</w:t>
      </w:r>
      <w:r w:rsidRPr="008140D9">
        <w:rPr>
          <w:rFonts w:ascii="Arial" w:hAnsi="Arial" w:cs="Arial"/>
        </w:rPr>
        <w:t xml:space="preserve">, compuesto por más de </w:t>
      </w:r>
      <w:r w:rsidRPr="008140D9">
        <w:rPr>
          <w:rStyle w:val="Textoennegrita"/>
          <w:rFonts w:ascii="Arial" w:hAnsi="Arial" w:cs="Arial"/>
        </w:rPr>
        <w:t>22 millones de registros y 707 columnas</w:t>
      </w:r>
      <w:r w:rsidRPr="008140D9">
        <w:rPr>
          <w:rFonts w:ascii="Arial" w:hAnsi="Arial" w:cs="Arial"/>
        </w:rPr>
        <w:t xml:space="preserve">. Este archivo contenía información sanitaria y demográfica de múltiples países del mundo. Dada su magnitud, el equipo de ingeniería de datos de </w:t>
      </w:r>
      <w:proofErr w:type="spellStart"/>
      <w:r w:rsidRPr="008140D9">
        <w:rPr>
          <w:rFonts w:ascii="Arial" w:hAnsi="Arial" w:cs="Arial"/>
        </w:rPr>
        <w:t>Biogenesys</w:t>
      </w:r>
      <w:proofErr w:type="spellEnd"/>
      <w:r w:rsidRPr="008140D9">
        <w:rPr>
          <w:rFonts w:ascii="Arial" w:hAnsi="Arial" w:cs="Arial"/>
        </w:rPr>
        <w:t xml:space="preserve"> realizó una selección y transformación inicial, generando un archivo más manejable, </w:t>
      </w:r>
      <w:r w:rsidRPr="008140D9">
        <w:rPr>
          <w:rStyle w:val="CdigoHTML"/>
          <w:rFonts w:ascii="Arial" w:hAnsi="Arial" w:cs="Arial"/>
          <w:sz w:val="24"/>
          <w:szCs w:val="24"/>
        </w:rPr>
        <w:t>data_latinoamerica.csv</w:t>
      </w:r>
      <w:r w:rsidRPr="008140D9">
        <w:rPr>
          <w:rFonts w:ascii="Arial" w:hAnsi="Arial" w:cs="Arial"/>
        </w:rPr>
        <w:t xml:space="preserve">, con </w:t>
      </w:r>
      <w:r w:rsidRPr="008140D9">
        <w:rPr>
          <w:rStyle w:val="Textoennegrita"/>
          <w:rFonts w:ascii="Arial" w:hAnsi="Arial" w:cs="Arial"/>
        </w:rPr>
        <w:t>12.216.057 registros y 50 columnas</w:t>
      </w:r>
      <w:r w:rsidRPr="008140D9">
        <w:rPr>
          <w:rFonts w:ascii="Arial" w:hAnsi="Arial" w:cs="Arial"/>
        </w:rPr>
        <w:t>, centrado exclusivamente en países de América Latina.</w:t>
      </w:r>
    </w:p>
    <w:p w14:paraId="0849D4C6" w14:textId="77777777" w:rsidR="000A6663" w:rsidRPr="008140D9" w:rsidRDefault="000A6663" w:rsidP="00253E1B">
      <w:pPr>
        <w:pStyle w:val="NormalWeb"/>
        <w:spacing w:line="276" w:lineRule="auto"/>
        <w:jc w:val="both"/>
        <w:rPr>
          <w:rFonts w:ascii="Arial" w:hAnsi="Arial" w:cs="Arial"/>
        </w:rPr>
      </w:pPr>
      <w:r w:rsidRPr="008140D9">
        <w:rPr>
          <w:rFonts w:ascii="Arial" w:hAnsi="Arial" w:cs="Arial"/>
        </w:rPr>
        <w:t xml:space="preserve">Adicionalmente, se entregó un documento complementario, </w:t>
      </w:r>
      <w:r w:rsidRPr="008140D9">
        <w:rPr>
          <w:rStyle w:val="CdigoHTML"/>
          <w:rFonts w:ascii="Arial" w:hAnsi="Arial" w:cs="Arial"/>
          <w:sz w:val="24"/>
          <w:szCs w:val="24"/>
        </w:rPr>
        <w:t>readme.txt</w:t>
      </w:r>
      <w:r w:rsidRPr="008140D9">
        <w:rPr>
          <w:rFonts w:ascii="Arial" w:hAnsi="Arial" w:cs="Arial"/>
        </w:rPr>
        <w:t xml:space="preserve">, con el detalle y la descripción de cada una de las columnas incluidas. Este archivo resultó clave para comprender la estructura del </w:t>
      </w:r>
      <w:proofErr w:type="spellStart"/>
      <w:r w:rsidRPr="008140D9">
        <w:rPr>
          <w:rFonts w:ascii="Arial" w:hAnsi="Arial" w:cs="Arial"/>
        </w:rPr>
        <w:t>dataset</w:t>
      </w:r>
      <w:proofErr w:type="spellEnd"/>
      <w:r w:rsidRPr="008140D9">
        <w:rPr>
          <w:rFonts w:ascii="Arial" w:hAnsi="Arial" w:cs="Arial"/>
        </w:rPr>
        <w:t xml:space="preserve"> y planificar el análisis.</w:t>
      </w:r>
    </w:p>
    <w:p w14:paraId="13746C40" w14:textId="77777777" w:rsidR="000A6663" w:rsidRPr="008140D9" w:rsidRDefault="000A6663" w:rsidP="00253E1B">
      <w:pPr>
        <w:pStyle w:val="NormalWeb"/>
        <w:spacing w:line="276" w:lineRule="auto"/>
        <w:jc w:val="both"/>
        <w:rPr>
          <w:rFonts w:ascii="Arial" w:hAnsi="Arial" w:cs="Arial"/>
        </w:rPr>
      </w:pPr>
      <w:r w:rsidRPr="008140D9">
        <w:rPr>
          <w:rFonts w:ascii="Arial" w:hAnsi="Arial" w:cs="Arial"/>
        </w:rPr>
        <w:t xml:space="preserve">Los países seleccionados para el estudio de expansión de </w:t>
      </w:r>
      <w:proofErr w:type="spellStart"/>
      <w:r w:rsidRPr="008140D9">
        <w:rPr>
          <w:rFonts w:ascii="Arial" w:hAnsi="Arial" w:cs="Arial"/>
        </w:rPr>
        <w:t>Biogenesys</w:t>
      </w:r>
      <w:proofErr w:type="spellEnd"/>
      <w:r w:rsidRPr="008140D9">
        <w:rPr>
          <w:rFonts w:ascii="Arial" w:hAnsi="Arial" w:cs="Arial"/>
        </w:rPr>
        <w:t xml:space="preserve"> fueron:</w:t>
      </w:r>
    </w:p>
    <w:p w14:paraId="74698F31" w14:textId="77777777" w:rsidR="000A6663" w:rsidRPr="008140D9" w:rsidRDefault="000A6663" w:rsidP="00253E1B">
      <w:pPr>
        <w:pStyle w:val="NormalWeb"/>
        <w:numPr>
          <w:ilvl w:val="0"/>
          <w:numId w:val="3"/>
        </w:numPr>
        <w:spacing w:line="276" w:lineRule="auto"/>
        <w:jc w:val="both"/>
        <w:rPr>
          <w:rFonts w:ascii="Arial" w:hAnsi="Arial" w:cs="Arial"/>
        </w:rPr>
      </w:pPr>
      <w:r w:rsidRPr="008140D9">
        <w:rPr>
          <w:rStyle w:val="Textoennegrita"/>
          <w:rFonts w:ascii="Arial" w:hAnsi="Arial" w:cs="Arial"/>
        </w:rPr>
        <w:t>Argentina</w:t>
      </w:r>
    </w:p>
    <w:p w14:paraId="10A730A2" w14:textId="77777777" w:rsidR="000A6663" w:rsidRPr="008140D9" w:rsidRDefault="000A6663" w:rsidP="00253E1B">
      <w:pPr>
        <w:pStyle w:val="NormalWeb"/>
        <w:numPr>
          <w:ilvl w:val="0"/>
          <w:numId w:val="3"/>
        </w:numPr>
        <w:spacing w:line="276" w:lineRule="auto"/>
        <w:jc w:val="both"/>
        <w:rPr>
          <w:rFonts w:ascii="Arial" w:hAnsi="Arial" w:cs="Arial"/>
        </w:rPr>
      </w:pPr>
      <w:r w:rsidRPr="008140D9">
        <w:rPr>
          <w:rStyle w:val="Textoennegrita"/>
          <w:rFonts w:ascii="Arial" w:hAnsi="Arial" w:cs="Arial"/>
        </w:rPr>
        <w:t>Brasil</w:t>
      </w:r>
    </w:p>
    <w:p w14:paraId="790164A1" w14:textId="77777777" w:rsidR="000A6663" w:rsidRPr="008140D9" w:rsidRDefault="000A6663" w:rsidP="00253E1B">
      <w:pPr>
        <w:pStyle w:val="NormalWeb"/>
        <w:numPr>
          <w:ilvl w:val="0"/>
          <w:numId w:val="3"/>
        </w:numPr>
        <w:spacing w:line="276" w:lineRule="auto"/>
        <w:jc w:val="both"/>
        <w:rPr>
          <w:rFonts w:ascii="Arial" w:hAnsi="Arial" w:cs="Arial"/>
        </w:rPr>
      </w:pPr>
      <w:r w:rsidRPr="008140D9">
        <w:rPr>
          <w:rStyle w:val="Textoennegrita"/>
          <w:rFonts w:ascii="Arial" w:hAnsi="Arial" w:cs="Arial"/>
        </w:rPr>
        <w:t>Chile</w:t>
      </w:r>
    </w:p>
    <w:p w14:paraId="457E7404" w14:textId="77777777" w:rsidR="000A6663" w:rsidRPr="008140D9" w:rsidRDefault="000A6663" w:rsidP="00253E1B">
      <w:pPr>
        <w:pStyle w:val="NormalWeb"/>
        <w:numPr>
          <w:ilvl w:val="0"/>
          <w:numId w:val="3"/>
        </w:numPr>
        <w:spacing w:line="276" w:lineRule="auto"/>
        <w:jc w:val="both"/>
        <w:rPr>
          <w:rFonts w:ascii="Arial" w:hAnsi="Arial" w:cs="Arial"/>
        </w:rPr>
      </w:pPr>
      <w:r w:rsidRPr="008140D9">
        <w:rPr>
          <w:rStyle w:val="Textoennegrita"/>
          <w:rFonts w:ascii="Arial" w:hAnsi="Arial" w:cs="Arial"/>
        </w:rPr>
        <w:t>Colombia</w:t>
      </w:r>
    </w:p>
    <w:p w14:paraId="1F359D4A" w14:textId="77777777" w:rsidR="000A6663" w:rsidRPr="008140D9" w:rsidRDefault="000A6663" w:rsidP="00253E1B">
      <w:pPr>
        <w:pStyle w:val="NormalWeb"/>
        <w:numPr>
          <w:ilvl w:val="0"/>
          <w:numId w:val="3"/>
        </w:numPr>
        <w:spacing w:line="276" w:lineRule="auto"/>
        <w:jc w:val="both"/>
        <w:rPr>
          <w:rFonts w:ascii="Arial" w:hAnsi="Arial" w:cs="Arial"/>
        </w:rPr>
      </w:pPr>
      <w:r w:rsidRPr="008140D9">
        <w:rPr>
          <w:rStyle w:val="Textoennegrita"/>
          <w:rFonts w:ascii="Arial" w:hAnsi="Arial" w:cs="Arial"/>
        </w:rPr>
        <w:t>México</w:t>
      </w:r>
    </w:p>
    <w:p w14:paraId="66DFDF92" w14:textId="77777777" w:rsidR="000A6663" w:rsidRPr="008140D9" w:rsidRDefault="000A6663" w:rsidP="00253E1B">
      <w:pPr>
        <w:pStyle w:val="NormalWeb"/>
        <w:numPr>
          <w:ilvl w:val="0"/>
          <w:numId w:val="3"/>
        </w:numPr>
        <w:spacing w:line="276" w:lineRule="auto"/>
        <w:jc w:val="both"/>
        <w:rPr>
          <w:rFonts w:ascii="Arial" w:hAnsi="Arial" w:cs="Arial"/>
        </w:rPr>
      </w:pPr>
      <w:r w:rsidRPr="008140D9">
        <w:rPr>
          <w:rStyle w:val="Textoennegrita"/>
          <w:rFonts w:ascii="Arial" w:hAnsi="Arial" w:cs="Arial"/>
        </w:rPr>
        <w:t>Perú</w:t>
      </w:r>
    </w:p>
    <w:p w14:paraId="3590CD04" w14:textId="77777777" w:rsidR="000A6663" w:rsidRPr="008140D9" w:rsidRDefault="000A6663" w:rsidP="00253E1B">
      <w:pPr>
        <w:pStyle w:val="NormalWeb"/>
        <w:spacing w:line="276" w:lineRule="auto"/>
        <w:jc w:val="both"/>
        <w:rPr>
          <w:rFonts w:ascii="Arial" w:hAnsi="Arial" w:cs="Arial"/>
        </w:rPr>
      </w:pPr>
      <w:r w:rsidRPr="008140D9">
        <w:rPr>
          <w:rFonts w:ascii="Arial" w:hAnsi="Arial" w:cs="Arial"/>
        </w:rPr>
        <w:t xml:space="preserve">Se filtraron los registros correspondientes a estos países, considerando solo las fechas </w:t>
      </w:r>
      <w:r w:rsidRPr="008140D9">
        <w:rPr>
          <w:rStyle w:val="Textoennegrita"/>
          <w:rFonts w:ascii="Arial" w:hAnsi="Arial" w:cs="Arial"/>
        </w:rPr>
        <w:t>posteriores al 1 de enero de 2021</w:t>
      </w:r>
      <w:r w:rsidRPr="008140D9">
        <w:rPr>
          <w:rFonts w:ascii="Arial" w:hAnsi="Arial" w:cs="Arial"/>
        </w:rPr>
        <w:t>, periodo más representativo en términos de vacunación y control de la pandemia.</w:t>
      </w:r>
    </w:p>
    <w:p w14:paraId="0F15D84A" w14:textId="77777777" w:rsidR="000A6663" w:rsidRPr="008140D9" w:rsidRDefault="000A6663" w:rsidP="00253E1B">
      <w:pPr>
        <w:pStyle w:val="Ttulo3"/>
        <w:spacing w:line="276" w:lineRule="auto"/>
        <w:jc w:val="both"/>
        <w:rPr>
          <w:rFonts w:ascii="Arial" w:hAnsi="Arial" w:cs="Arial"/>
          <w:sz w:val="24"/>
          <w:szCs w:val="24"/>
        </w:rPr>
      </w:pPr>
      <w:r w:rsidRPr="008140D9">
        <w:rPr>
          <w:rStyle w:val="Textoennegrita"/>
          <w:rFonts w:ascii="Arial" w:hAnsi="Arial" w:cs="Arial"/>
          <w:b/>
          <w:bCs w:val="0"/>
          <w:sz w:val="24"/>
          <w:szCs w:val="24"/>
        </w:rPr>
        <w:t>Transformación y Limpieza de Datos</w:t>
      </w:r>
    </w:p>
    <w:p w14:paraId="54174D72" w14:textId="77777777" w:rsidR="000A6663" w:rsidRPr="008140D9" w:rsidRDefault="000A6663" w:rsidP="00253E1B">
      <w:pPr>
        <w:pStyle w:val="NormalWeb"/>
        <w:spacing w:line="276" w:lineRule="auto"/>
        <w:jc w:val="both"/>
        <w:rPr>
          <w:rFonts w:ascii="Arial" w:hAnsi="Arial" w:cs="Arial"/>
        </w:rPr>
      </w:pPr>
      <w:r w:rsidRPr="008140D9">
        <w:rPr>
          <w:rFonts w:ascii="Arial" w:hAnsi="Arial" w:cs="Arial"/>
        </w:rPr>
        <w:t>Una vez cargado el archivo en Python, se procedió con un exhaustivo proceso de transformación y limpieza de datos. Las principales etapas fueron:</w:t>
      </w:r>
    </w:p>
    <w:p w14:paraId="1D0301F5" w14:textId="77777777" w:rsidR="000A6663" w:rsidRPr="008140D9" w:rsidRDefault="000A6663" w:rsidP="00253E1B">
      <w:pPr>
        <w:pStyle w:val="NormalWeb"/>
        <w:numPr>
          <w:ilvl w:val="0"/>
          <w:numId w:val="4"/>
        </w:numPr>
        <w:spacing w:line="276" w:lineRule="auto"/>
        <w:jc w:val="both"/>
        <w:rPr>
          <w:rFonts w:ascii="Arial" w:hAnsi="Arial" w:cs="Arial"/>
        </w:rPr>
      </w:pPr>
      <w:r w:rsidRPr="008140D9">
        <w:rPr>
          <w:rStyle w:val="Textoennegrita"/>
          <w:rFonts w:ascii="Arial" w:hAnsi="Arial" w:cs="Arial"/>
        </w:rPr>
        <w:lastRenderedPageBreak/>
        <w:t>Verificación de estructura</w:t>
      </w:r>
      <w:r w:rsidRPr="008140D9">
        <w:rPr>
          <w:rFonts w:ascii="Arial" w:hAnsi="Arial" w:cs="Arial"/>
        </w:rPr>
        <w:t xml:space="preserve">, asegurando que el </w:t>
      </w:r>
      <w:proofErr w:type="spellStart"/>
      <w:r w:rsidRPr="008140D9">
        <w:rPr>
          <w:rFonts w:ascii="Arial" w:hAnsi="Arial" w:cs="Arial"/>
        </w:rPr>
        <w:t>dataset</w:t>
      </w:r>
      <w:proofErr w:type="spellEnd"/>
      <w:r w:rsidRPr="008140D9">
        <w:rPr>
          <w:rFonts w:ascii="Arial" w:hAnsi="Arial" w:cs="Arial"/>
        </w:rPr>
        <w:t xml:space="preserve"> contenía la cantidad esperada de filas y columnas.</w:t>
      </w:r>
    </w:p>
    <w:p w14:paraId="176ECAEE" w14:textId="77777777" w:rsidR="000A6663" w:rsidRPr="008140D9" w:rsidRDefault="000A6663" w:rsidP="00253E1B">
      <w:pPr>
        <w:pStyle w:val="NormalWeb"/>
        <w:numPr>
          <w:ilvl w:val="0"/>
          <w:numId w:val="4"/>
        </w:numPr>
        <w:spacing w:line="276" w:lineRule="auto"/>
        <w:jc w:val="both"/>
        <w:rPr>
          <w:rFonts w:ascii="Arial" w:hAnsi="Arial" w:cs="Arial"/>
        </w:rPr>
      </w:pPr>
      <w:r w:rsidRPr="008140D9">
        <w:rPr>
          <w:rStyle w:val="Textoennegrita"/>
          <w:rFonts w:ascii="Arial" w:hAnsi="Arial" w:cs="Arial"/>
        </w:rPr>
        <w:t>Filtrado por países y fechas</w:t>
      </w:r>
      <w:r w:rsidRPr="008140D9">
        <w:rPr>
          <w:rFonts w:ascii="Arial" w:hAnsi="Arial" w:cs="Arial"/>
        </w:rPr>
        <w:t xml:space="preserve"> de interés para el análisis.</w:t>
      </w:r>
    </w:p>
    <w:p w14:paraId="106BC569" w14:textId="77777777" w:rsidR="000A6663" w:rsidRPr="008140D9" w:rsidRDefault="000A6663" w:rsidP="00253E1B">
      <w:pPr>
        <w:pStyle w:val="NormalWeb"/>
        <w:numPr>
          <w:ilvl w:val="0"/>
          <w:numId w:val="4"/>
        </w:numPr>
        <w:spacing w:line="276" w:lineRule="auto"/>
        <w:jc w:val="both"/>
        <w:rPr>
          <w:rFonts w:ascii="Arial" w:hAnsi="Arial" w:cs="Arial"/>
        </w:rPr>
      </w:pPr>
      <w:r w:rsidRPr="008140D9">
        <w:rPr>
          <w:rStyle w:val="Textoennegrita"/>
          <w:rFonts w:ascii="Arial" w:hAnsi="Arial" w:cs="Arial"/>
        </w:rPr>
        <w:t>Tratamiento de valores nulos</w:t>
      </w:r>
      <w:r w:rsidRPr="008140D9">
        <w:rPr>
          <w:rFonts w:ascii="Arial" w:hAnsi="Arial" w:cs="Arial"/>
        </w:rPr>
        <w:t>, utilizando técnicas como:</w:t>
      </w:r>
    </w:p>
    <w:p w14:paraId="1181026C" w14:textId="77777777" w:rsidR="000A6663" w:rsidRPr="008140D9" w:rsidRDefault="000A6663" w:rsidP="00253E1B">
      <w:pPr>
        <w:pStyle w:val="NormalWeb"/>
        <w:numPr>
          <w:ilvl w:val="1"/>
          <w:numId w:val="4"/>
        </w:numPr>
        <w:spacing w:line="276" w:lineRule="auto"/>
        <w:jc w:val="both"/>
        <w:rPr>
          <w:rFonts w:ascii="Arial" w:hAnsi="Arial" w:cs="Arial"/>
        </w:rPr>
      </w:pPr>
      <w:r w:rsidRPr="008140D9">
        <w:rPr>
          <w:rFonts w:ascii="Arial" w:hAnsi="Arial" w:cs="Arial"/>
        </w:rPr>
        <w:t xml:space="preserve">Imputación por valores promedio o anteriores (forward </w:t>
      </w:r>
      <w:proofErr w:type="spellStart"/>
      <w:r w:rsidRPr="008140D9">
        <w:rPr>
          <w:rFonts w:ascii="Arial" w:hAnsi="Arial" w:cs="Arial"/>
        </w:rPr>
        <w:t>fill</w:t>
      </w:r>
      <w:proofErr w:type="spellEnd"/>
      <w:r w:rsidRPr="008140D9">
        <w:rPr>
          <w:rFonts w:ascii="Arial" w:hAnsi="Arial" w:cs="Arial"/>
        </w:rPr>
        <w:t>).</w:t>
      </w:r>
    </w:p>
    <w:p w14:paraId="1D46A255" w14:textId="77777777" w:rsidR="000A6663" w:rsidRPr="008140D9" w:rsidRDefault="000A6663" w:rsidP="00253E1B">
      <w:pPr>
        <w:pStyle w:val="NormalWeb"/>
        <w:numPr>
          <w:ilvl w:val="1"/>
          <w:numId w:val="4"/>
        </w:numPr>
        <w:spacing w:line="276" w:lineRule="auto"/>
        <w:jc w:val="both"/>
        <w:rPr>
          <w:rFonts w:ascii="Arial" w:hAnsi="Arial" w:cs="Arial"/>
        </w:rPr>
      </w:pPr>
      <w:r w:rsidRPr="008140D9">
        <w:rPr>
          <w:rFonts w:ascii="Arial" w:hAnsi="Arial" w:cs="Arial"/>
        </w:rPr>
        <w:t>Eliminación de registros con alta proporción de datos faltantes si no eran esenciales.</w:t>
      </w:r>
    </w:p>
    <w:p w14:paraId="39CE5A17" w14:textId="77777777" w:rsidR="000A6663" w:rsidRPr="008140D9" w:rsidRDefault="000A6663" w:rsidP="00253E1B">
      <w:pPr>
        <w:pStyle w:val="NormalWeb"/>
        <w:numPr>
          <w:ilvl w:val="0"/>
          <w:numId w:val="4"/>
        </w:numPr>
        <w:spacing w:line="276" w:lineRule="auto"/>
        <w:jc w:val="both"/>
        <w:rPr>
          <w:rFonts w:ascii="Arial" w:hAnsi="Arial" w:cs="Arial"/>
        </w:rPr>
      </w:pPr>
      <w:r w:rsidRPr="008140D9">
        <w:rPr>
          <w:rStyle w:val="Textoennegrita"/>
          <w:rFonts w:ascii="Arial" w:hAnsi="Arial" w:cs="Arial"/>
        </w:rPr>
        <w:t>Conversión de tipos de datos</w:t>
      </w:r>
      <w:r w:rsidRPr="008140D9">
        <w:rPr>
          <w:rFonts w:ascii="Arial" w:hAnsi="Arial" w:cs="Arial"/>
        </w:rPr>
        <w:t xml:space="preserve"> (fechas, numéricos y categóricos).</w:t>
      </w:r>
    </w:p>
    <w:p w14:paraId="3C62FB93" w14:textId="77777777" w:rsidR="000A6663" w:rsidRPr="008140D9" w:rsidRDefault="000A6663" w:rsidP="00253E1B">
      <w:pPr>
        <w:pStyle w:val="NormalWeb"/>
        <w:numPr>
          <w:ilvl w:val="0"/>
          <w:numId w:val="4"/>
        </w:numPr>
        <w:spacing w:line="276" w:lineRule="auto"/>
        <w:jc w:val="both"/>
        <w:rPr>
          <w:rFonts w:ascii="Arial" w:hAnsi="Arial" w:cs="Arial"/>
        </w:rPr>
      </w:pPr>
      <w:r w:rsidRPr="008140D9">
        <w:rPr>
          <w:rStyle w:val="Textoennegrita"/>
          <w:rFonts w:ascii="Arial" w:hAnsi="Arial" w:cs="Arial"/>
        </w:rPr>
        <w:t>Cálculo de nuevas variables</w:t>
      </w:r>
      <w:r w:rsidRPr="008140D9">
        <w:rPr>
          <w:rFonts w:ascii="Arial" w:hAnsi="Arial" w:cs="Arial"/>
        </w:rPr>
        <w:t>, como tasas, proporciones, acumulados mensuales, entre otros.</w:t>
      </w:r>
    </w:p>
    <w:p w14:paraId="3C59FA5D" w14:textId="77777777" w:rsidR="000A6663" w:rsidRPr="008140D9" w:rsidRDefault="000A6663" w:rsidP="00253E1B">
      <w:pPr>
        <w:pStyle w:val="NormalWeb"/>
        <w:numPr>
          <w:ilvl w:val="0"/>
          <w:numId w:val="4"/>
        </w:numPr>
        <w:spacing w:line="276" w:lineRule="auto"/>
        <w:jc w:val="both"/>
        <w:rPr>
          <w:rFonts w:ascii="Arial" w:hAnsi="Arial" w:cs="Arial"/>
        </w:rPr>
      </w:pPr>
      <w:r w:rsidRPr="008140D9">
        <w:rPr>
          <w:rStyle w:val="Textoennegrita"/>
          <w:rFonts w:ascii="Arial" w:hAnsi="Arial" w:cs="Arial"/>
        </w:rPr>
        <w:t>Estadísticas exploratorias</w:t>
      </w:r>
      <w:r w:rsidRPr="008140D9">
        <w:rPr>
          <w:rFonts w:ascii="Arial" w:hAnsi="Arial" w:cs="Arial"/>
        </w:rPr>
        <w:t xml:space="preserve"> con Pandas y funciones personalizadas.</w:t>
      </w:r>
    </w:p>
    <w:p w14:paraId="62E691F5" w14:textId="77777777" w:rsidR="000A6663" w:rsidRPr="008140D9" w:rsidRDefault="000A6663" w:rsidP="00253E1B">
      <w:pPr>
        <w:pStyle w:val="NormalWeb"/>
        <w:spacing w:line="276" w:lineRule="auto"/>
        <w:jc w:val="both"/>
        <w:rPr>
          <w:rFonts w:ascii="Arial" w:hAnsi="Arial" w:cs="Arial"/>
        </w:rPr>
      </w:pPr>
      <w:r w:rsidRPr="008140D9">
        <w:rPr>
          <w:rFonts w:ascii="Arial" w:hAnsi="Arial" w:cs="Arial"/>
        </w:rPr>
        <w:t xml:space="preserve">No obstante, durante este proceso se identificaron </w:t>
      </w:r>
      <w:r w:rsidRPr="008140D9">
        <w:rPr>
          <w:rStyle w:val="Textoennegrita"/>
          <w:rFonts w:ascii="Arial" w:hAnsi="Arial" w:cs="Arial"/>
        </w:rPr>
        <w:t>errores importantes cometidos por el equipo encargado de la integración de la base de datos</w:t>
      </w:r>
      <w:r w:rsidRPr="008140D9">
        <w:rPr>
          <w:rFonts w:ascii="Arial" w:hAnsi="Arial" w:cs="Arial"/>
        </w:rPr>
        <w:t xml:space="preserve">. Particularmente, se detectaron </w:t>
      </w:r>
      <w:r w:rsidRPr="008140D9">
        <w:rPr>
          <w:rStyle w:val="Textoennegrita"/>
          <w:rFonts w:ascii="Arial" w:hAnsi="Arial" w:cs="Arial"/>
        </w:rPr>
        <w:t>inconsistencias graves en las variables acumulativas</w:t>
      </w:r>
      <w:r w:rsidRPr="008140D9">
        <w:rPr>
          <w:rFonts w:ascii="Arial" w:hAnsi="Arial" w:cs="Arial"/>
        </w:rPr>
        <w:t xml:space="preserve">, como </w:t>
      </w:r>
      <w:proofErr w:type="spellStart"/>
      <w:r w:rsidRPr="008140D9">
        <w:rPr>
          <w:rStyle w:val="CdigoHTML"/>
          <w:rFonts w:ascii="Arial" w:hAnsi="Arial" w:cs="Arial"/>
          <w:sz w:val="24"/>
          <w:szCs w:val="24"/>
        </w:rPr>
        <w:t>cumulative_recovered</w:t>
      </w:r>
      <w:proofErr w:type="spellEnd"/>
      <w:r w:rsidRPr="008140D9">
        <w:rPr>
          <w:rFonts w:ascii="Arial" w:hAnsi="Arial" w:cs="Arial"/>
        </w:rPr>
        <w:t xml:space="preserve">, lo que </w:t>
      </w:r>
      <w:r w:rsidRPr="008140D9">
        <w:rPr>
          <w:rStyle w:val="Textoennegrita"/>
          <w:rFonts w:ascii="Arial" w:hAnsi="Arial" w:cs="Arial"/>
        </w:rPr>
        <w:t>afectó la calidad y precisión de varios cálculos críticos</w:t>
      </w:r>
      <w:r w:rsidRPr="008140D9">
        <w:rPr>
          <w:rFonts w:ascii="Arial" w:hAnsi="Arial" w:cs="Arial"/>
        </w:rPr>
        <w:t>.</w:t>
      </w:r>
    </w:p>
    <w:p w14:paraId="427A4B7B" w14:textId="77777777" w:rsidR="000A6663" w:rsidRPr="008140D9" w:rsidRDefault="000A6663" w:rsidP="00253E1B">
      <w:pPr>
        <w:pStyle w:val="NormalWeb"/>
        <w:spacing w:line="276" w:lineRule="auto"/>
        <w:jc w:val="both"/>
        <w:rPr>
          <w:rFonts w:ascii="Arial" w:hAnsi="Arial" w:cs="Arial"/>
        </w:rPr>
      </w:pPr>
      <w:r w:rsidRPr="008140D9">
        <w:rPr>
          <w:rFonts w:ascii="Arial" w:hAnsi="Arial" w:cs="Arial"/>
        </w:rPr>
        <w:t xml:space="preserve">Además, se encontró que las columnas </w:t>
      </w:r>
      <w:proofErr w:type="spellStart"/>
      <w:r w:rsidRPr="008140D9">
        <w:rPr>
          <w:rStyle w:val="CdigoHTML"/>
          <w:rFonts w:ascii="Arial" w:hAnsi="Arial" w:cs="Arial"/>
          <w:sz w:val="24"/>
          <w:szCs w:val="24"/>
        </w:rPr>
        <w:t>new_recovered</w:t>
      </w:r>
      <w:proofErr w:type="spellEnd"/>
      <w:r w:rsidRPr="008140D9">
        <w:rPr>
          <w:rFonts w:ascii="Arial" w:hAnsi="Arial" w:cs="Arial"/>
        </w:rPr>
        <w:t xml:space="preserve"> y </w:t>
      </w:r>
      <w:proofErr w:type="spellStart"/>
      <w:r w:rsidRPr="008140D9">
        <w:rPr>
          <w:rStyle w:val="CdigoHTML"/>
          <w:rFonts w:ascii="Arial" w:hAnsi="Arial" w:cs="Arial"/>
          <w:sz w:val="24"/>
          <w:szCs w:val="24"/>
        </w:rPr>
        <w:t>cumulative_recovered</w:t>
      </w:r>
      <w:proofErr w:type="spellEnd"/>
      <w:r w:rsidRPr="008140D9">
        <w:rPr>
          <w:rFonts w:ascii="Arial" w:hAnsi="Arial" w:cs="Arial"/>
        </w:rPr>
        <w:t xml:space="preserve"> contenían </w:t>
      </w:r>
      <w:r w:rsidRPr="008140D9">
        <w:rPr>
          <w:rStyle w:val="Textoennegrita"/>
          <w:rFonts w:ascii="Arial" w:hAnsi="Arial" w:cs="Arial"/>
        </w:rPr>
        <w:t>una cantidad significativa de datos nulos</w:t>
      </w:r>
      <w:r w:rsidRPr="008140D9">
        <w:rPr>
          <w:rFonts w:ascii="Arial" w:hAnsi="Arial" w:cs="Arial"/>
        </w:rPr>
        <w:t xml:space="preserve">, lo que </w:t>
      </w:r>
      <w:r w:rsidRPr="008140D9">
        <w:rPr>
          <w:rStyle w:val="Textoennegrita"/>
          <w:rFonts w:ascii="Arial" w:hAnsi="Arial" w:cs="Arial"/>
        </w:rPr>
        <w:t>las volvió prácticamente inutilizables</w:t>
      </w:r>
      <w:r w:rsidRPr="008140D9">
        <w:rPr>
          <w:rFonts w:ascii="Arial" w:hAnsi="Arial" w:cs="Arial"/>
        </w:rPr>
        <w:t xml:space="preserve"> para el análisis directo. Ante esta situación, se decidió aplicar una estimación de </w:t>
      </w:r>
      <w:proofErr w:type="spellStart"/>
      <w:r w:rsidRPr="008140D9">
        <w:rPr>
          <w:rStyle w:val="CdigoHTML"/>
          <w:rFonts w:ascii="Arial" w:hAnsi="Arial" w:cs="Arial"/>
          <w:sz w:val="24"/>
          <w:szCs w:val="24"/>
        </w:rPr>
        <w:t>new_recovered</w:t>
      </w:r>
      <w:proofErr w:type="spellEnd"/>
      <w:r w:rsidRPr="008140D9">
        <w:rPr>
          <w:rFonts w:ascii="Arial" w:hAnsi="Arial" w:cs="Arial"/>
        </w:rPr>
        <w:t xml:space="preserve"> utilizando la fórmula:</w:t>
      </w:r>
    </w:p>
    <w:p w14:paraId="142A35BA" w14:textId="77777777" w:rsidR="000A6663" w:rsidRPr="008140D9" w:rsidRDefault="000A6663" w:rsidP="00253E1B">
      <w:pPr>
        <w:pStyle w:val="HTMLconformatoprevio"/>
        <w:spacing w:line="276" w:lineRule="auto"/>
        <w:jc w:val="both"/>
        <w:rPr>
          <w:rStyle w:val="CdigoHTML"/>
          <w:rFonts w:ascii="Arial" w:hAnsi="Arial" w:cs="Arial"/>
          <w:sz w:val="24"/>
          <w:szCs w:val="24"/>
        </w:rPr>
      </w:pPr>
      <w:proofErr w:type="spellStart"/>
      <w:r w:rsidRPr="008140D9">
        <w:rPr>
          <w:rStyle w:val="CdigoHTML"/>
          <w:rFonts w:ascii="Arial" w:hAnsi="Arial" w:cs="Arial"/>
          <w:sz w:val="24"/>
          <w:szCs w:val="24"/>
        </w:rPr>
        <w:t>new_recovered</w:t>
      </w:r>
      <w:proofErr w:type="spellEnd"/>
      <w:r w:rsidRPr="008140D9">
        <w:rPr>
          <w:rStyle w:val="CdigoHTML"/>
          <w:rFonts w:ascii="Arial" w:hAnsi="Arial" w:cs="Arial"/>
          <w:sz w:val="24"/>
          <w:szCs w:val="24"/>
        </w:rPr>
        <w:t xml:space="preserve"> = </w:t>
      </w:r>
      <w:proofErr w:type="spellStart"/>
      <w:r w:rsidRPr="008140D9">
        <w:rPr>
          <w:rStyle w:val="CdigoHTML"/>
          <w:rFonts w:ascii="Arial" w:hAnsi="Arial" w:cs="Arial"/>
          <w:sz w:val="24"/>
          <w:szCs w:val="24"/>
        </w:rPr>
        <w:t>new_confirmed</w:t>
      </w:r>
      <w:proofErr w:type="spellEnd"/>
      <w:r w:rsidRPr="008140D9">
        <w:rPr>
          <w:rStyle w:val="CdigoHTML"/>
          <w:rFonts w:ascii="Arial" w:hAnsi="Arial" w:cs="Arial"/>
          <w:sz w:val="24"/>
          <w:szCs w:val="24"/>
        </w:rPr>
        <w:t xml:space="preserve"> - </w:t>
      </w:r>
      <w:proofErr w:type="spellStart"/>
      <w:r w:rsidRPr="008140D9">
        <w:rPr>
          <w:rStyle w:val="CdigoHTML"/>
          <w:rFonts w:ascii="Arial" w:hAnsi="Arial" w:cs="Arial"/>
          <w:sz w:val="24"/>
          <w:szCs w:val="24"/>
        </w:rPr>
        <w:t>new_deceased</w:t>
      </w:r>
      <w:proofErr w:type="spellEnd"/>
    </w:p>
    <w:p w14:paraId="325BD133" w14:textId="333790C9" w:rsidR="000A6663" w:rsidRDefault="000A6663" w:rsidP="00253E1B">
      <w:pPr>
        <w:pStyle w:val="NormalWeb"/>
        <w:spacing w:line="276" w:lineRule="auto"/>
        <w:jc w:val="both"/>
        <w:rPr>
          <w:rFonts w:ascii="Arial" w:hAnsi="Arial" w:cs="Arial"/>
        </w:rPr>
      </w:pPr>
      <w:r w:rsidRPr="008140D9">
        <w:rPr>
          <w:rFonts w:ascii="Arial" w:hAnsi="Arial" w:cs="Arial"/>
        </w:rPr>
        <w:t xml:space="preserve">Si bien esta estimación </w:t>
      </w:r>
      <w:r w:rsidRPr="008140D9">
        <w:rPr>
          <w:rStyle w:val="Textoennegrita"/>
          <w:rFonts w:ascii="Arial" w:hAnsi="Arial" w:cs="Arial"/>
        </w:rPr>
        <w:t>no fue del todo precisa</w:t>
      </w:r>
      <w:r w:rsidRPr="008140D9">
        <w:rPr>
          <w:rFonts w:ascii="Arial" w:hAnsi="Arial" w:cs="Arial"/>
        </w:rPr>
        <w:t xml:space="preserve">, permitió al menos obtener una </w:t>
      </w:r>
      <w:r w:rsidRPr="008140D9">
        <w:rPr>
          <w:rStyle w:val="Textoennegrita"/>
          <w:rFonts w:ascii="Arial" w:hAnsi="Arial" w:cs="Arial"/>
        </w:rPr>
        <w:t>aproximación útil</w:t>
      </w:r>
      <w:r w:rsidRPr="008140D9">
        <w:rPr>
          <w:rFonts w:ascii="Arial" w:hAnsi="Arial" w:cs="Arial"/>
        </w:rPr>
        <w:t xml:space="preserve"> para avanzar en los análisis, particularmente en los cálculos de recuperación y evolución de la pandemia en los países evaluados.</w:t>
      </w:r>
    </w:p>
    <w:p w14:paraId="6F6F6466" w14:textId="732CC3FD" w:rsidR="00253E1B" w:rsidRPr="00253E1B" w:rsidRDefault="00253E1B" w:rsidP="00253E1B">
      <w:pPr>
        <w:spacing w:before="100" w:beforeAutospacing="1" w:after="100" w:afterAutospacing="1" w:line="276" w:lineRule="auto"/>
        <w:jc w:val="both"/>
        <w:rPr>
          <w:rFonts w:ascii="Arial" w:eastAsia="Times New Roman" w:hAnsi="Arial" w:cs="Arial"/>
          <w:sz w:val="24"/>
          <w:szCs w:val="24"/>
          <w:lang w:val="es-CO"/>
        </w:rPr>
      </w:pPr>
      <w:r w:rsidRPr="00253E1B">
        <w:rPr>
          <w:rFonts w:ascii="Arial" w:eastAsia="Times New Roman" w:hAnsi="Arial" w:cs="Arial"/>
          <w:sz w:val="24"/>
          <w:szCs w:val="24"/>
          <w:lang w:val="es-CO"/>
        </w:rPr>
        <w:t xml:space="preserve">Durante la limpieza y transformación de datos, una variable que también atrajo mucho mi atención fue </w:t>
      </w:r>
      <w:proofErr w:type="spellStart"/>
      <w:r w:rsidRPr="00253E1B">
        <w:rPr>
          <w:rFonts w:ascii="Arial" w:eastAsia="Times New Roman" w:hAnsi="Arial" w:cs="Arial"/>
          <w:sz w:val="24"/>
          <w:szCs w:val="24"/>
          <w:lang w:val="es-CO"/>
        </w:rPr>
        <w:t>cumulative_vaccine_doses_administered</w:t>
      </w:r>
      <w:proofErr w:type="spellEnd"/>
      <w:r w:rsidRPr="00253E1B">
        <w:rPr>
          <w:rFonts w:ascii="Arial" w:eastAsia="Times New Roman" w:hAnsi="Arial" w:cs="Arial"/>
          <w:sz w:val="24"/>
          <w:szCs w:val="24"/>
          <w:lang w:val="es-CO"/>
        </w:rPr>
        <w:t xml:space="preserve">, que registra el total de dosis de vacunas aplicadas hasta cada fecha. Para obtener una mejor perspectiva diaria, se extrajo esta información en una tabla separada y se creó la variable </w:t>
      </w:r>
      <w:proofErr w:type="spellStart"/>
      <w:r w:rsidRPr="00253E1B">
        <w:rPr>
          <w:rFonts w:ascii="Arial" w:eastAsia="Times New Roman" w:hAnsi="Arial" w:cs="Arial"/>
          <w:sz w:val="24"/>
          <w:szCs w:val="24"/>
          <w:lang w:val="es-CO"/>
        </w:rPr>
        <w:t>vaccine_doses_daily</w:t>
      </w:r>
      <w:proofErr w:type="spellEnd"/>
      <w:r w:rsidRPr="00253E1B">
        <w:rPr>
          <w:rFonts w:ascii="Arial" w:eastAsia="Times New Roman" w:hAnsi="Arial" w:cs="Arial"/>
          <w:sz w:val="24"/>
          <w:szCs w:val="24"/>
          <w:lang w:val="es-CO"/>
        </w:rPr>
        <w:t>, que representa las dosis diarias aplicadas. Esta nueva variable se calculó restando el valor acumulado de cada día con el del día anterior.</w:t>
      </w:r>
    </w:p>
    <w:p w14:paraId="1F6B8D3A" w14:textId="77777777" w:rsidR="00253E1B" w:rsidRPr="00253E1B" w:rsidRDefault="00253E1B" w:rsidP="00253E1B">
      <w:pPr>
        <w:spacing w:before="100" w:beforeAutospacing="1" w:after="100" w:afterAutospacing="1" w:line="276" w:lineRule="auto"/>
        <w:jc w:val="both"/>
        <w:rPr>
          <w:rFonts w:ascii="Arial" w:eastAsia="Times New Roman" w:hAnsi="Arial" w:cs="Arial"/>
          <w:sz w:val="24"/>
          <w:szCs w:val="24"/>
          <w:lang w:val="es-CO"/>
        </w:rPr>
      </w:pPr>
      <w:r w:rsidRPr="00253E1B">
        <w:rPr>
          <w:rFonts w:ascii="Arial" w:eastAsia="Times New Roman" w:hAnsi="Arial" w:cs="Arial"/>
          <w:sz w:val="24"/>
          <w:szCs w:val="24"/>
          <w:lang w:val="es-CO"/>
        </w:rPr>
        <w:t>Sin embargo, al igual que con otras variables acumulativas, se detectaron inconsistencias y valores erráticos en los datos diarios resultantes. Se aplicaron correcciones y filtros para mitigar estos errores, logrando así un conjunto de datos más confiable que permitió realizar análisis y visualizaciones aceptables para la toma de decisiones.</w:t>
      </w:r>
    </w:p>
    <w:p w14:paraId="75BA33E0" w14:textId="77777777" w:rsidR="00253E1B" w:rsidRPr="008140D9" w:rsidRDefault="00253E1B" w:rsidP="00253E1B">
      <w:pPr>
        <w:pStyle w:val="NormalWeb"/>
        <w:spacing w:line="276" w:lineRule="auto"/>
        <w:jc w:val="both"/>
        <w:rPr>
          <w:rFonts w:ascii="Arial" w:hAnsi="Arial" w:cs="Arial"/>
        </w:rPr>
      </w:pPr>
    </w:p>
    <w:p w14:paraId="077566F3" w14:textId="77777777" w:rsidR="000A6663" w:rsidRPr="008140D9" w:rsidRDefault="000A6663" w:rsidP="00253E1B">
      <w:pPr>
        <w:pStyle w:val="Ttulo3"/>
        <w:spacing w:line="276" w:lineRule="auto"/>
        <w:jc w:val="both"/>
        <w:rPr>
          <w:rFonts w:ascii="Arial" w:hAnsi="Arial" w:cs="Arial"/>
          <w:sz w:val="24"/>
          <w:szCs w:val="24"/>
        </w:rPr>
      </w:pPr>
      <w:r w:rsidRPr="008140D9">
        <w:rPr>
          <w:rStyle w:val="Textoennegrita"/>
          <w:rFonts w:ascii="Arial" w:hAnsi="Arial" w:cs="Arial"/>
          <w:b/>
          <w:bCs w:val="0"/>
          <w:sz w:val="24"/>
          <w:szCs w:val="24"/>
        </w:rPr>
        <w:lastRenderedPageBreak/>
        <w:t>Conclusión sobre la Limpieza y Transformación</w:t>
      </w:r>
    </w:p>
    <w:p w14:paraId="3DFB2E73" w14:textId="77777777" w:rsidR="000A6663" w:rsidRPr="008140D9" w:rsidRDefault="000A6663" w:rsidP="00253E1B">
      <w:pPr>
        <w:pStyle w:val="NormalWeb"/>
        <w:spacing w:line="276" w:lineRule="auto"/>
        <w:jc w:val="both"/>
        <w:rPr>
          <w:rFonts w:ascii="Arial" w:hAnsi="Arial" w:cs="Arial"/>
        </w:rPr>
      </w:pPr>
      <w:r w:rsidRPr="008140D9">
        <w:rPr>
          <w:rFonts w:ascii="Arial" w:hAnsi="Arial" w:cs="Arial"/>
        </w:rPr>
        <w:t xml:space="preserve">El proceso de limpieza y transformación de los datos fue clave para depurar la información y </w:t>
      </w:r>
      <w:r w:rsidRPr="008140D9">
        <w:rPr>
          <w:rStyle w:val="Textoennegrita"/>
          <w:rFonts w:ascii="Arial" w:hAnsi="Arial" w:cs="Arial"/>
        </w:rPr>
        <w:t>minimizar el impacto de los errores heredados en la base de datos original</w:t>
      </w:r>
      <w:r w:rsidRPr="008140D9">
        <w:rPr>
          <w:rFonts w:ascii="Arial" w:hAnsi="Arial" w:cs="Arial"/>
        </w:rPr>
        <w:t>. La identificación temprana de inconsistencias, especialmente en las variables acumulativas, y la decisión de aplicar estimaciones alternativas, permitieron mantener la integridad general del análisis.</w:t>
      </w:r>
    </w:p>
    <w:p w14:paraId="6831D821" w14:textId="77777777" w:rsidR="000A6663" w:rsidRPr="008140D9" w:rsidRDefault="000A6663" w:rsidP="00253E1B">
      <w:pPr>
        <w:pStyle w:val="NormalWeb"/>
        <w:spacing w:line="276" w:lineRule="auto"/>
        <w:jc w:val="both"/>
        <w:rPr>
          <w:rFonts w:ascii="Arial" w:hAnsi="Arial" w:cs="Arial"/>
        </w:rPr>
      </w:pPr>
      <w:r w:rsidRPr="008140D9">
        <w:rPr>
          <w:rFonts w:ascii="Arial" w:hAnsi="Arial" w:cs="Arial"/>
        </w:rPr>
        <w:t xml:space="preserve">A pesar de las limitaciones y supuestos necesarios en algunas columnas, el </w:t>
      </w:r>
      <w:proofErr w:type="spellStart"/>
      <w:r w:rsidRPr="008140D9">
        <w:rPr>
          <w:rFonts w:ascii="Arial" w:hAnsi="Arial" w:cs="Arial"/>
        </w:rPr>
        <w:t>dataset</w:t>
      </w:r>
      <w:proofErr w:type="spellEnd"/>
      <w:r w:rsidRPr="008140D9">
        <w:rPr>
          <w:rFonts w:ascii="Arial" w:hAnsi="Arial" w:cs="Arial"/>
        </w:rPr>
        <w:t xml:space="preserve"> final (</w:t>
      </w:r>
      <w:r w:rsidRPr="008140D9">
        <w:rPr>
          <w:rStyle w:val="CdigoHTML"/>
          <w:rFonts w:ascii="Arial" w:hAnsi="Arial" w:cs="Arial"/>
          <w:sz w:val="24"/>
          <w:szCs w:val="24"/>
        </w:rPr>
        <w:t>DatosFinalesFiltrado.csv</w:t>
      </w:r>
      <w:r w:rsidRPr="008140D9">
        <w:rPr>
          <w:rFonts w:ascii="Arial" w:hAnsi="Arial" w:cs="Arial"/>
        </w:rPr>
        <w:t xml:space="preserve">) logró consolidar </w:t>
      </w:r>
      <w:r w:rsidRPr="008140D9">
        <w:rPr>
          <w:rStyle w:val="Textoennegrita"/>
          <w:rFonts w:ascii="Arial" w:hAnsi="Arial" w:cs="Arial"/>
        </w:rPr>
        <w:t>información confiable, estandarizada y contextualizada</w:t>
      </w:r>
      <w:r w:rsidRPr="008140D9">
        <w:rPr>
          <w:rFonts w:ascii="Arial" w:hAnsi="Arial" w:cs="Arial"/>
        </w:rPr>
        <w:t>, lista para su uso en análisis exploratorios, visualización avanzada y reportes ejecutivos en Power BI.</w:t>
      </w:r>
    </w:p>
    <w:p w14:paraId="5B3D4879" w14:textId="77777777" w:rsidR="000A6663" w:rsidRPr="008140D9" w:rsidRDefault="000A6663" w:rsidP="00253E1B">
      <w:pPr>
        <w:pStyle w:val="NormalWeb"/>
        <w:spacing w:line="276" w:lineRule="auto"/>
        <w:jc w:val="both"/>
        <w:rPr>
          <w:rFonts w:ascii="Arial" w:hAnsi="Arial" w:cs="Arial"/>
        </w:rPr>
      </w:pPr>
      <w:r w:rsidRPr="008140D9">
        <w:rPr>
          <w:rFonts w:ascii="Arial" w:hAnsi="Arial" w:cs="Arial"/>
        </w:rPr>
        <w:t xml:space="preserve">Este trabajo de depuración permitió asegurar que las decisiones estratégicas de expansión propuestas por </w:t>
      </w:r>
      <w:proofErr w:type="spellStart"/>
      <w:r w:rsidRPr="008140D9">
        <w:rPr>
          <w:rFonts w:ascii="Arial" w:hAnsi="Arial" w:cs="Arial"/>
        </w:rPr>
        <w:t>Biogenesys</w:t>
      </w:r>
      <w:proofErr w:type="spellEnd"/>
      <w:r w:rsidRPr="008140D9">
        <w:rPr>
          <w:rFonts w:ascii="Arial" w:hAnsi="Arial" w:cs="Arial"/>
        </w:rPr>
        <w:t xml:space="preserve"> se basaran en datos con un nivel aceptable de precisión, maximizando así el impacto positivo en los sistemas de salud de los países seleccionados.</w:t>
      </w:r>
    </w:p>
    <w:p w14:paraId="01A7BDD2" w14:textId="77777777" w:rsidR="005C6E37" w:rsidRPr="00C74176" w:rsidRDefault="001144C0" w:rsidP="00253E1B">
      <w:pPr>
        <w:pStyle w:val="Ttulo1"/>
        <w:spacing w:line="276" w:lineRule="auto"/>
        <w:jc w:val="both"/>
        <w:rPr>
          <w:rFonts w:ascii="Arial" w:hAnsi="Arial" w:cs="Arial"/>
          <w:sz w:val="32"/>
          <w:szCs w:val="32"/>
        </w:rPr>
      </w:pPr>
      <w:bookmarkStart w:id="4" w:name="_heading=h.efteai290er2" w:colFirst="0" w:colLast="0"/>
      <w:bookmarkEnd w:id="4"/>
      <w:r w:rsidRPr="00C74176">
        <w:rPr>
          <w:rFonts w:ascii="Arial" w:hAnsi="Arial" w:cs="Arial"/>
          <w:sz w:val="32"/>
          <w:szCs w:val="32"/>
        </w:rPr>
        <w:t xml:space="preserve">EDA e </w:t>
      </w:r>
      <w:proofErr w:type="spellStart"/>
      <w:r w:rsidRPr="00C74176">
        <w:rPr>
          <w:rFonts w:ascii="Arial" w:hAnsi="Arial" w:cs="Arial"/>
          <w:sz w:val="32"/>
          <w:szCs w:val="32"/>
        </w:rPr>
        <w:t>insights</w:t>
      </w:r>
      <w:proofErr w:type="spellEnd"/>
    </w:p>
    <w:p w14:paraId="27C5DD8A" w14:textId="77777777" w:rsidR="00B43EEB" w:rsidRPr="008140D9" w:rsidRDefault="00B43EEB" w:rsidP="00253E1B">
      <w:pPr>
        <w:pStyle w:val="NormalWeb"/>
        <w:spacing w:line="276" w:lineRule="auto"/>
        <w:jc w:val="both"/>
        <w:rPr>
          <w:rFonts w:ascii="Arial" w:hAnsi="Arial" w:cs="Arial"/>
        </w:rPr>
      </w:pPr>
      <w:bookmarkStart w:id="5" w:name="_heading=h.rz6ltghia3iv" w:colFirst="0" w:colLast="0"/>
      <w:bookmarkStart w:id="6" w:name="_heading=h.ny3igcd5usfn" w:colFirst="0" w:colLast="0"/>
      <w:bookmarkEnd w:id="5"/>
      <w:bookmarkEnd w:id="6"/>
      <w:r w:rsidRPr="008140D9">
        <w:rPr>
          <w:rFonts w:ascii="Arial" w:hAnsi="Arial" w:cs="Arial"/>
        </w:rPr>
        <w:t xml:space="preserve">El análisis exploratorio de datos (EDA) realizado sobre el </w:t>
      </w:r>
      <w:proofErr w:type="spellStart"/>
      <w:r w:rsidRPr="008140D9">
        <w:rPr>
          <w:rFonts w:ascii="Arial" w:hAnsi="Arial" w:cs="Arial"/>
        </w:rPr>
        <w:t>dataset</w:t>
      </w:r>
      <w:proofErr w:type="spellEnd"/>
      <w:r w:rsidRPr="008140D9">
        <w:rPr>
          <w:rFonts w:ascii="Arial" w:hAnsi="Arial" w:cs="Arial"/>
        </w:rPr>
        <w:t xml:space="preserve"> limpio y transformado permitió identificar patrones críticos, relaciones entre variables, y diferencias sustanciales entre los seis países latinoamericanos analizados: </w:t>
      </w:r>
      <w:r w:rsidRPr="008140D9">
        <w:rPr>
          <w:rStyle w:val="Textoennegrita"/>
          <w:rFonts w:ascii="Arial" w:hAnsi="Arial" w:cs="Arial"/>
        </w:rPr>
        <w:t>Argentina, Brasil, Chile, Colombia, México y Perú</w:t>
      </w:r>
      <w:r w:rsidRPr="008140D9">
        <w:rPr>
          <w:rFonts w:ascii="Arial" w:hAnsi="Arial" w:cs="Arial"/>
        </w:rPr>
        <w:t xml:space="preserve">. Este proceso fue fundamental para comprender el contexto de la pandemia y postpandemia, evaluar necesidades sanitarias, y guiar decisiones estratégicas para la expansión de laboratorios y centros de vacunación de </w:t>
      </w:r>
      <w:proofErr w:type="spellStart"/>
      <w:r w:rsidRPr="008140D9">
        <w:rPr>
          <w:rFonts w:ascii="Arial" w:hAnsi="Arial" w:cs="Arial"/>
        </w:rPr>
        <w:t>Biogenesys</w:t>
      </w:r>
      <w:proofErr w:type="spellEnd"/>
      <w:r w:rsidRPr="008140D9">
        <w:rPr>
          <w:rFonts w:ascii="Arial" w:hAnsi="Arial" w:cs="Arial"/>
        </w:rPr>
        <w:t>.</w:t>
      </w:r>
    </w:p>
    <w:p w14:paraId="6CD0C2CF" w14:textId="77777777" w:rsidR="00B43EEB" w:rsidRPr="008140D9" w:rsidRDefault="00B43EEB" w:rsidP="00253E1B">
      <w:pPr>
        <w:pStyle w:val="Ttulo3"/>
        <w:spacing w:line="276" w:lineRule="auto"/>
        <w:jc w:val="both"/>
        <w:rPr>
          <w:rFonts w:ascii="Arial" w:hAnsi="Arial" w:cs="Arial"/>
          <w:sz w:val="24"/>
          <w:szCs w:val="24"/>
        </w:rPr>
      </w:pPr>
      <w:r w:rsidRPr="008140D9">
        <w:rPr>
          <w:rStyle w:val="Textoennegrita"/>
          <w:rFonts w:ascii="Arial" w:hAnsi="Arial" w:cs="Arial"/>
          <w:b/>
          <w:bCs w:val="0"/>
          <w:sz w:val="24"/>
          <w:szCs w:val="24"/>
        </w:rPr>
        <w:t>1. Tendencias Generales del COVID-19</w:t>
      </w:r>
    </w:p>
    <w:p w14:paraId="1FCE6A93" w14:textId="77777777" w:rsidR="00B43EEB" w:rsidRPr="008140D9" w:rsidRDefault="00B43EEB" w:rsidP="00253E1B">
      <w:pPr>
        <w:pStyle w:val="NormalWeb"/>
        <w:numPr>
          <w:ilvl w:val="0"/>
          <w:numId w:val="5"/>
        </w:numPr>
        <w:spacing w:line="276" w:lineRule="auto"/>
        <w:jc w:val="both"/>
        <w:rPr>
          <w:rFonts w:ascii="Arial" w:hAnsi="Arial" w:cs="Arial"/>
        </w:rPr>
      </w:pPr>
      <w:r w:rsidRPr="008140D9">
        <w:rPr>
          <w:rStyle w:val="Textoennegrita"/>
          <w:rFonts w:ascii="Arial" w:hAnsi="Arial" w:cs="Arial"/>
        </w:rPr>
        <w:t>Picos de casos confirmados</w:t>
      </w:r>
      <w:r w:rsidRPr="008140D9">
        <w:rPr>
          <w:rFonts w:ascii="Arial" w:hAnsi="Arial" w:cs="Arial"/>
        </w:rPr>
        <w:t xml:space="preserve"> se observaron en todos los países entre mediados de 2021 y principios de 2022, evidenciando la ola más agresiva vinculada a las variantes Delta y Ómicron.</w:t>
      </w:r>
    </w:p>
    <w:p w14:paraId="4CDB481E" w14:textId="77777777" w:rsidR="00B43EEB" w:rsidRPr="008140D9" w:rsidRDefault="00B43EEB" w:rsidP="00253E1B">
      <w:pPr>
        <w:pStyle w:val="NormalWeb"/>
        <w:numPr>
          <w:ilvl w:val="0"/>
          <w:numId w:val="5"/>
        </w:numPr>
        <w:spacing w:line="276" w:lineRule="auto"/>
        <w:jc w:val="both"/>
        <w:rPr>
          <w:rFonts w:ascii="Arial" w:hAnsi="Arial" w:cs="Arial"/>
        </w:rPr>
      </w:pPr>
      <w:r w:rsidRPr="008140D9">
        <w:rPr>
          <w:rStyle w:val="Textoennegrita"/>
          <w:rFonts w:ascii="Arial" w:hAnsi="Arial" w:cs="Arial"/>
        </w:rPr>
        <w:t>Brasil y México</w:t>
      </w:r>
      <w:r w:rsidRPr="008140D9">
        <w:rPr>
          <w:rFonts w:ascii="Arial" w:hAnsi="Arial" w:cs="Arial"/>
        </w:rPr>
        <w:t xml:space="preserve"> registraron el mayor número de casos acumulados, seguidos por Argentina. Estos países también mostraron mayor dispersión de datos (alta varianza), lo que indica una evolución de la pandemia menos uniforme en sus territorios.</w:t>
      </w:r>
    </w:p>
    <w:p w14:paraId="136A8204" w14:textId="77777777" w:rsidR="00B43EEB" w:rsidRPr="008140D9" w:rsidRDefault="00B43EEB" w:rsidP="00253E1B">
      <w:pPr>
        <w:pStyle w:val="NormalWeb"/>
        <w:numPr>
          <w:ilvl w:val="0"/>
          <w:numId w:val="5"/>
        </w:numPr>
        <w:spacing w:line="276" w:lineRule="auto"/>
        <w:jc w:val="both"/>
        <w:rPr>
          <w:rFonts w:ascii="Arial" w:hAnsi="Arial" w:cs="Arial"/>
        </w:rPr>
      </w:pPr>
      <w:r w:rsidRPr="008140D9">
        <w:rPr>
          <w:rStyle w:val="Textoennegrita"/>
          <w:rFonts w:ascii="Arial" w:hAnsi="Arial" w:cs="Arial"/>
        </w:rPr>
        <w:t>Chile</w:t>
      </w:r>
      <w:r w:rsidRPr="008140D9">
        <w:rPr>
          <w:rFonts w:ascii="Arial" w:hAnsi="Arial" w:cs="Arial"/>
        </w:rPr>
        <w:t xml:space="preserve"> presentó un control temprano de los casos, posiblemente vinculado a una política de vacunación más agresiva en etapas iniciales.</w:t>
      </w:r>
    </w:p>
    <w:p w14:paraId="780A8221" w14:textId="77777777" w:rsidR="00B43EEB" w:rsidRPr="008140D9" w:rsidRDefault="00B43EEB" w:rsidP="00253E1B">
      <w:pPr>
        <w:pStyle w:val="Ttulo3"/>
        <w:spacing w:line="276" w:lineRule="auto"/>
        <w:jc w:val="both"/>
        <w:rPr>
          <w:rFonts w:ascii="Arial" w:hAnsi="Arial" w:cs="Arial"/>
          <w:sz w:val="24"/>
          <w:szCs w:val="24"/>
        </w:rPr>
      </w:pPr>
      <w:r w:rsidRPr="008140D9">
        <w:rPr>
          <w:rStyle w:val="Textoennegrita"/>
          <w:rFonts w:ascii="Arial" w:hAnsi="Arial" w:cs="Arial"/>
          <w:b/>
          <w:bCs w:val="0"/>
          <w:sz w:val="24"/>
          <w:szCs w:val="24"/>
        </w:rPr>
        <w:t>2. Vacunación: cobertura y velocidad</w:t>
      </w:r>
    </w:p>
    <w:p w14:paraId="462F3269" w14:textId="77777777" w:rsidR="00B43EEB" w:rsidRPr="008140D9" w:rsidRDefault="00B43EEB" w:rsidP="00253E1B">
      <w:pPr>
        <w:pStyle w:val="NormalWeb"/>
        <w:numPr>
          <w:ilvl w:val="0"/>
          <w:numId w:val="6"/>
        </w:numPr>
        <w:spacing w:line="276" w:lineRule="auto"/>
        <w:jc w:val="both"/>
        <w:rPr>
          <w:rFonts w:ascii="Arial" w:hAnsi="Arial" w:cs="Arial"/>
        </w:rPr>
      </w:pPr>
      <w:r w:rsidRPr="008140D9">
        <w:rPr>
          <w:rStyle w:val="Textoennegrita"/>
          <w:rFonts w:ascii="Arial" w:hAnsi="Arial" w:cs="Arial"/>
        </w:rPr>
        <w:t>Chile lideró</w:t>
      </w:r>
      <w:r w:rsidRPr="008140D9">
        <w:rPr>
          <w:rFonts w:ascii="Arial" w:hAnsi="Arial" w:cs="Arial"/>
        </w:rPr>
        <w:t xml:space="preserve"> la cobertura de vacunación en términos proporcionales a su población, seguido por </w:t>
      </w:r>
      <w:r w:rsidRPr="008140D9">
        <w:rPr>
          <w:rStyle w:val="Textoennegrita"/>
          <w:rFonts w:ascii="Arial" w:hAnsi="Arial" w:cs="Arial"/>
        </w:rPr>
        <w:t>Argentina</w:t>
      </w:r>
      <w:r w:rsidRPr="008140D9">
        <w:rPr>
          <w:rFonts w:ascii="Arial" w:hAnsi="Arial" w:cs="Arial"/>
        </w:rPr>
        <w:t>.</w:t>
      </w:r>
    </w:p>
    <w:p w14:paraId="1BADBAE4" w14:textId="77777777" w:rsidR="00B43EEB" w:rsidRPr="008140D9" w:rsidRDefault="00B43EEB" w:rsidP="00253E1B">
      <w:pPr>
        <w:pStyle w:val="NormalWeb"/>
        <w:numPr>
          <w:ilvl w:val="0"/>
          <w:numId w:val="6"/>
        </w:numPr>
        <w:spacing w:line="276" w:lineRule="auto"/>
        <w:jc w:val="both"/>
        <w:rPr>
          <w:rFonts w:ascii="Arial" w:hAnsi="Arial" w:cs="Arial"/>
        </w:rPr>
      </w:pPr>
      <w:r w:rsidRPr="008140D9">
        <w:rPr>
          <w:rFonts w:ascii="Arial" w:hAnsi="Arial" w:cs="Arial"/>
        </w:rPr>
        <w:lastRenderedPageBreak/>
        <w:t xml:space="preserve">En contraste, </w:t>
      </w:r>
      <w:r w:rsidRPr="008140D9">
        <w:rPr>
          <w:rStyle w:val="Textoennegrita"/>
          <w:rFonts w:ascii="Arial" w:hAnsi="Arial" w:cs="Arial"/>
        </w:rPr>
        <w:t>Colombia y Perú</w:t>
      </w:r>
      <w:r w:rsidRPr="008140D9">
        <w:rPr>
          <w:rFonts w:ascii="Arial" w:hAnsi="Arial" w:cs="Arial"/>
        </w:rPr>
        <w:t xml:space="preserve"> mostraron una progresión más lenta, especialmente en los primeros seis meses de campaña.</w:t>
      </w:r>
    </w:p>
    <w:p w14:paraId="72E78103" w14:textId="77777777" w:rsidR="00B43EEB" w:rsidRPr="008140D9" w:rsidRDefault="00B43EEB" w:rsidP="00253E1B">
      <w:pPr>
        <w:pStyle w:val="NormalWeb"/>
        <w:numPr>
          <w:ilvl w:val="0"/>
          <w:numId w:val="6"/>
        </w:numPr>
        <w:spacing w:line="276" w:lineRule="auto"/>
        <w:jc w:val="both"/>
        <w:rPr>
          <w:rFonts w:ascii="Arial" w:hAnsi="Arial" w:cs="Arial"/>
        </w:rPr>
      </w:pPr>
      <w:r w:rsidRPr="008140D9">
        <w:rPr>
          <w:rFonts w:ascii="Arial" w:hAnsi="Arial" w:cs="Arial"/>
        </w:rPr>
        <w:t xml:space="preserve">La </w:t>
      </w:r>
      <w:r w:rsidRPr="008140D9">
        <w:rPr>
          <w:rStyle w:val="Textoennegrita"/>
          <w:rFonts w:ascii="Arial" w:hAnsi="Arial" w:cs="Arial"/>
        </w:rPr>
        <w:t>correlación positiva</w:t>
      </w:r>
      <w:r w:rsidRPr="008140D9">
        <w:rPr>
          <w:rFonts w:ascii="Arial" w:hAnsi="Arial" w:cs="Arial"/>
        </w:rPr>
        <w:t xml:space="preserve"> entre cobertura de vacunación y disminución de casos activos comenzó a ser visible a partir del segundo semestre de 2021.</w:t>
      </w:r>
    </w:p>
    <w:p w14:paraId="364D352B" w14:textId="77777777" w:rsidR="00B43EEB" w:rsidRPr="008140D9" w:rsidRDefault="00B43EEB" w:rsidP="00253E1B">
      <w:pPr>
        <w:pStyle w:val="Ttulo3"/>
        <w:spacing w:line="276" w:lineRule="auto"/>
        <w:jc w:val="both"/>
        <w:rPr>
          <w:rFonts w:ascii="Arial" w:hAnsi="Arial" w:cs="Arial"/>
          <w:sz w:val="24"/>
          <w:szCs w:val="24"/>
        </w:rPr>
      </w:pPr>
      <w:r w:rsidRPr="008140D9">
        <w:rPr>
          <w:rStyle w:val="Textoennegrita"/>
          <w:rFonts w:ascii="Arial" w:hAnsi="Arial" w:cs="Arial"/>
          <w:b/>
          <w:bCs w:val="0"/>
          <w:sz w:val="24"/>
          <w:szCs w:val="24"/>
        </w:rPr>
        <w:t>3. Infraestructura y variables demográficas</w:t>
      </w:r>
    </w:p>
    <w:p w14:paraId="4AFD8DCF" w14:textId="77777777" w:rsidR="00B43EEB" w:rsidRPr="008140D9" w:rsidRDefault="00B43EEB" w:rsidP="00253E1B">
      <w:pPr>
        <w:pStyle w:val="NormalWeb"/>
        <w:numPr>
          <w:ilvl w:val="0"/>
          <w:numId w:val="7"/>
        </w:numPr>
        <w:spacing w:line="276" w:lineRule="auto"/>
        <w:jc w:val="both"/>
        <w:rPr>
          <w:rFonts w:ascii="Arial" w:hAnsi="Arial" w:cs="Arial"/>
        </w:rPr>
      </w:pPr>
      <w:r w:rsidRPr="008140D9">
        <w:rPr>
          <w:rFonts w:ascii="Arial" w:hAnsi="Arial" w:cs="Arial"/>
        </w:rPr>
        <w:t xml:space="preserve">Al analizar la relación entre </w:t>
      </w:r>
      <w:r w:rsidRPr="008140D9">
        <w:rPr>
          <w:rStyle w:val="Textoennegrita"/>
          <w:rFonts w:ascii="Arial" w:hAnsi="Arial" w:cs="Arial"/>
        </w:rPr>
        <w:t>urbanización</w:t>
      </w:r>
      <w:r w:rsidRPr="008140D9">
        <w:rPr>
          <w:rFonts w:ascii="Arial" w:hAnsi="Arial" w:cs="Arial"/>
        </w:rPr>
        <w:t xml:space="preserve"> y propagación del virus, se observó que las zonas más densamente pobladas (como Ciudad de México, São Paulo y Lima) concentraron mayores niveles de contagio.</w:t>
      </w:r>
    </w:p>
    <w:p w14:paraId="7C361A35" w14:textId="77777777" w:rsidR="00B43EEB" w:rsidRPr="008140D9" w:rsidRDefault="00B43EEB" w:rsidP="00253E1B">
      <w:pPr>
        <w:pStyle w:val="NormalWeb"/>
        <w:numPr>
          <w:ilvl w:val="0"/>
          <w:numId w:val="7"/>
        </w:numPr>
        <w:spacing w:line="276" w:lineRule="auto"/>
        <w:jc w:val="both"/>
        <w:rPr>
          <w:rFonts w:ascii="Arial" w:hAnsi="Arial" w:cs="Arial"/>
        </w:rPr>
      </w:pPr>
      <w:r w:rsidRPr="008140D9">
        <w:rPr>
          <w:rFonts w:ascii="Arial" w:hAnsi="Arial" w:cs="Arial"/>
        </w:rPr>
        <w:t xml:space="preserve">Se identificó una </w:t>
      </w:r>
      <w:r w:rsidRPr="008140D9">
        <w:rPr>
          <w:rStyle w:val="Textoennegrita"/>
          <w:rFonts w:ascii="Arial" w:hAnsi="Arial" w:cs="Arial"/>
        </w:rPr>
        <w:t>fuerte correlación entre mortalidad y comorbilidades</w:t>
      </w:r>
      <w:r w:rsidRPr="008140D9">
        <w:rPr>
          <w:rFonts w:ascii="Arial" w:hAnsi="Arial" w:cs="Arial"/>
        </w:rPr>
        <w:t xml:space="preserve"> como la diabetes y enfermedades respiratorias, siendo Perú y México los países más impactados por estas condiciones.</w:t>
      </w:r>
    </w:p>
    <w:p w14:paraId="4298658E" w14:textId="77777777" w:rsidR="00B43EEB" w:rsidRPr="008140D9" w:rsidRDefault="00B43EEB" w:rsidP="00253E1B">
      <w:pPr>
        <w:pStyle w:val="NormalWeb"/>
        <w:numPr>
          <w:ilvl w:val="0"/>
          <w:numId w:val="7"/>
        </w:numPr>
        <w:spacing w:line="276" w:lineRule="auto"/>
        <w:jc w:val="both"/>
        <w:rPr>
          <w:rFonts w:ascii="Arial" w:hAnsi="Arial" w:cs="Arial"/>
        </w:rPr>
      </w:pPr>
      <w:r w:rsidRPr="008140D9">
        <w:rPr>
          <w:rFonts w:ascii="Arial" w:hAnsi="Arial" w:cs="Arial"/>
        </w:rPr>
        <w:t xml:space="preserve">La </w:t>
      </w:r>
      <w:r w:rsidRPr="008140D9">
        <w:rPr>
          <w:rStyle w:val="Textoennegrita"/>
          <w:rFonts w:ascii="Arial" w:hAnsi="Arial" w:cs="Arial"/>
        </w:rPr>
        <w:t>distribución etaria</w:t>
      </w:r>
      <w:r w:rsidRPr="008140D9">
        <w:rPr>
          <w:rFonts w:ascii="Arial" w:hAnsi="Arial" w:cs="Arial"/>
        </w:rPr>
        <w:t xml:space="preserve"> reveló que países con poblaciones más envejecidas (como Chile y Argentina) tuvieron tasas de hospitalización más altas, mientras que las muertes en edades medias fueron más frecuentes en Brasil y México.</w:t>
      </w:r>
    </w:p>
    <w:p w14:paraId="6B7CCDA1" w14:textId="77777777" w:rsidR="00B43EEB" w:rsidRPr="008140D9" w:rsidRDefault="00B43EEB" w:rsidP="00253E1B">
      <w:pPr>
        <w:pStyle w:val="Ttulo3"/>
        <w:spacing w:line="276" w:lineRule="auto"/>
        <w:jc w:val="both"/>
        <w:rPr>
          <w:rFonts w:ascii="Arial" w:hAnsi="Arial" w:cs="Arial"/>
          <w:sz w:val="24"/>
          <w:szCs w:val="24"/>
        </w:rPr>
      </w:pPr>
      <w:r w:rsidRPr="008140D9">
        <w:rPr>
          <w:rStyle w:val="Textoennegrita"/>
          <w:rFonts w:ascii="Arial" w:hAnsi="Arial" w:cs="Arial"/>
          <w:b/>
          <w:bCs w:val="0"/>
          <w:sz w:val="24"/>
          <w:szCs w:val="24"/>
        </w:rPr>
        <w:t xml:space="preserve">4. </w:t>
      </w:r>
      <w:proofErr w:type="spellStart"/>
      <w:r w:rsidRPr="008140D9">
        <w:rPr>
          <w:rStyle w:val="Textoennegrita"/>
          <w:rFonts w:ascii="Arial" w:hAnsi="Arial" w:cs="Arial"/>
          <w:b/>
          <w:bCs w:val="0"/>
          <w:sz w:val="24"/>
          <w:szCs w:val="24"/>
        </w:rPr>
        <w:t>Insights</w:t>
      </w:r>
      <w:proofErr w:type="spellEnd"/>
      <w:r w:rsidRPr="008140D9">
        <w:rPr>
          <w:rStyle w:val="Textoennegrita"/>
          <w:rFonts w:ascii="Arial" w:hAnsi="Arial" w:cs="Arial"/>
          <w:b/>
          <w:bCs w:val="0"/>
          <w:sz w:val="24"/>
          <w:szCs w:val="24"/>
        </w:rPr>
        <w:t xml:space="preserve"> derivados de visualizaciones</w:t>
      </w:r>
    </w:p>
    <w:p w14:paraId="2DE9798C" w14:textId="77777777" w:rsidR="00B43EEB" w:rsidRPr="008140D9" w:rsidRDefault="00B43EEB" w:rsidP="00253E1B">
      <w:pPr>
        <w:pStyle w:val="NormalWeb"/>
        <w:numPr>
          <w:ilvl w:val="0"/>
          <w:numId w:val="8"/>
        </w:numPr>
        <w:spacing w:line="276" w:lineRule="auto"/>
        <w:jc w:val="both"/>
        <w:rPr>
          <w:rFonts w:ascii="Arial" w:hAnsi="Arial" w:cs="Arial"/>
        </w:rPr>
      </w:pPr>
      <w:r w:rsidRPr="008140D9">
        <w:rPr>
          <w:rStyle w:val="Textoennegrita"/>
          <w:rFonts w:ascii="Arial" w:hAnsi="Arial" w:cs="Arial"/>
        </w:rPr>
        <w:t>Mapas de calor de correlación</w:t>
      </w:r>
      <w:r w:rsidRPr="008140D9">
        <w:rPr>
          <w:rFonts w:ascii="Arial" w:hAnsi="Arial" w:cs="Arial"/>
        </w:rPr>
        <w:t xml:space="preserve"> revelaron una asociación significativa entre el descenso de temperatura media y el aumento de casos en regiones como el sur de Chile y Argentina.</w:t>
      </w:r>
    </w:p>
    <w:p w14:paraId="70E8C49A" w14:textId="77777777" w:rsidR="00B43EEB" w:rsidRPr="008140D9" w:rsidRDefault="00B43EEB" w:rsidP="00253E1B">
      <w:pPr>
        <w:pStyle w:val="NormalWeb"/>
        <w:numPr>
          <w:ilvl w:val="0"/>
          <w:numId w:val="8"/>
        </w:numPr>
        <w:spacing w:line="276" w:lineRule="auto"/>
        <w:jc w:val="both"/>
        <w:rPr>
          <w:rFonts w:ascii="Arial" w:hAnsi="Arial" w:cs="Arial"/>
        </w:rPr>
      </w:pPr>
      <w:r w:rsidRPr="008140D9">
        <w:rPr>
          <w:rFonts w:ascii="Arial" w:hAnsi="Arial" w:cs="Arial"/>
        </w:rPr>
        <w:t xml:space="preserve">Los </w:t>
      </w:r>
      <w:r w:rsidRPr="008140D9">
        <w:rPr>
          <w:rStyle w:val="Textoennegrita"/>
          <w:rFonts w:ascii="Arial" w:hAnsi="Arial" w:cs="Arial"/>
        </w:rPr>
        <w:t>diagramas de dispersión</w:t>
      </w:r>
      <w:r w:rsidRPr="008140D9">
        <w:rPr>
          <w:rFonts w:ascii="Arial" w:hAnsi="Arial" w:cs="Arial"/>
        </w:rPr>
        <w:t xml:space="preserve"> entre temperatura y casos confirmados reforzaron la estacionalidad del virus, sugiriendo que los meses fríos coincidieron con repuntes significativos de contagio.</w:t>
      </w:r>
    </w:p>
    <w:p w14:paraId="2CCB327F" w14:textId="77777777" w:rsidR="00B43EEB" w:rsidRPr="008140D9" w:rsidRDefault="00B43EEB" w:rsidP="00253E1B">
      <w:pPr>
        <w:pStyle w:val="NormalWeb"/>
        <w:numPr>
          <w:ilvl w:val="0"/>
          <w:numId w:val="8"/>
        </w:numPr>
        <w:spacing w:line="276" w:lineRule="auto"/>
        <w:jc w:val="both"/>
        <w:rPr>
          <w:rFonts w:ascii="Arial" w:hAnsi="Arial" w:cs="Arial"/>
        </w:rPr>
      </w:pPr>
      <w:r w:rsidRPr="008140D9">
        <w:rPr>
          <w:rFonts w:ascii="Arial" w:hAnsi="Arial" w:cs="Arial"/>
        </w:rPr>
        <w:t xml:space="preserve">El </w:t>
      </w:r>
      <w:proofErr w:type="spellStart"/>
      <w:r w:rsidRPr="008140D9">
        <w:rPr>
          <w:rStyle w:val="Textoennegrita"/>
          <w:rFonts w:ascii="Arial" w:hAnsi="Arial" w:cs="Arial"/>
        </w:rPr>
        <w:t>boxplot</w:t>
      </w:r>
      <w:proofErr w:type="spellEnd"/>
      <w:r w:rsidRPr="008140D9">
        <w:rPr>
          <w:rStyle w:val="Textoennegrita"/>
          <w:rFonts w:ascii="Arial" w:hAnsi="Arial" w:cs="Arial"/>
        </w:rPr>
        <w:t xml:space="preserve"> de temperatura media por país</w:t>
      </w:r>
      <w:r w:rsidRPr="008140D9">
        <w:rPr>
          <w:rFonts w:ascii="Arial" w:hAnsi="Arial" w:cs="Arial"/>
        </w:rPr>
        <w:t xml:space="preserve"> mostró que Brasil mantiene temperaturas más estables durante todo el año, lo que podría explicar una curva de contagios menos marcada estacionalmente.</w:t>
      </w:r>
    </w:p>
    <w:p w14:paraId="0A5CF101" w14:textId="77777777" w:rsidR="00B43EEB" w:rsidRPr="008140D9" w:rsidRDefault="00B43EEB" w:rsidP="00253E1B">
      <w:pPr>
        <w:pStyle w:val="NormalWeb"/>
        <w:numPr>
          <w:ilvl w:val="0"/>
          <w:numId w:val="8"/>
        </w:numPr>
        <w:spacing w:line="276" w:lineRule="auto"/>
        <w:jc w:val="both"/>
        <w:rPr>
          <w:rFonts w:ascii="Arial" w:hAnsi="Arial" w:cs="Arial"/>
        </w:rPr>
      </w:pPr>
      <w:r w:rsidRPr="008140D9">
        <w:rPr>
          <w:rFonts w:ascii="Arial" w:hAnsi="Arial" w:cs="Arial"/>
        </w:rPr>
        <w:t xml:space="preserve">Los </w:t>
      </w:r>
      <w:r w:rsidRPr="008140D9">
        <w:rPr>
          <w:rStyle w:val="Textoennegrita"/>
          <w:rFonts w:ascii="Arial" w:hAnsi="Arial" w:cs="Arial"/>
        </w:rPr>
        <w:t>gráficos de líneas por país</w:t>
      </w:r>
      <w:r w:rsidRPr="008140D9">
        <w:rPr>
          <w:rFonts w:ascii="Arial" w:hAnsi="Arial" w:cs="Arial"/>
        </w:rPr>
        <w:t xml:space="preserve"> evidenciaron que las </w:t>
      </w:r>
      <w:r w:rsidRPr="008140D9">
        <w:rPr>
          <w:rStyle w:val="Textoennegrita"/>
          <w:rFonts w:ascii="Arial" w:hAnsi="Arial" w:cs="Arial"/>
        </w:rPr>
        <w:t>muertes por mes</w:t>
      </w:r>
      <w:r w:rsidRPr="008140D9">
        <w:rPr>
          <w:rFonts w:ascii="Arial" w:hAnsi="Arial" w:cs="Arial"/>
        </w:rPr>
        <w:t xml:space="preserve"> tuvieron comportamientos más variables que los casos confirmados, lo que puede estar relacionado con deficiencias hospitalarias temporales o saturación del sistema de salud.</w:t>
      </w:r>
    </w:p>
    <w:p w14:paraId="2A96760D" w14:textId="77777777" w:rsidR="00B43EEB" w:rsidRPr="008140D9" w:rsidRDefault="00B43EEB" w:rsidP="00253E1B">
      <w:pPr>
        <w:pStyle w:val="Ttulo3"/>
        <w:spacing w:line="276" w:lineRule="auto"/>
        <w:jc w:val="both"/>
        <w:rPr>
          <w:rFonts w:ascii="Arial" w:hAnsi="Arial" w:cs="Arial"/>
          <w:sz w:val="24"/>
          <w:szCs w:val="24"/>
        </w:rPr>
      </w:pPr>
      <w:r w:rsidRPr="008140D9">
        <w:rPr>
          <w:rStyle w:val="Textoennegrita"/>
          <w:rFonts w:ascii="Arial" w:hAnsi="Arial" w:cs="Arial"/>
          <w:b/>
          <w:bCs w:val="0"/>
          <w:sz w:val="24"/>
          <w:szCs w:val="24"/>
        </w:rPr>
        <w:t>5. Anomalías y oportunidades</w:t>
      </w:r>
    </w:p>
    <w:p w14:paraId="693B9D86" w14:textId="77777777" w:rsidR="00B43EEB" w:rsidRPr="008140D9" w:rsidRDefault="00B43EEB" w:rsidP="00253E1B">
      <w:pPr>
        <w:pStyle w:val="NormalWeb"/>
        <w:numPr>
          <w:ilvl w:val="0"/>
          <w:numId w:val="9"/>
        </w:numPr>
        <w:spacing w:line="276" w:lineRule="auto"/>
        <w:jc w:val="both"/>
        <w:rPr>
          <w:rFonts w:ascii="Arial" w:hAnsi="Arial" w:cs="Arial"/>
        </w:rPr>
      </w:pPr>
      <w:r w:rsidRPr="008140D9">
        <w:rPr>
          <w:rFonts w:ascii="Arial" w:hAnsi="Arial" w:cs="Arial"/>
        </w:rPr>
        <w:t xml:space="preserve">Se identificaron </w:t>
      </w:r>
      <w:r w:rsidRPr="008140D9">
        <w:rPr>
          <w:rStyle w:val="Textoennegrita"/>
          <w:rFonts w:ascii="Arial" w:hAnsi="Arial" w:cs="Arial"/>
        </w:rPr>
        <w:t>anomalías en la carga de datos acumulativos</w:t>
      </w:r>
      <w:r w:rsidRPr="008140D9">
        <w:rPr>
          <w:rFonts w:ascii="Arial" w:hAnsi="Arial" w:cs="Arial"/>
        </w:rPr>
        <w:t xml:space="preserve">, especialmente en variables como </w:t>
      </w:r>
      <w:proofErr w:type="spellStart"/>
      <w:r w:rsidRPr="008140D9">
        <w:rPr>
          <w:rStyle w:val="CdigoHTML"/>
          <w:rFonts w:ascii="Arial" w:hAnsi="Arial" w:cs="Arial"/>
          <w:sz w:val="24"/>
          <w:szCs w:val="24"/>
        </w:rPr>
        <w:t>cumulative_recovered</w:t>
      </w:r>
      <w:proofErr w:type="spellEnd"/>
      <w:r w:rsidRPr="008140D9">
        <w:rPr>
          <w:rFonts w:ascii="Arial" w:hAnsi="Arial" w:cs="Arial"/>
        </w:rPr>
        <w:t>, que interrumpían la correcta interpretación de tendencias. Este hallazgo reforzó la necesidad de usar métricas derivadas o estimadas para análisis más confiables.</w:t>
      </w:r>
    </w:p>
    <w:p w14:paraId="2F16FE7D" w14:textId="77777777" w:rsidR="00B43EEB" w:rsidRPr="008140D9" w:rsidRDefault="00B43EEB" w:rsidP="00253E1B">
      <w:pPr>
        <w:pStyle w:val="NormalWeb"/>
        <w:numPr>
          <w:ilvl w:val="0"/>
          <w:numId w:val="9"/>
        </w:numPr>
        <w:spacing w:line="276" w:lineRule="auto"/>
        <w:jc w:val="both"/>
        <w:rPr>
          <w:rFonts w:ascii="Arial" w:hAnsi="Arial" w:cs="Arial"/>
        </w:rPr>
      </w:pPr>
      <w:r w:rsidRPr="008140D9">
        <w:rPr>
          <w:rFonts w:ascii="Arial" w:hAnsi="Arial" w:cs="Arial"/>
        </w:rPr>
        <w:lastRenderedPageBreak/>
        <w:t xml:space="preserve">A pesar de las inconsistencias, la estimación de </w:t>
      </w:r>
      <w:proofErr w:type="spellStart"/>
      <w:r w:rsidRPr="008140D9">
        <w:rPr>
          <w:rStyle w:val="CdigoHTML"/>
          <w:rFonts w:ascii="Arial" w:hAnsi="Arial" w:cs="Arial"/>
          <w:sz w:val="24"/>
          <w:szCs w:val="24"/>
        </w:rPr>
        <w:t>new_recovered</w:t>
      </w:r>
      <w:proofErr w:type="spellEnd"/>
      <w:r w:rsidRPr="008140D9">
        <w:rPr>
          <w:rFonts w:ascii="Arial" w:hAnsi="Arial" w:cs="Arial"/>
        </w:rPr>
        <w:t xml:space="preserve"> permitió detectar </w:t>
      </w:r>
      <w:r w:rsidRPr="008140D9">
        <w:rPr>
          <w:rStyle w:val="Textoennegrita"/>
          <w:rFonts w:ascii="Arial" w:hAnsi="Arial" w:cs="Arial"/>
        </w:rPr>
        <w:t>mejoras progresivas en la recuperación</w:t>
      </w:r>
      <w:r w:rsidRPr="008140D9">
        <w:rPr>
          <w:rFonts w:ascii="Arial" w:hAnsi="Arial" w:cs="Arial"/>
        </w:rPr>
        <w:t xml:space="preserve"> de pacientes, con un crecimiento estable hacia finales de 2022.</w:t>
      </w:r>
    </w:p>
    <w:p w14:paraId="202DCEF7" w14:textId="77777777" w:rsidR="00B43EEB" w:rsidRPr="008140D9" w:rsidRDefault="00101F52" w:rsidP="00253E1B">
      <w:pPr>
        <w:spacing w:line="276" w:lineRule="auto"/>
        <w:jc w:val="both"/>
        <w:rPr>
          <w:rFonts w:ascii="Arial" w:hAnsi="Arial" w:cs="Arial"/>
          <w:sz w:val="24"/>
          <w:szCs w:val="24"/>
        </w:rPr>
      </w:pPr>
      <w:r>
        <w:rPr>
          <w:rFonts w:ascii="Arial" w:hAnsi="Arial" w:cs="Arial"/>
          <w:sz w:val="24"/>
          <w:szCs w:val="24"/>
        </w:rPr>
        <w:pict w14:anchorId="3179C6A1">
          <v:rect id="_x0000_i1025" style="width:0;height:1.5pt" o:hralign="center" o:hrstd="t" o:hr="t" fillcolor="#a0a0a0" stroked="f"/>
        </w:pict>
      </w:r>
    </w:p>
    <w:p w14:paraId="18698D22" w14:textId="77777777" w:rsidR="00B43EEB" w:rsidRPr="008140D9" w:rsidRDefault="00B43EEB" w:rsidP="00253E1B">
      <w:pPr>
        <w:pStyle w:val="Ttulo3"/>
        <w:spacing w:line="276" w:lineRule="auto"/>
        <w:jc w:val="both"/>
        <w:rPr>
          <w:rFonts w:ascii="Arial" w:hAnsi="Arial" w:cs="Arial"/>
          <w:sz w:val="24"/>
          <w:szCs w:val="24"/>
        </w:rPr>
      </w:pPr>
      <w:r w:rsidRPr="008140D9">
        <w:rPr>
          <w:rStyle w:val="Textoennegrita"/>
          <w:rFonts w:ascii="Arial" w:hAnsi="Arial" w:cs="Arial"/>
          <w:b/>
          <w:bCs w:val="0"/>
          <w:sz w:val="24"/>
          <w:szCs w:val="24"/>
        </w:rPr>
        <w:t>Conclusión del EDA</w:t>
      </w:r>
    </w:p>
    <w:p w14:paraId="24581C0F" w14:textId="77777777" w:rsidR="00B43EEB" w:rsidRPr="008140D9" w:rsidRDefault="00B43EEB" w:rsidP="00253E1B">
      <w:pPr>
        <w:pStyle w:val="NormalWeb"/>
        <w:spacing w:line="276" w:lineRule="auto"/>
        <w:jc w:val="both"/>
        <w:rPr>
          <w:rFonts w:ascii="Arial" w:hAnsi="Arial" w:cs="Arial"/>
        </w:rPr>
      </w:pPr>
      <w:r w:rsidRPr="008140D9">
        <w:rPr>
          <w:rFonts w:ascii="Arial" w:hAnsi="Arial" w:cs="Arial"/>
        </w:rPr>
        <w:t xml:space="preserve">El EDA permitió extraer </w:t>
      </w:r>
      <w:proofErr w:type="spellStart"/>
      <w:r w:rsidRPr="008140D9">
        <w:rPr>
          <w:rFonts w:ascii="Arial" w:hAnsi="Arial" w:cs="Arial"/>
        </w:rPr>
        <w:t>insights</w:t>
      </w:r>
      <w:proofErr w:type="spellEnd"/>
      <w:r w:rsidRPr="008140D9">
        <w:rPr>
          <w:rFonts w:ascii="Arial" w:hAnsi="Arial" w:cs="Arial"/>
        </w:rPr>
        <w:t xml:space="preserve"> críticos para </w:t>
      </w:r>
      <w:proofErr w:type="spellStart"/>
      <w:r w:rsidRPr="008140D9">
        <w:rPr>
          <w:rFonts w:ascii="Arial" w:hAnsi="Arial" w:cs="Arial"/>
        </w:rPr>
        <w:t>Biogenesys</w:t>
      </w:r>
      <w:proofErr w:type="spellEnd"/>
      <w:r w:rsidRPr="008140D9">
        <w:rPr>
          <w:rFonts w:ascii="Arial" w:hAnsi="Arial" w:cs="Arial"/>
        </w:rPr>
        <w:t>, ayudando a entender la evolución del COVID-19 en Latinoamérica desde una perspectiva sanitaria, climática y demográfica. La combinación de análisis estadístico y visualizaciones detalladas reveló qué países presentan mayor urgencia de inversión, cuáles tienen mejor estructura sanitaria, y dónde las intervenciones pueden generar un impacto más efectivo.</w:t>
      </w:r>
    </w:p>
    <w:p w14:paraId="63392298" w14:textId="77777777" w:rsidR="00B43EEB" w:rsidRPr="008140D9" w:rsidRDefault="00B43EEB" w:rsidP="00253E1B">
      <w:pPr>
        <w:pStyle w:val="NormalWeb"/>
        <w:spacing w:line="276" w:lineRule="auto"/>
        <w:jc w:val="both"/>
        <w:rPr>
          <w:rFonts w:ascii="Arial" w:hAnsi="Arial" w:cs="Arial"/>
        </w:rPr>
      </w:pPr>
      <w:r w:rsidRPr="008140D9">
        <w:rPr>
          <w:rFonts w:ascii="Arial" w:hAnsi="Arial" w:cs="Arial"/>
        </w:rPr>
        <w:t xml:space="preserve">Estos hallazgos constituyen una base sólida para el diseño de </w:t>
      </w:r>
      <w:proofErr w:type="spellStart"/>
      <w:r w:rsidRPr="008140D9">
        <w:rPr>
          <w:rFonts w:ascii="Arial" w:hAnsi="Arial" w:cs="Arial"/>
        </w:rPr>
        <w:t>dashboards</w:t>
      </w:r>
      <w:proofErr w:type="spellEnd"/>
      <w:r w:rsidRPr="008140D9">
        <w:rPr>
          <w:rFonts w:ascii="Arial" w:hAnsi="Arial" w:cs="Arial"/>
        </w:rPr>
        <w:t xml:space="preserve"> interactivos en Power BI, permitiendo a los directivos tomar decisiones estratégicas respaldadas por datos.</w:t>
      </w:r>
    </w:p>
    <w:p w14:paraId="31273A1B" w14:textId="77777777" w:rsidR="005C6E37" w:rsidRPr="00C74176" w:rsidRDefault="005C6E37" w:rsidP="00253E1B">
      <w:pPr>
        <w:pStyle w:val="Ttulo1"/>
        <w:spacing w:line="276" w:lineRule="auto"/>
        <w:jc w:val="both"/>
        <w:rPr>
          <w:rFonts w:ascii="Arial" w:hAnsi="Arial" w:cs="Arial"/>
          <w:sz w:val="32"/>
          <w:szCs w:val="32"/>
        </w:rPr>
      </w:pPr>
    </w:p>
    <w:p w14:paraId="48ECF9A2" w14:textId="77777777" w:rsidR="005C6E37" w:rsidRPr="00C74176" w:rsidRDefault="001144C0" w:rsidP="00253E1B">
      <w:pPr>
        <w:pStyle w:val="Ttulo1"/>
        <w:spacing w:line="276" w:lineRule="auto"/>
        <w:jc w:val="both"/>
        <w:rPr>
          <w:rFonts w:ascii="Arial" w:hAnsi="Arial" w:cs="Arial"/>
          <w:sz w:val="32"/>
          <w:szCs w:val="32"/>
        </w:rPr>
      </w:pPr>
      <w:bookmarkStart w:id="7" w:name="_heading=h.79sshaszgzd6" w:colFirst="0" w:colLast="0"/>
      <w:bookmarkEnd w:id="7"/>
      <w:r w:rsidRPr="00C74176">
        <w:rPr>
          <w:rFonts w:ascii="Arial" w:hAnsi="Arial" w:cs="Arial"/>
          <w:sz w:val="32"/>
          <w:szCs w:val="32"/>
        </w:rPr>
        <w:t xml:space="preserve">Análisis del </w:t>
      </w:r>
      <w:proofErr w:type="spellStart"/>
      <w:r w:rsidRPr="00C74176">
        <w:rPr>
          <w:rFonts w:ascii="Arial" w:hAnsi="Arial" w:cs="Arial"/>
          <w:sz w:val="32"/>
          <w:szCs w:val="32"/>
        </w:rPr>
        <w:t>dashboard</w:t>
      </w:r>
      <w:proofErr w:type="spellEnd"/>
    </w:p>
    <w:p w14:paraId="355225A4" w14:textId="77777777" w:rsidR="007B1404" w:rsidRPr="008140D9" w:rsidRDefault="007B1404" w:rsidP="00253E1B">
      <w:pPr>
        <w:pStyle w:val="NormalWeb"/>
        <w:spacing w:line="276" w:lineRule="auto"/>
        <w:jc w:val="both"/>
        <w:rPr>
          <w:rFonts w:ascii="Arial" w:hAnsi="Arial" w:cs="Arial"/>
        </w:rPr>
      </w:pPr>
      <w:bookmarkStart w:id="8" w:name="_heading=h.sd8z4oy91ngx" w:colFirst="0" w:colLast="0"/>
      <w:bookmarkEnd w:id="8"/>
      <w:r w:rsidRPr="008140D9">
        <w:rPr>
          <w:rFonts w:ascii="Arial" w:hAnsi="Arial" w:cs="Arial"/>
        </w:rPr>
        <w:t xml:space="preserve">El </w:t>
      </w:r>
      <w:proofErr w:type="spellStart"/>
      <w:r w:rsidRPr="008140D9">
        <w:rPr>
          <w:rStyle w:val="Textoennegrita"/>
          <w:rFonts w:ascii="Arial" w:hAnsi="Arial" w:cs="Arial"/>
        </w:rPr>
        <w:t>dashboard</w:t>
      </w:r>
      <w:proofErr w:type="spellEnd"/>
      <w:r w:rsidRPr="008140D9">
        <w:rPr>
          <w:rStyle w:val="Textoennegrita"/>
          <w:rFonts w:ascii="Arial" w:hAnsi="Arial" w:cs="Arial"/>
        </w:rPr>
        <w:t xml:space="preserve"> interactivo desarrollado en Power BI</w:t>
      </w:r>
      <w:r w:rsidRPr="008140D9">
        <w:rPr>
          <w:rFonts w:ascii="Arial" w:hAnsi="Arial" w:cs="Arial"/>
        </w:rPr>
        <w:t xml:space="preserve"> consta de </w:t>
      </w:r>
      <w:r w:rsidRPr="008140D9">
        <w:rPr>
          <w:rStyle w:val="Textoennegrita"/>
          <w:rFonts w:ascii="Arial" w:hAnsi="Arial" w:cs="Arial"/>
        </w:rPr>
        <w:t>cuatro páginas o secciones principales</w:t>
      </w:r>
      <w:r w:rsidRPr="008140D9">
        <w:rPr>
          <w:rFonts w:ascii="Arial" w:hAnsi="Arial" w:cs="Arial"/>
        </w:rPr>
        <w:t>, pensadas para ofrecer una visión integral del impacto del COVID-19 en América Latina durante los años 2021 y 2022. El diseño está orientado a facilitar la navegación, interpretación y extracción de conclusiones para la toma de decisiones estratégicas, especialmente en lo relativo a salud pública y planificación de recursos.</w:t>
      </w:r>
    </w:p>
    <w:p w14:paraId="2B7AC7A4" w14:textId="77777777" w:rsidR="007B1404" w:rsidRPr="008140D9" w:rsidRDefault="00101F52" w:rsidP="00253E1B">
      <w:pPr>
        <w:spacing w:line="276" w:lineRule="auto"/>
        <w:jc w:val="both"/>
        <w:rPr>
          <w:rFonts w:ascii="Arial" w:hAnsi="Arial" w:cs="Arial"/>
          <w:sz w:val="24"/>
          <w:szCs w:val="24"/>
        </w:rPr>
      </w:pPr>
      <w:r>
        <w:rPr>
          <w:rFonts w:ascii="Arial" w:hAnsi="Arial" w:cs="Arial"/>
          <w:sz w:val="24"/>
          <w:szCs w:val="24"/>
        </w:rPr>
        <w:pict w14:anchorId="6A8A6E1C">
          <v:rect id="_x0000_i1026" style="width:0;height:1.5pt" o:hralign="center" o:hrstd="t" o:hr="t" fillcolor="#a0a0a0" stroked="f"/>
        </w:pict>
      </w:r>
    </w:p>
    <w:p w14:paraId="2049A7DC" w14:textId="42797D26" w:rsidR="007B1404" w:rsidRPr="008140D9" w:rsidRDefault="007B1404" w:rsidP="00253E1B">
      <w:pPr>
        <w:pStyle w:val="Ttulo3"/>
        <w:spacing w:line="276" w:lineRule="auto"/>
        <w:jc w:val="both"/>
        <w:rPr>
          <w:rFonts w:ascii="Arial" w:hAnsi="Arial" w:cs="Arial"/>
          <w:sz w:val="24"/>
          <w:szCs w:val="24"/>
        </w:rPr>
      </w:pPr>
      <w:r w:rsidRPr="008140D9">
        <w:rPr>
          <w:rFonts w:ascii="Arial" w:hAnsi="Arial" w:cs="Arial"/>
          <w:sz w:val="24"/>
          <w:szCs w:val="24"/>
        </w:rPr>
        <w:t xml:space="preserve"> </w:t>
      </w:r>
      <w:r w:rsidRPr="008140D9">
        <w:rPr>
          <w:rStyle w:val="Textoennegrita"/>
          <w:rFonts w:ascii="Arial" w:hAnsi="Arial" w:cs="Arial"/>
          <w:b/>
          <w:bCs w:val="0"/>
          <w:sz w:val="24"/>
          <w:szCs w:val="24"/>
        </w:rPr>
        <w:t>Página 1 – Portada</w:t>
      </w:r>
    </w:p>
    <w:p w14:paraId="44B96F20" w14:textId="77777777" w:rsidR="007B1404" w:rsidRPr="008140D9" w:rsidRDefault="007B1404" w:rsidP="00253E1B">
      <w:pPr>
        <w:pStyle w:val="NormalWeb"/>
        <w:spacing w:line="276" w:lineRule="auto"/>
        <w:jc w:val="both"/>
        <w:rPr>
          <w:rFonts w:ascii="Arial" w:hAnsi="Arial" w:cs="Arial"/>
        </w:rPr>
      </w:pPr>
      <w:r w:rsidRPr="008140D9">
        <w:rPr>
          <w:rFonts w:ascii="Arial" w:hAnsi="Arial" w:cs="Arial"/>
        </w:rPr>
        <w:t>Esta hoja cumple la función de introducción visual al informe. Contiene:</w:t>
      </w:r>
    </w:p>
    <w:p w14:paraId="18E8EE0D" w14:textId="77777777" w:rsidR="007B1404" w:rsidRPr="008140D9" w:rsidRDefault="007B1404" w:rsidP="00253E1B">
      <w:pPr>
        <w:pStyle w:val="NormalWeb"/>
        <w:numPr>
          <w:ilvl w:val="0"/>
          <w:numId w:val="10"/>
        </w:numPr>
        <w:spacing w:line="276" w:lineRule="auto"/>
        <w:jc w:val="both"/>
        <w:rPr>
          <w:rFonts w:ascii="Arial" w:hAnsi="Arial" w:cs="Arial"/>
        </w:rPr>
      </w:pPr>
      <w:r w:rsidRPr="008140D9">
        <w:rPr>
          <w:rStyle w:val="Textoennegrita"/>
          <w:rFonts w:ascii="Arial" w:hAnsi="Arial" w:cs="Arial"/>
        </w:rPr>
        <w:t>El logo institucional o corporativo</w:t>
      </w:r>
      <w:r w:rsidRPr="008140D9">
        <w:rPr>
          <w:rFonts w:ascii="Arial" w:hAnsi="Arial" w:cs="Arial"/>
        </w:rPr>
        <w:t>, según corresponda.</w:t>
      </w:r>
    </w:p>
    <w:p w14:paraId="3B0130E1" w14:textId="77777777" w:rsidR="007B1404" w:rsidRPr="008140D9" w:rsidRDefault="007B1404" w:rsidP="00253E1B">
      <w:pPr>
        <w:pStyle w:val="NormalWeb"/>
        <w:numPr>
          <w:ilvl w:val="0"/>
          <w:numId w:val="10"/>
        </w:numPr>
        <w:spacing w:line="276" w:lineRule="auto"/>
        <w:jc w:val="both"/>
        <w:rPr>
          <w:rFonts w:ascii="Arial" w:hAnsi="Arial" w:cs="Arial"/>
        </w:rPr>
      </w:pPr>
      <w:r w:rsidRPr="008140D9">
        <w:rPr>
          <w:rFonts w:ascii="Arial" w:hAnsi="Arial" w:cs="Arial"/>
        </w:rPr>
        <w:t>El título del trabajo:</w:t>
      </w:r>
      <w:r w:rsidRPr="008140D9">
        <w:rPr>
          <w:rFonts w:ascii="Arial" w:hAnsi="Arial" w:cs="Arial"/>
        </w:rPr>
        <w:br/>
      </w:r>
      <w:r w:rsidRPr="008140D9">
        <w:rPr>
          <w:rStyle w:val="Textoennegrita"/>
          <w:rFonts w:ascii="Arial" w:hAnsi="Arial" w:cs="Arial"/>
        </w:rPr>
        <w:t>"INFORME DE SITUACIÓN DE LA SARS-CoV-2 (COVID-19) EN AMÉRICA LATINA 2021–2022"</w:t>
      </w:r>
      <w:r w:rsidRPr="008140D9">
        <w:rPr>
          <w:rFonts w:ascii="Arial" w:hAnsi="Arial" w:cs="Arial"/>
        </w:rPr>
        <w:t>.</w:t>
      </w:r>
    </w:p>
    <w:p w14:paraId="37BCFE82" w14:textId="77777777" w:rsidR="007B1404" w:rsidRPr="008140D9" w:rsidRDefault="007B1404" w:rsidP="00253E1B">
      <w:pPr>
        <w:pStyle w:val="NormalWeb"/>
        <w:numPr>
          <w:ilvl w:val="0"/>
          <w:numId w:val="10"/>
        </w:numPr>
        <w:spacing w:line="276" w:lineRule="auto"/>
        <w:jc w:val="both"/>
        <w:rPr>
          <w:rFonts w:ascii="Arial" w:hAnsi="Arial" w:cs="Arial"/>
        </w:rPr>
      </w:pPr>
      <w:r w:rsidRPr="008140D9">
        <w:rPr>
          <w:rStyle w:val="Textoennegrita"/>
          <w:rFonts w:ascii="Arial" w:hAnsi="Arial" w:cs="Arial"/>
        </w:rPr>
        <w:t>Botones interactivos</w:t>
      </w:r>
      <w:r w:rsidRPr="008140D9">
        <w:rPr>
          <w:rFonts w:ascii="Arial" w:hAnsi="Arial" w:cs="Arial"/>
        </w:rPr>
        <w:t xml:space="preserve"> que permiten navegar directamente a cada una de las páginas del informe, facilitando una experiencia de usuario ordenada y amigable.</w:t>
      </w:r>
    </w:p>
    <w:p w14:paraId="687C81BD" w14:textId="77777777" w:rsidR="007B1404" w:rsidRPr="008140D9" w:rsidRDefault="007B1404" w:rsidP="00253E1B">
      <w:pPr>
        <w:pStyle w:val="NormalWeb"/>
        <w:spacing w:line="276" w:lineRule="auto"/>
        <w:jc w:val="both"/>
        <w:rPr>
          <w:rFonts w:ascii="Arial" w:hAnsi="Arial" w:cs="Arial"/>
        </w:rPr>
      </w:pPr>
      <w:r w:rsidRPr="008140D9">
        <w:rPr>
          <w:rFonts w:ascii="Arial" w:hAnsi="Arial" w:cs="Arial"/>
        </w:rPr>
        <w:lastRenderedPageBreak/>
        <w:t xml:space="preserve">Esta página no contiene visualizaciones de datos, sino que actúa como menú de acceso a las distintas secciones temáticas del </w:t>
      </w:r>
      <w:proofErr w:type="spellStart"/>
      <w:r w:rsidRPr="008140D9">
        <w:rPr>
          <w:rFonts w:ascii="Arial" w:hAnsi="Arial" w:cs="Arial"/>
        </w:rPr>
        <w:t>dashboard</w:t>
      </w:r>
      <w:proofErr w:type="spellEnd"/>
      <w:r w:rsidRPr="008140D9">
        <w:rPr>
          <w:rFonts w:ascii="Arial" w:hAnsi="Arial" w:cs="Arial"/>
        </w:rPr>
        <w:t>.</w:t>
      </w:r>
    </w:p>
    <w:p w14:paraId="0B8A1890" w14:textId="77777777" w:rsidR="007B1404" w:rsidRPr="008140D9" w:rsidRDefault="00101F52" w:rsidP="00253E1B">
      <w:pPr>
        <w:spacing w:line="276" w:lineRule="auto"/>
        <w:jc w:val="both"/>
        <w:rPr>
          <w:rFonts w:ascii="Arial" w:hAnsi="Arial" w:cs="Arial"/>
          <w:sz w:val="24"/>
          <w:szCs w:val="24"/>
        </w:rPr>
      </w:pPr>
      <w:r>
        <w:rPr>
          <w:rFonts w:ascii="Arial" w:hAnsi="Arial" w:cs="Arial"/>
          <w:sz w:val="24"/>
          <w:szCs w:val="24"/>
        </w:rPr>
        <w:pict w14:anchorId="5BAF1FC2">
          <v:rect id="_x0000_i1027" style="width:0;height:1.5pt" o:hralign="center" o:hrstd="t" o:hr="t" fillcolor="#a0a0a0" stroked="f"/>
        </w:pict>
      </w:r>
    </w:p>
    <w:p w14:paraId="4BDD0B2D" w14:textId="54DA4A83" w:rsidR="007B1404" w:rsidRPr="008140D9" w:rsidRDefault="007B1404" w:rsidP="00253E1B">
      <w:pPr>
        <w:pStyle w:val="Ttulo3"/>
        <w:spacing w:line="276" w:lineRule="auto"/>
        <w:jc w:val="both"/>
        <w:rPr>
          <w:rFonts w:ascii="Arial" w:hAnsi="Arial" w:cs="Arial"/>
          <w:sz w:val="24"/>
          <w:szCs w:val="24"/>
        </w:rPr>
      </w:pPr>
      <w:r w:rsidRPr="008140D9">
        <w:rPr>
          <w:rStyle w:val="Textoennegrita"/>
          <w:rFonts w:ascii="Arial" w:hAnsi="Arial" w:cs="Arial"/>
          <w:b/>
          <w:bCs w:val="0"/>
          <w:sz w:val="24"/>
          <w:szCs w:val="24"/>
        </w:rPr>
        <w:t>Página 2 – Informe General de Contagios</w:t>
      </w:r>
    </w:p>
    <w:p w14:paraId="7A02A665" w14:textId="77777777" w:rsidR="007B1404" w:rsidRPr="008140D9" w:rsidRDefault="007B1404" w:rsidP="00253E1B">
      <w:pPr>
        <w:pStyle w:val="NormalWeb"/>
        <w:spacing w:line="276" w:lineRule="auto"/>
        <w:jc w:val="both"/>
        <w:rPr>
          <w:rFonts w:ascii="Arial" w:hAnsi="Arial" w:cs="Arial"/>
        </w:rPr>
      </w:pPr>
      <w:r w:rsidRPr="008140D9">
        <w:rPr>
          <w:rFonts w:ascii="Arial" w:hAnsi="Arial" w:cs="Arial"/>
        </w:rPr>
        <w:t>Esta sección analiza el comportamiento general de la pandemia en seis países latinoamericanos:</w:t>
      </w:r>
    </w:p>
    <w:p w14:paraId="52B663DB" w14:textId="77777777" w:rsidR="007B1404" w:rsidRPr="008140D9" w:rsidRDefault="007B1404" w:rsidP="00253E1B">
      <w:pPr>
        <w:pStyle w:val="NormalWeb"/>
        <w:numPr>
          <w:ilvl w:val="0"/>
          <w:numId w:val="11"/>
        </w:numPr>
        <w:spacing w:line="276" w:lineRule="auto"/>
        <w:jc w:val="both"/>
        <w:rPr>
          <w:rFonts w:ascii="Arial" w:hAnsi="Arial" w:cs="Arial"/>
        </w:rPr>
      </w:pPr>
      <w:r w:rsidRPr="008140D9">
        <w:rPr>
          <w:rStyle w:val="Textoennegrita"/>
          <w:rFonts w:ascii="Arial" w:hAnsi="Arial" w:cs="Arial"/>
        </w:rPr>
        <w:t>Indicadores clave (</w:t>
      </w:r>
      <w:proofErr w:type="spellStart"/>
      <w:r w:rsidRPr="008140D9">
        <w:rPr>
          <w:rStyle w:val="Textoennegrita"/>
          <w:rFonts w:ascii="Arial" w:hAnsi="Arial" w:cs="Arial"/>
        </w:rPr>
        <w:t>KPIs</w:t>
      </w:r>
      <w:proofErr w:type="spellEnd"/>
      <w:r w:rsidRPr="008140D9">
        <w:rPr>
          <w:rStyle w:val="Textoennegrita"/>
          <w:rFonts w:ascii="Arial" w:hAnsi="Arial" w:cs="Arial"/>
        </w:rPr>
        <w:t>)</w:t>
      </w:r>
      <w:r w:rsidRPr="008140D9">
        <w:rPr>
          <w:rFonts w:ascii="Arial" w:hAnsi="Arial" w:cs="Arial"/>
        </w:rPr>
        <w:t>:</w:t>
      </w:r>
    </w:p>
    <w:p w14:paraId="3A21A971" w14:textId="77777777" w:rsidR="007B1404" w:rsidRPr="008140D9" w:rsidRDefault="007B1404" w:rsidP="00253E1B">
      <w:pPr>
        <w:pStyle w:val="NormalWeb"/>
        <w:numPr>
          <w:ilvl w:val="1"/>
          <w:numId w:val="11"/>
        </w:numPr>
        <w:spacing w:line="276" w:lineRule="auto"/>
        <w:jc w:val="both"/>
        <w:rPr>
          <w:rFonts w:ascii="Arial" w:hAnsi="Arial" w:cs="Arial"/>
        </w:rPr>
      </w:pPr>
      <w:r w:rsidRPr="008140D9">
        <w:rPr>
          <w:rFonts w:ascii="Arial" w:hAnsi="Arial" w:cs="Arial"/>
        </w:rPr>
        <w:t xml:space="preserve">Casos confirmados totales: </w:t>
      </w:r>
      <w:r w:rsidRPr="008140D9">
        <w:rPr>
          <w:rStyle w:val="Textoennegrita"/>
          <w:rFonts w:ascii="Arial" w:hAnsi="Arial" w:cs="Arial"/>
        </w:rPr>
        <w:t>52.03 millones</w:t>
      </w:r>
    </w:p>
    <w:p w14:paraId="386E2892" w14:textId="77777777" w:rsidR="007B1404" w:rsidRPr="008140D9" w:rsidRDefault="007B1404" w:rsidP="00253E1B">
      <w:pPr>
        <w:pStyle w:val="NormalWeb"/>
        <w:numPr>
          <w:ilvl w:val="1"/>
          <w:numId w:val="11"/>
        </w:numPr>
        <w:spacing w:line="276" w:lineRule="auto"/>
        <w:jc w:val="both"/>
        <w:rPr>
          <w:rFonts w:ascii="Arial" w:hAnsi="Arial" w:cs="Arial"/>
        </w:rPr>
      </w:pPr>
      <w:r w:rsidRPr="008140D9">
        <w:rPr>
          <w:rFonts w:ascii="Arial" w:hAnsi="Arial" w:cs="Arial"/>
        </w:rPr>
        <w:t xml:space="preserve">Muertes totales: </w:t>
      </w:r>
      <w:r w:rsidRPr="008140D9">
        <w:rPr>
          <w:rStyle w:val="Textoennegrita"/>
          <w:rFonts w:ascii="Arial" w:hAnsi="Arial" w:cs="Arial"/>
        </w:rPr>
        <w:t>1.04 millones</w:t>
      </w:r>
    </w:p>
    <w:p w14:paraId="75173EAE" w14:textId="77777777" w:rsidR="007B1404" w:rsidRPr="008140D9" w:rsidRDefault="007B1404" w:rsidP="00253E1B">
      <w:pPr>
        <w:pStyle w:val="NormalWeb"/>
        <w:numPr>
          <w:ilvl w:val="1"/>
          <w:numId w:val="11"/>
        </w:numPr>
        <w:spacing w:line="276" w:lineRule="auto"/>
        <w:jc w:val="both"/>
        <w:rPr>
          <w:rFonts w:ascii="Arial" w:hAnsi="Arial" w:cs="Arial"/>
        </w:rPr>
      </w:pPr>
      <w:r w:rsidRPr="008140D9">
        <w:rPr>
          <w:rFonts w:ascii="Arial" w:hAnsi="Arial" w:cs="Arial"/>
        </w:rPr>
        <w:t xml:space="preserve">Tasa de mortalidad por cada 100.000 habitantes: </w:t>
      </w:r>
      <w:r w:rsidRPr="008140D9">
        <w:rPr>
          <w:rStyle w:val="Textoennegrita"/>
          <w:rFonts w:ascii="Arial" w:hAnsi="Arial" w:cs="Arial"/>
        </w:rPr>
        <w:t>222.03</w:t>
      </w:r>
    </w:p>
    <w:p w14:paraId="17CC8AA8" w14:textId="77777777" w:rsidR="007B1404" w:rsidRPr="008140D9" w:rsidRDefault="007B1404" w:rsidP="00253E1B">
      <w:pPr>
        <w:pStyle w:val="NormalWeb"/>
        <w:numPr>
          <w:ilvl w:val="0"/>
          <w:numId w:val="11"/>
        </w:numPr>
        <w:spacing w:line="276" w:lineRule="auto"/>
        <w:jc w:val="both"/>
        <w:rPr>
          <w:rFonts w:ascii="Arial" w:hAnsi="Arial" w:cs="Arial"/>
        </w:rPr>
      </w:pPr>
      <w:r w:rsidRPr="008140D9">
        <w:rPr>
          <w:rStyle w:val="Textoennegrita"/>
          <w:rFonts w:ascii="Arial" w:hAnsi="Arial" w:cs="Arial"/>
        </w:rPr>
        <w:t>Mapa geográfico con burbujas proporcionales</w:t>
      </w:r>
      <w:r w:rsidRPr="008140D9">
        <w:rPr>
          <w:rFonts w:ascii="Arial" w:hAnsi="Arial" w:cs="Arial"/>
        </w:rPr>
        <w:t>:</w:t>
      </w:r>
      <w:r w:rsidRPr="008140D9">
        <w:rPr>
          <w:rFonts w:ascii="Arial" w:hAnsi="Arial" w:cs="Arial"/>
        </w:rPr>
        <w:br/>
        <w:t>Visualiza la magnitud de los contagios por país, permitiendo identificar de manera inmediata los focos de mayor afectación.</w:t>
      </w:r>
    </w:p>
    <w:p w14:paraId="1CF002CF" w14:textId="77777777" w:rsidR="007B1404" w:rsidRPr="008140D9" w:rsidRDefault="007B1404" w:rsidP="00253E1B">
      <w:pPr>
        <w:pStyle w:val="NormalWeb"/>
        <w:numPr>
          <w:ilvl w:val="0"/>
          <w:numId w:val="11"/>
        </w:numPr>
        <w:spacing w:line="276" w:lineRule="auto"/>
        <w:jc w:val="both"/>
        <w:rPr>
          <w:rFonts w:ascii="Arial" w:hAnsi="Arial" w:cs="Arial"/>
        </w:rPr>
      </w:pPr>
      <w:r w:rsidRPr="008140D9">
        <w:rPr>
          <w:rStyle w:val="Textoennegrita"/>
          <w:rFonts w:ascii="Arial" w:hAnsi="Arial" w:cs="Arial"/>
        </w:rPr>
        <w:t>Gráfico de torta sin centro</w:t>
      </w:r>
      <w:r w:rsidRPr="008140D9">
        <w:rPr>
          <w:rFonts w:ascii="Arial" w:hAnsi="Arial" w:cs="Arial"/>
        </w:rPr>
        <w:t>:</w:t>
      </w:r>
      <w:r w:rsidRPr="008140D9">
        <w:rPr>
          <w:rFonts w:ascii="Arial" w:hAnsi="Arial" w:cs="Arial"/>
        </w:rPr>
        <w:br/>
        <w:t>Representa la proporción de casos confirmados por país, en relación con el total regional.</w:t>
      </w:r>
    </w:p>
    <w:p w14:paraId="3EA88662" w14:textId="77777777" w:rsidR="007B1404" w:rsidRPr="008140D9" w:rsidRDefault="007B1404" w:rsidP="00253E1B">
      <w:pPr>
        <w:pStyle w:val="NormalWeb"/>
        <w:numPr>
          <w:ilvl w:val="0"/>
          <w:numId w:val="11"/>
        </w:numPr>
        <w:spacing w:line="276" w:lineRule="auto"/>
        <w:jc w:val="both"/>
        <w:rPr>
          <w:rFonts w:ascii="Arial" w:hAnsi="Arial" w:cs="Arial"/>
        </w:rPr>
      </w:pPr>
      <w:r w:rsidRPr="008140D9">
        <w:rPr>
          <w:rStyle w:val="Textoennegrita"/>
          <w:rFonts w:ascii="Arial" w:hAnsi="Arial" w:cs="Arial"/>
        </w:rPr>
        <w:t>Gráfico de líneas (evolución mensual)</w:t>
      </w:r>
      <w:r w:rsidRPr="008140D9">
        <w:rPr>
          <w:rFonts w:ascii="Arial" w:hAnsi="Arial" w:cs="Arial"/>
        </w:rPr>
        <w:t>:</w:t>
      </w:r>
      <w:r w:rsidRPr="008140D9">
        <w:rPr>
          <w:rFonts w:ascii="Arial" w:hAnsi="Arial" w:cs="Arial"/>
        </w:rPr>
        <w:br/>
        <w:t>Muestra cómo evolucionaron los casos y muertes mes a mes durante 2021 y 2022, resaltando los picos epidémicos más relevantes.</w:t>
      </w:r>
    </w:p>
    <w:p w14:paraId="62382681" w14:textId="77777777" w:rsidR="007B1404" w:rsidRPr="008140D9" w:rsidRDefault="007B1404" w:rsidP="00253E1B">
      <w:pPr>
        <w:pStyle w:val="NormalWeb"/>
        <w:numPr>
          <w:ilvl w:val="0"/>
          <w:numId w:val="11"/>
        </w:numPr>
        <w:spacing w:line="276" w:lineRule="auto"/>
        <w:jc w:val="both"/>
        <w:rPr>
          <w:rFonts w:ascii="Arial" w:hAnsi="Arial" w:cs="Arial"/>
        </w:rPr>
      </w:pPr>
      <w:r w:rsidRPr="008140D9">
        <w:rPr>
          <w:rStyle w:val="Textoennegrita"/>
          <w:rFonts w:ascii="Arial" w:hAnsi="Arial" w:cs="Arial"/>
        </w:rPr>
        <w:t>Tabla comparativa de indicadores por año</w:t>
      </w:r>
      <w:r w:rsidRPr="008140D9">
        <w:rPr>
          <w:rFonts w:ascii="Arial" w:hAnsi="Arial" w:cs="Arial"/>
        </w:rPr>
        <w:t>:</w:t>
      </w:r>
      <w:r w:rsidRPr="008140D9">
        <w:rPr>
          <w:rFonts w:ascii="Arial" w:hAnsi="Arial" w:cs="Arial"/>
        </w:rPr>
        <w:br/>
        <w:t>Ofrece una vista detallada por país y año, útil para análisis cuantitativo y comparativo.</w:t>
      </w:r>
    </w:p>
    <w:p w14:paraId="1F2A18F4" w14:textId="77777777" w:rsidR="007B1404" w:rsidRPr="008140D9" w:rsidRDefault="007B1404" w:rsidP="00253E1B">
      <w:pPr>
        <w:pStyle w:val="NormalWeb"/>
        <w:spacing w:line="276" w:lineRule="auto"/>
        <w:jc w:val="both"/>
        <w:rPr>
          <w:rFonts w:ascii="Arial" w:hAnsi="Arial" w:cs="Arial"/>
        </w:rPr>
      </w:pPr>
      <w:r w:rsidRPr="008140D9">
        <w:rPr>
          <w:rStyle w:val="Textoennegrita"/>
          <w:rFonts w:ascii="Arial" w:hAnsi="Arial" w:cs="Arial"/>
        </w:rPr>
        <w:t>Conclusión de esta página</w:t>
      </w:r>
      <w:r w:rsidRPr="008140D9">
        <w:rPr>
          <w:rFonts w:ascii="Arial" w:hAnsi="Arial" w:cs="Arial"/>
        </w:rPr>
        <w:t>:</w:t>
      </w:r>
      <w:r w:rsidRPr="008140D9">
        <w:rPr>
          <w:rFonts w:ascii="Arial" w:hAnsi="Arial" w:cs="Arial"/>
        </w:rPr>
        <w:br/>
        <w:t>Se evidencia que países como Brasil y México concentraron la mayor carga de casos y muertes. Las curvas mensuales reflejan los efectos de las olas epidémicas y muestran cómo, a lo largo del tiempo, las tasas de mortalidad comenzaron a disminuir progresivamente, en parte gracias a la implementación de campañas de vacunación.</w:t>
      </w:r>
    </w:p>
    <w:p w14:paraId="2D0C064F" w14:textId="77777777" w:rsidR="007B1404" w:rsidRPr="008140D9" w:rsidRDefault="00101F52" w:rsidP="00253E1B">
      <w:pPr>
        <w:spacing w:line="276" w:lineRule="auto"/>
        <w:jc w:val="both"/>
        <w:rPr>
          <w:rFonts w:ascii="Arial" w:hAnsi="Arial" w:cs="Arial"/>
          <w:sz w:val="24"/>
          <w:szCs w:val="24"/>
        </w:rPr>
      </w:pPr>
      <w:r>
        <w:rPr>
          <w:rFonts w:ascii="Arial" w:hAnsi="Arial" w:cs="Arial"/>
          <w:sz w:val="24"/>
          <w:szCs w:val="24"/>
        </w:rPr>
        <w:pict w14:anchorId="68622B6B">
          <v:rect id="_x0000_i1028" style="width:0;height:1.5pt" o:hralign="center" o:hrstd="t" o:hr="t" fillcolor="#a0a0a0" stroked="f"/>
        </w:pict>
      </w:r>
    </w:p>
    <w:p w14:paraId="415ACAFB" w14:textId="481AC0A6" w:rsidR="007B1404" w:rsidRPr="008140D9" w:rsidRDefault="007B1404" w:rsidP="00253E1B">
      <w:pPr>
        <w:pStyle w:val="Ttulo3"/>
        <w:spacing w:line="276" w:lineRule="auto"/>
        <w:jc w:val="both"/>
        <w:rPr>
          <w:rFonts w:ascii="Arial" w:hAnsi="Arial" w:cs="Arial"/>
          <w:sz w:val="24"/>
          <w:szCs w:val="24"/>
        </w:rPr>
      </w:pPr>
      <w:r w:rsidRPr="008140D9">
        <w:rPr>
          <w:rStyle w:val="Textoennegrita"/>
          <w:rFonts w:ascii="Arial" w:hAnsi="Arial" w:cs="Arial"/>
          <w:b/>
          <w:bCs w:val="0"/>
          <w:sz w:val="24"/>
          <w:szCs w:val="24"/>
        </w:rPr>
        <w:t>Página 3 – Perfil Demográfico y Factores de Riesgo</w:t>
      </w:r>
    </w:p>
    <w:p w14:paraId="5329E78F" w14:textId="77777777" w:rsidR="007B1404" w:rsidRPr="008140D9" w:rsidRDefault="007B1404" w:rsidP="00253E1B">
      <w:pPr>
        <w:pStyle w:val="NormalWeb"/>
        <w:spacing w:line="276" w:lineRule="auto"/>
        <w:jc w:val="both"/>
        <w:rPr>
          <w:rFonts w:ascii="Arial" w:hAnsi="Arial" w:cs="Arial"/>
        </w:rPr>
      </w:pPr>
      <w:r w:rsidRPr="008140D9">
        <w:rPr>
          <w:rFonts w:ascii="Arial" w:hAnsi="Arial" w:cs="Arial"/>
        </w:rPr>
        <w:t>Esta sección integra variables demográficas y sociales para comprender mejor los factores estructurales que condicionaron el impacto del COVID-19:</w:t>
      </w:r>
    </w:p>
    <w:p w14:paraId="09A533C4" w14:textId="77777777" w:rsidR="007B1404" w:rsidRPr="008140D9" w:rsidRDefault="007B1404" w:rsidP="00253E1B">
      <w:pPr>
        <w:pStyle w:val="NormalWeb"/>
        <w:numPr>
          <w:ilvl w:val="0"/>
          <w:numId w:val="12"/>
        </w:numPr>
        <w:spacing w:line="276" w:lineRule="auto"/>
        <w:jc w:val="both"/>
        <w:rPr>
          <w:rFonts w:ascii="Arial" w:hAnsi="Arial" w:cs="Arial"/>
        </w:rPr>
      </w:pPr>
      <w:r w:rsidRPr="008140D9">
        <w:rPr>
          <w:rStyle w:val="Textoennegrita"/>
          <w:rFonts w:ascii="Arial" w:hAnsi="Arial" w:cs="Arial"/>
        </w:rPr>
        <w:t>Distribución poblacional por edad (rangos de 10 años hasta &gt;80)</w:t>
      </w:r>
      <w:r w:rsidRPr="008140D9">
        <w:rPr>
          <w:rFonts w:ascii="Arial" w:hAnsi="Arial" w:cs="Arial"/>
        </w:rPr>
        <w:t>:</w:t>
      </w:r>
      <w:r w:rsidRPr="008140D9">
        <w:rPr>
          <w:rFonts w:ascii="Arial" w:hAnsi="Arial" w:cs="Arial"/>
        </w:rPr>
        <w:br/>
        <w:t>Permite detectar qué países tienen mayor proporción de población vulnerable (adultos mayores).</w:t>
      </w:r>
    </w:p>
    <w:p w14:paraId="21BF9F60" w14:textId="77777777" w:rsidR="007B1404" w:rsidRPr="008140D9" w:rsidRDefault="007B1404" w:rsidP="00253E1B">
      <w:pPr>
        <w:pStyle w:val="NormalWeb"/>
        <w:numPr>
          <w:ilvl w:val="0"/>
          <w:numId w:val="12"/>
        </w:numPr>
        <w:spacing w:line="276" w:lineRule="auto"/>
        <w:jc w:val="both"/>
        <w:rPr>
          <w:rFonts w:ascii="Arial" w:hAnsi="Arial" w:cs="Arial"/>
        </w:rPr>
      </w:pPr>
      <w:r w:rsidRPr="008140D9">
        <w:rPr>
          <w:rStyle w:val="Textoennegrita"/>
          <w:rFonts w:ascii="Arial" w:hAnsi="Arial" w:cs="Arial"/>
        </w:rPr>
        <w:lastRenderedPageBreak/>
        <w:t>Gráfico de torta sin centro – Zona geográfica (rural vs urbana)</w:t>
      </w:r>
      <w:r w:rsidRPr="008140D9">
        <w:rPr>
          <w:rFonts w:ascii="Arial" w:hAnsi="Arial" w:cs="Arial"/>
        </w:rPr>
        <w:t>:</w:t>
      </w:r>
      <w:r w:rsidRPr="008140D9">
        <w:rPr>
          <w:rFonts w:ascii="Arial" w:hAnsi="Arial" w:cs="Arial"/>
        </w:rPr>
        <w:br/>
        <w:t>Indica cómo se distribuye la población, dato clave para entender desigualdades en el acceso a servicios de salud.</w:t>
      </w:r>
    </w:p>
    <w:p w14:paraId="4F51F00E" w14:textId="77777777" w:rsidR="007B1404" w:rsidRPr="008140D9" w:rsidRDefault="007B1404" w:rsidP="00253E1B">
      <w:pPr>
        <w:pStyle w:val="NormalWeb"/>
        <w:numPr>
          <w:ilvl w:val="0"/>
          <w:numId w:val="12"/>
        </w:numPr>
        <w:spacing w:line="276" w:lineRule="auto"/>
        <w:jc w:val="both"/>
        <w:rPr>
          <w:rFonts w:ascii="Arial" w:hAnsi="Arial" w:cs="Arial"/>
        </w:rPr>
      </w:pPr>
      <w:r w:rsidRPr="008140D9">
        <w:rPr>
          <w:rStyle w:val="Textoennegrita"/>
          <w:rFonts w:ascii="Arial" w:hAnsi="Arial" w:cs="Arial"/>
        </w:rPr>
        <w:t>Gráfico de factores de riesgo vs tasa de mortalidad</w:t>
      </w:r>
      <w:r w:rsidRPr="008140D9">
        <w:rPr>
          <w:rFonts w:ascii="Arial" w:hAnsi="Arial" w:cs="Arial"/>
        </w:rPr>
        <w:t>:</w:t>
      </w:r>
      <w:r w:rsidRPr="008140D9">
        <w:rPr>
          <w:rFonts w:ascii="Arial" w:hAnsi="Arial" w:cs="Arial"/>
        </w:rPr>
        <w:br/>
        <w:t xml:space="preserve">Muestra la relación entre </w:t>
      </w:r>
      <w:r w:rsidRPr="008140D9">
        <w:rPr>
          <w:rStyle w:val="Textoennegrita"/>
          <w:rFonts w:ascii="Arial" w:hAnsi="Arial" w:cs="Arial"/>
        </w:rPr>
        <w:t>tabaquismo, diabetes, tasa de comorbilidad</w:t>
      </w:r>
      <w:r w:rsidRPr="008140D9">
        <w:rPr>
          <w:rFonts w:ascii="Arial" w:hAnsi="Arial" w:cs="Arial"/>
        </w:rPr>
        <w:t xml:space="preserve"> y las muertes por COVID, observándose correlaciones significativas.</w:t>
      </w:r>
    </w:p>
    <w:p w14:paraId="15731C2F" w14:textId="77777777" w:rsidR="007B1404" w:rsidRPr="008140D9" w:rsidRDefault="007B1404" w:rsidP="00253E1B">
      <w:pPr>
        <w:pStyle w:val="NormalWeb"/>
        <w:numPr>
          <w:ilvl w:val="0"/>
          <w:numId w:val="12"/>
        </w:numPr>
        <w:spacing w:line="276" w:lineRule="auto"/>
        <w:jc w:val="both"/>
        <w:rPr>
          <w:rFonts w:ascii="Arial" w:hAnsi="Arial" w:cs="Arial"/>
        </w:rPr>
      </w:pPr>
      <w:r w:rsidRPr="008140D9">
        <w:rPr>
          <w:rStyle w:val="Textoennegrita"/>
          <w:rFonts w:ascii="Arial" w:hAnsi="Arial" w:cs="Arial"/>
        </w:rPr>
        <w:t>Gráfico de infraestructura sanitaria (médicos/enfermeras por cada 1.000 hab. vs mortalidad infantil)</w:t>
      </w:r>
      <w:r w:rsidRPr="008140D9">
        <w:rPr>
          <w:rFonts w:ascii="Arial" w:hAnsi="Arial" w:cs="Arial"/>
        </w:rPr>
        <w:t>:</w:t>
      </w:r>
      <w:r w:rsidRPr="008140D9">
        <w:rPr>
          <w:rFonts w:ascii="Arial" w:hAnsi="Arial" w:cs="Arial"/>
        </w:rPr>
        <w:br/>
        <w:t>Sirve como aproximación a la capacidad de respuesta sanitaria de cada país.</w:t>
      </w:r>
    </w:p>
    <w:p w14:paraId="7C0CFB68" w14:textId="77777777" w:rsidR="007B1404" w:rsidRPr="008140D9" w:rsidRDefault="007B1404" w:rsidP="00253E1B">
      <w:pPr>
        <w:pStyle w:val="NormalWeb"/>
        <w:numPr>
          <w:ilvl w:val="0"/>
          <w:numId w:val="12"/>
        </w:numPr>
        <w:spacing w:line="276" w:lineRule="auto"/>
        <w:jc w:val="both"/>
        <w:rPr>
          <w:rFonts w:ascii="Arial" w:hAnsi="Arial" w:cs="Arial"/>
        </w:rPr>
      </w:pPr>
      <w:r w:rsidRPr="008140D9">
        <w:rPr>
          <w:rStyle w:val="Textoennegrita"/>
          <w:rFonts w:ascii="Arial" w:hAnsi="Arial" w:cs="Arial"/>
        </w:rPr>
        <w:t>Indicadores agregados</w:t>
      </w:r>
      <w:r w:rsidRPr="008140D9">
        <w:rPr>
          <w:rFonts w:ascii="Arial" w:hAnsi="Arial" w:cs="Arial"/>
        </w:rPr>
        <w:t>:</w:t>
      </w:r>
    </w:p>
    <w:p w14:paraId="1915B7CD" w14:textId="77777777" w:rsidR="007B1404" w:rsidRPr="008140D9" w:rsidRDefault="007B1404" w:rsidP="00253E1B">
      <w:pPr>
        <w:pStyle w:val="NormalWeb"/>
        <w:numPr>
          <w:ilvl w:val="1"/>
          <w:numId w:val="12"/>
        </w:numPr>
        <w:spacing w:line="276" w:lineRule="auto"/>
        <w:jc w:val="both"/>
        <w:rPr>
          <w:rFonts w:ascii="Arial" w:hAnsi="Arial" w:cs="Arial"/>
        </w:rPr>
      </w:pPr>
      <w:proofErr w:type="gramStart"/>
      <w:r w:rsidRPr="008140D9">
        <w:rPr>
          <w:rFonts w:ascii="Arial" w:hAnsi="Arial" w:cs="Arial"/>
        </w:rPr>
        <w:t>Total</w:t>
      </w:r>
      <w:proofErr w:type="gramEnd"/>
      <w:r w:rsidRPr="008140D9">
        <w:rPr>
          <w:rFonts w:ascii="Arial" w:hAnsi="Arial" w:cs="Arial"/>
        </w:rPr>
        <w:t xml:space="preserve"> población analizada: </w:t>
      </w:r>
      <w:r w:rsidRPr="008140D9">
        <w:rPr>
          <w:rStyle w:val="Textoennegrita"/>
          <w:rFonts w:ascii="Arial" w:hAnsi="Arial" w:cs="Arial"/>
        </w:rPr>
        <w:t>466.11 millones</w:t>
      </w:r>
    </w:p>
    <w:p w14:paraId="7138E00D" w14:textId="77777777" w:rsidR="007B1404" w:rsidRPr="008140D9" w:rsidRDefault="007B1404" w:rsidP="00253E1B">
      <w:pPr>
        <w:pStyle w:val="NormalWeb"/>
        <w:numPr>
          <w:ilvl w:val="1"/>
          <w:numId w:val="12"/>
        </w:numPr>
        <w:spacing w:line="276" w:lineRule="auto"/>
        <w:jc w:val="both"/>
        <w:rPr>
          <w:rFonts w:ascii="Arial" w:hAnsi="Arial" w:cs="Arial"/>
        </w:rPr>
      </w:pPr>
      <w:r w:rsidRPr="008140D9">
        <w:rPr>
          <w:rFonts w:ascii="Arial" w:hAnsi="Arial" w:cs="Arial"/>
        </w:rPr>
        <w:t xml:space="preserve">Tasa de contagio por cada 100.000 personas: </w:t>
      </w:r>
      <w:r w:rsidRPr="008140D9">
        <w:rPr>
          <w:rStyle w:val="Textoennegrita"/>
          <w:rFonts w:ascii="Arial" w:hAnsi="Arial" w:cs="Arial"/>
        </w:rPr>
        <w:t>11.16k</w:t>
      </w:r>
    </w:p>
    <w:p w14:paraId="2DF855D9" w14:textId="77777777" w:rsidR="007B1404" w:rsidRPr="008140D9" w:rsidRDefault="007B1404" w:rsidP="00253E1B">
      <w:pPr>
        <w:pStyle w:val="NormalWeb"/>
        <w:spacing w:line="276" w:lineRule="auto"/>
        <w:jc w:val="both"/>
        <w:rPr>
          <w:rFonts w:ascii="Arial" w:hAnsi="Arial" w:cs="Arial"/>
        </w:rPr>
      </w:pPr>
      <w:r w:rsidRPr="008140D9">
        <w:rPr>
          <w:rStyle w:val="Textoennegrita"/>
          <w:rFonts w:ascii="Arial" w:hAnsi="Arial" w:cs="Arial"/>
        </w:rPr>
        <w:t>Conclusión de esta página</w:t>
      </w:r>
      <w:r w:rsidRPr="008140D9">
        <w:rPr>
          <w:rFonts w:ascii="Arial" w:hAnsi="Arial" w:cs="Arial"/>
        </w:rPr>
        <w:t>:</w:t>
      </w:r>
      <w:r w:rsidRPr="008140D9">
        <w:rPr>
          <w:rFonts w:ascii="Arial" w:hAnsi="Arial" w:cs="Arial"/>
        </w:rPr>
        <w:br/>
        <w:t>Los países con mayor proporción de población envejecida, más comorbilidades y menor cobertura sanitaria presentan mayores tasas de mortalidad. También se destacan las desigualdades estructurales entre zonas rurales y urbanas.</w:t>
      </w:r>
    </w:p>
    <w:p w14:paraId="2B023AE1" w14:textId="77777777" w:rsidR="007B1404" w:rsidRPr="008140D9" w:rsidRDefault="00101F52" w:rsidP="00253E1B">
      <w:pPr>
        <w:spacing w:line="276" w:lineRule="auto"/>
        <w:jc w:val="both"/>
        <w:rPr>
          <w:rFonts w:ascii="Arial" w:hAnsi="Arial" w:cs="Arial"/>
          <w:sz w:val="24"/>
          <w:szCs w:val="24"/>
        </w:rPr>
      </w:pPr>
      <w:r>
        <w:rPr>
          <w:rFonts w:ascii="Arial" w:hAnsi="Arial" w:cs="Arial"/>
          <w:sz w:val="24"/>
          <w:szCs w:val="24"/>
        </w:rPr>
        <w:pict w14:anchorId="19288ED3">
          <v:rect id="_x0000_i1029" style="width:0;height:1.5pt" o:hralign="center" o:hrstd="t" o:hr="t" fillcolor="#a0a0a0" stroked="f"/>
        </w:pict>
      </w:r>
    </w:p>
    <w:p w14:paraId="0F998370" w14:textId="2C914138" w:rsidR="007B1404" w:rsidRPr="008140D9" w:rsidRDefault="007B1404" w:rsidP="00253E1B">
      <w:pPr>
        <w:pStyle w:val="Ttulo3"/>
        <w:spacing w:line="276" w:lineRule="auto"/>
        <w:jc w:val="both"/>
        <w:rPr>
          <w:rFonts w:ascii="Arial" w:hAnsi="Arial" w:cs="Arial"/>
          <w:sz w:val="24"/>
          <w:szCs w:val="24"/>
        </w:rPr>
      </w:pPr>
      <w:r w:rsidRPr="008140D9">
        <w:rPr>
          <w:rStyle w:val="Textoennegrita"/>
          <w:rFonts w:ascii="Arial" w:hAnsi="Arial" w:cs="Arial"/>
          <w:b/>
          <w:bCs w:val="0"/>
          <w:sz w:val="24"/>
          <w:szCs w:val="24"/>
        </w:rPr>
        <w:t>Página 4 – Vacunación</w:t>
      </w:r>
    </w:p>
    <w:p w14:paraId="0F540DEC" w14:textId="77777777" w:rsidR="007B1404" w:rsidRPr="008140D9" w:rsidRDefault="007B1404" w:rsidP="00253E1B">
      <w:pPr>
        <w:pStyle w:val="NormalWeb"/>
        <w:spacing w:line="276" w:lineRule="auto"/>
        <w:jc w:val="both"/>
        <w:rPr>
          <w:rFonts w:ascii="Arial" w:hAnsi="Arial" w:cs="Arial"/>
        </w:rPr>
      </w:pPr>
      <w:r w:rsidRPr="008140D9">
        <w:rPr>
          <w:rFonts w:ascii="Arial" w:hAnsi="Arial" w:cs="Arial"/>
        </w:rPr>
        <w:t xml:space="preserve">La última sección del </w:t>
      </w:r>
      <w:proofErr w:type="spellStart"/>
      <w:r w:rsidRPr="008140D9">
        <w:rPr>
          <w:rFonts w:ascii="Arial" w:hAnsi="Arial" w:cs="Arial"/>
        </w:rPr>
        <w:t>dashboard</w:t>
      </w:r>
      <w:proofErr w:type="spellEnd"/>
      <w:r w:rsidRPr="008140D9">
        <w:rPr>
          <w:rFonts w:ascii="Arial" w:hAnsi="Arial" w:cs="Arial"/>
        </w:rPr>
        <w:t xml:space="preserve"> se centra en el análisis de los datos de vacunación y su impacto:</w:t>
      </w:r>
    </w:p>
    <w:p w14:paraId="26A6CCFC" w14:textId="77777777" w:rsidR="007B1404" w:rsidRPr="008140D9" w:rsidRDefault="007B1404" w:rsidP="00253E1B">
      <w:pPr>
        <w:pStyle w:val="NormalWeb"/>
        <w:numPr>
          <w:ilvl w:val="0"/>
          <w:numId w:val="13"/>
        </w:numPr>
        <w:spacing w:line="276" w:lineRule="auto"/>
        <w:jc w:val="both"/>
        <w:rPr>
          <w:rFonts w:ascii="Arial" w:hAnsi="Arial" w:cs="Arial"/>
        </w:rPr>
      </w:pPr>
      <w:proofErr w:type="gramStart"/>
      <w:r w:rsidRPr="008140D9">
        <w:rPr>
          <w:rStyle w:val="Textoennegrita"/>
          <w:rFonts w:ascii="Arial" w:hAnsi="Arial" w:cs="Arial"/>
        </w:rPr>
        <w:t>Total</w:t>
      </w:r>
      <w:proofErr w:type="gramEnd"/>
      <w:r w:rsidRPr="008140D9">
        <w:rPr>
          <w:rStyle w:val="Textoennegrita"/>
          <w:rFonts w:ascii="Arial" w:hAnsi="Arial" w:cs="Arial"/>
        </w:rPr>
        <w:t xml:space="preserve"> de vacunas aplicadas</w:t>
      </w:r>
      <w:r w:rsidRPr="008140D9">
        <w:rPr>
          <w:rFonts w:ascii="Arial" w:hAnsi="Arial" w:cs="Arial"/>
        </w:rPr>
        <w:t xml:space="preserve">: </w:t>
      </w:r>
      <w:r w:rsidRPr="008140D9">
        <w:rPr>
          <w:rStyle w:val="Textoennegrita"/>
          <w:rFonts w:ascii="Arial" w:hAnsi="Arial" w:cs="Arial"/>
        </w:rPr>
        <w:t>900.13 millones</w:t>
      </w:r>
    </w:p>
    <w:p w14:paraId="6812A680" w14:textId="77777777" w:rsidR="007B1404" w:rsidRPr="008140D9" w:rsidRDefault="007B1404" w:rsidP="00253E1B">
      <w:pPr>
        <w:pStyle w:val="NormalWeb"/>
        <w:numPr>
          <w:ilvl w:val="0"/>
          <w:numId w:val="13"/>
        </w:numPr>
        <w:spacing w:line="276" w:lineRule="auto"/>
        <w:jc w:val="both"/>
        <w:rPr>
          <w:rFonts w:ascii="Arial" w:hAnsi="Arial" w:cs="Arial"/>
        </w:rPr>
      </w:pPr>
      <w:r w:rsidRPr="008140D9">
        <w:rPr>
          <w:rStyle w:val="Textoennegrita"/>
          <w:rFonts w:ascii="Arial" w:hAnsi="Arial" w:cs="Arial"/>
        </w:rPr>
        <w:t>Gráfico de torta por país</w:t>
      </w:r>
      <w:r w:rsidRPr="008140D9">
        <w:rPr>
          <w:rFonts w:ascii="Arial" w:hAnsi="Arial" w:cs="Arial"/>
        </w:rPr>
        <w:t>:</w:t>
      </w:r>
      <w:r w:rsidRPr="008140D9">
        <w:rPr>
          <w:rFonts w:ascii="Arial" w:hAnsi="Arial" w:cs="Arial"/>
        </w:rPr>
        <w:br/>
        <w:t>Muestra la distribución proporcional de vacunas aplicadas, siendo Brasil el principal actor por su población.</w:t>
      </w:r>
    </w:p>
    <w:p w14:paraId="2E8A7D3A" w14:textId="77777777" w:rsidR="007B1404" w:rsidRPr="008140D9" w:rsidRDefault="007B1404" w:rsidP="00253E1B">
      <w:pPr>
        <w:pStyle w:val="NormalWeb"/>
        <w:numPr>
          <w:ilvl w:val="0"/>
          <w:numId w:val="13"/>
        </w:numPr>
        <w:spacing w:line="276" w:lineRule="auto"/>
        <w:jc w:val="both"/>
        <w:rPr>
          <w:rFonts w:ascii="Arial" w:hAnsi="Arial" w:cs="Arial"/>
        </w:rPr>
      </w:pPr>
      <w:r w:rsidRPr="008140D9">
        <w:rPr>
          <w:rStyle w:val="Textoennegrita"/>
          <w:rFonts w:ascii="Arial" w:hAnsi="Arial" w:cs="Arial"/>
        </w:rPr>
        <w:t>Gráfico de correlación (vacunación vs muertes)</w:t>
      </w:r>
      <w:r w:rsidRPr="008140D9">
        <w:rPr>
          <w:rFonts w:ascii="Arial" w:hAnsi="Arial" w:cs="Arial"/>
        </w:rPr>
        <w:t>:</w:t>
      </w:r>
      <w:r w:rsidRPr="008140D9">
        <w:rPr>
          <w:rFonts w:ascii="Arial" w:hAnsi="Arial" w:cs="Arial"/>
        </w:rPr>
        <w:br/>
        <w:t>Permite identificar cómo la mayor cobertura de vacunación se relaciona con una menor tasa de mortalidad.</w:t>
      </w:r>
    </w:p>
    <w:p w14:paraId="11F2F629" w14:textId="77777777" w:rsidR="007B1404" w:rsidRPr="008140D9" w:rsidRDefault="007B1404" w:rsidP="00253E1B">
      <w:pPr>
        <w:pStyle w:val="NormalWeb"/>
        <w:numPr>
          <w:ilvl w:val="0"/>
          <w:numId w:val="13"/>
        </w:numPr>
        <w:spacing w:line="276" w:lineRule="auto"/>
        <w:jc w:val="both"/>
        <w:rPr>
          <w:rFonts w:ascii="Arial" w:hAnsi="Arial" w:cs="Arial"/>
        </w:rPr>
      </w:pPr>
      <w:r w:rsidRPr="008140D9">
        <w:rPr>
          <w:rStyle w:val="Textoennegrita"/>
          <w:rFonts w:ascii="Arial" w:hAnsi="Arial" w:cs="Arial"/>
        </w:rPr>
        <w:t>Evolución diaria de casos confirmados por país</w:t>
      </w:r>
      <w:r w:rsidRPr="008140D9">
        <w:rPr>
          <w:rFonts w:ascii="Arial" w:hAnsi="Arial" w:cs="Arial"/>
        </w:rPr>
        <w:t>:</w:t>
      </w:r>
      <w:r w:rsidRPr="008140D9">
        <w:rPr>
          <w:rFonts w:ascii="Arial" w:hAnsi="Arial" w:cs="Arial"/>
        </w:rPr>
        <w:br/>
        <w:t>Gráfico detallado que permite identificar patrones nacionales específicos.</w:t>
      </w:r>
    </w:p>
    <w:p w14:paraId="30DA3F70" w14:textId="77777777" w:rsidR="007B1404" w:rsidRPr="008140D9" w:rsidRDefault="007B1404" w:rsidP="00253E1B">
      <w:pPr>
        <w:pStyle w:val="NormalWeb"/>
        <w:numPr>
          <w:ilvl w:val="0"/>
          <w:numId w:val="13"/>
        </w:numPr>
        <w:spacing w:line="276" w:lineRule="auto"/>
        <w:jc w:val="both"/>
        <w:rPr>
          <w:rFonts w:ascii="Arial" w:hAnsi="Arial" w:cs="Arial"/>
        </w:rPr>
      </w:pPr>
      <w:r w:rsidRPr="008140D9">
        <w:rPr>
          <w:rStyle w:val="Textoennegrita"/>
          <w:rFonts w:ascii="Arial" w:hAnsi="Arial" w:cs="Arial"/>
        </w:rPr>
        <w:t>Promedio acumulado de vacunación total</w:t>
      </w:r>
      <w:r w:rsidRPr="008140D9">
        <w:rPr>
          <w:rFonts w:ascii="Arial" w:hAnsi="Arial" w:cs="Arial"/>
        </w:rPr>
        <w:t>:</w:t>
      </w:r>
      <w:r w:rsidRPr="008140D9">
        <w:rPr>
          <w:rFonts w:ascii="Arial" w:hAnsi="Arial" w:cs="Arial"/>
        </w:rPr>
        <w:br/>
        <w:t>Visualización que muestra el progreso combinado del proceso de inmunización en los países analizados.</w:t>
      </w:r>
    </w:p>
    <w:p w14:paraId="3FC07C89" w14:textId="77777777" w:rsidR="007B1404" w:rsidRPr="008140D9" w:rsidRDefault="007B1404" w:rsidP="00253E1B">
      <w:pPr>
        <w:pStyle w:val="NormalWeb"/>
        <w:spacing w:line="276" w:lineRule="auto"/>
        <w:jc w:val="both"/>
        <w:rPr>
          <w:rFonts w:ascii="Arial" w:hAnsi="Arial" w:cs="Arial"/>
        </w:rPr>
      </w:pPr>
      <w:r w:rsidRPr="008140D9">
        <w:rPr>
          <w:rStyle w:val="Textoennegrita"/>
          <w:rFonts w:ascii="Arial" w:hAnsi="Arial" w:cs="Arial"/>
        </w:rPr>
        <w:t>Conclusión de esta página</w:t>
      </w:r>
      <w:r w:rsidRPr="008140D9">
        <w:rPr>
          <w:rFonts w:ascii="Arial" w:hAnsi="Arial" w:cs="Arial"/>
        </w:rPr>
        <w:t>:</w:t>
      </w:r>
      <w:r w:rsidRPr="008140D9">
        <w:rPr>
          <w:rFonts w:ascii="Arial" w:hAnsi="Arial" w:cs="Arial"/>
        </w:rPr>
        <w:br/>
        <w:t>La vacunación tuvo un efecto visible en la reducción de muertes, aunque el ritmo y cobertura variaron entre países. Esto pone en evidencia la necesidad de reforzar políticas públicas de inmunización y logística sanitaria en zonas rezagadas.</w:t>
      </w:r>
    </w:p>
    <w:p w14:paraId="56766D3C" w14:textId="77777777" w:rsidR="007B1404" w:rsidRPr="008140D9" w:rsidRDefault="00101F52" w:rsidP="00253E1B">
      <w:pPr>
        <w:spacing w:line="276" w:lineRule="auto"/>
        <w:jc w:val="both"/>
        <w:rPr>
          <w:rFonts w:ascii="Arial" w:hAnsi="Arial" w:cs="Arial"/>
          <w:sz w:val="24"/>
          <w:szCs w:val="24"/>
        </w:rPr>
      </w:pPr>
      <w:r>
        <w:rPr>
          <w:rFonts w:ascii="Arial" w:hAnsi="Arial" w:cs="Arial"/>
          <w:sz w:val="24"/>
          <w:szCs w:val="24"/>
        </w:rPr>
        <w:lastRenderedPageBreak/>
        <w:pict w14:anchorId="43FBFE28">
          <v:rect id="_x0000_i1030" style="width:0;height:1.5pt" o:hralign="center" o:hrstd="t" o:hr="t" fillcolor="#a0a0a0" stroked="f"/>
        </w:pict>
      </w:r>
    </w:p>
    <w:p w14:paraId="18496BFE" w14:textId="77777777" w:rsidR="007B1404" w:rsidRPr="008140D9" w:rsidRDefault="007B1404" w:rsidP="00253E1B">
      <w:pPr>
        <w:pStyle w:val="Ttulo3"/>
        <w:spacing w:line="276" w:lineRule="auto"/>
        <w:jc w:val="both"/>
        <w:rPr>
          <w:rFonts w:ascii="Arial" w:hAnsi="Arial" w:cs="Arial"/>
          <w:sz w:val="24"/>
          <w:szCs w:val="24"/>
        </w:rPr>
      </w:pPr>
      <w:r w:rsidRPr="008140D9">
        <w:rPr>
          <w:rFonts w:ascii="Segoe UI Emoji" w:hAnsi="Segoe UI Emoji" w:cs="Segoe UI Emoji"/>
          <w:sz w:val="24"/>
          <w:szCs w:val="24"/>
        </w:rPr>
        <w:t>🧭</w:t>
      </w:r>
      <w:r w:rsidRPr="008140D9">
        <w:rPr>
          <w:rFonts w:ascii="Arial" w:hAnsi="Arial" w:cs="Arial"/>
          <w:sz w:val="24"/>
          <w:szCs w:val="24"/>
        </w:rPr>
        <w:t xml:space="preserve"> Conclusión general</w:t>
      </w:r>
    </w:p>
    <w:p w14:paraId="53C0B6E7" w14:textId="77777777" w:rsidR="007B1404" w:rsidRPr="008140D9" w:rsidRDefault="007B1404" w:rsidP="00253E1B">
      <w:pPr>
        <w:pStyle w:val="NormalWeb"/>
        <w:spacing w:line="276" w:lineRule="auto"/>
        <w:jc w:val="both"/>
        <w:rPr>
          <w:rFonts w:ascii="Arial" w:hAnsi="Arial" w:cs="Arial"/>
        </w:rPr>
      </w:pPr>
      <w:r w:rsidRPr="008140D9">
        <w:rPr>
          <w:rFonts w:ascii="Arial" w:hAnsi="Arial" w:cs="Arial"/>
        </w:rPr>
        <w:t xml:space="preserve">Este </w:t>
      </w:r>
      <w:proofErr w:type="spellStart"/>
      <w:r w:rsidRPr="008140D9">
        <w:rPr>
          <w:rFonts w:ascii="Arial" w:hAnsi="Arial" w:cs="Arial"/>
        </w:rPr>
        <w:t>dashboard</w:t>
      </w:r>
      <w:proofErr w:type="spellEnd"/>
      <w:r w:rsidRPr="008140D9">
        <w:rPr>
          <w:rFonts w:ascii="Arial" w:hAnsi="Arial" w:cs="Arial"/>
        </w:rPr>
        <w:t xml:space="preserve"> ofrece una experiencia </w:t>
      </w:r>
      <w:r w:rsidRPr="008140D9">
        <w:rPr>
          <w:rStyle w:val="Textoennegrita"/>
          <w:rFonts w:ascii="Arial" w:hAnsi="Arial" w:cs="Arial"/>
        </w:rPr>
        <w:t>narrativa, interactiva y visualmente accesible</w:t>
      </w:r>
      <w:r w:rsidRPr="008140D9">
        <w:rPr>
          <w:rFonts w:ascii="Arial" w:hAnsi="Arial" w:cs="Arial"/>
        </w:rPr>
        <w:t xml:space="preserve"> para explorar la situación del COVID-19 en América Latina. Los </w:t>
      </w:r>
      <w:proofErr w:type="spellStart"/>
      <w:r w:rsidRPr="008140D9">
        <w:rPr>
          <w:rFonts w:ascii="Arial" w:hAnsi="Arial" w:cs="Arial"/>
        </w:rPr>
        <w:t>insights</w:t>
      </w:r>
      <w:proofErr w:type="spellEnd"/>
      <w:r w:rsidRPr="008140D9">
        <w:rPr>
          <w:rFonts w:ascii="Arial" w:hAnsi="Arial" w:cs="Arial"/>
        </w:rPr>
        <w:t xml:space="preserve"> extraídos permiten comprender no solo la magnitud de la pandemia, sino también los factores estructurales que la agravan. Además, proporciona bases sólidas para tomar decisiones estratégicas, como priorizar la expansión de laboratorios o reforzar el sistema sanitario en zonas de mayor vulnerabilidad.</w:t>
      </w:r>
    </w:p>
    <w:p w14:paraId="77DC8259" w14:textId="77777777" w:rsidR="005C6E37" w:rsidRPr="008140D9" w:rsidRDefault="005C6E37" w:rsidP="00253E1B">
      <w:pPr>
        <w:spacing w:line="276" w:lineRule="auto"/>
        <w:jc w:val="both"/>
        <w:rPr>
          <w:rFonts w:ascii="Arial" w:hAnsi="Arial" w:cs="Arial"/>
          <w:sz w:val="24"/>
          <w:szCs w:val="24"/>
        </w:rPr>
      </w:pPr>
    </w:p>
    <w:p w14:paraId="61817F26" w14:textId="77777777" w:rsidR="005C6E37" w:rsidRPr="008140D9" w:rsidRDefault="001144C0" w:rsidP="00253E1B">
      <w:pPr>
        <w:pStyle w:val="Ttulo1"/>
        <w:spacing w:line="276" w:lineRule="auto"/>
        <w:jc w:val="both"/>
        <w:rPr>
          <w:rFonts w:ascii="Arial" w:hAnsi="Arial" w:cs="Arial"/>
          <w:sz w:val="24"/>
          <w:szCs w:val="24"/>
        </w:rPr>
      </w:pPr>
      <w:bookmarkStart w:id="9" w:name="_heading=h.hhc7ucnay9ra" w:colFirst="0" w:colLast="0"/>
      <w:bookmarkEnd w:id="9"/>
      <w:r w:rsidRPr="008140D9">
        <w:rPr>
          <w:rFonts w:ascii="Arial" w:hAnsi="Arial" w:cs="Arial"/>
          <w:sz w:val="24"/>
          <w:szCs w:val="24"/>
        </w:rPr>
        <w:t>Conclusiones y Recomendaciones</w:t>
      </w:r>
    </w:p>
    <w:p w14:paraId="4597F106" w14:textId="77777777" w:rsidR="008140D9" w:rsidRPr="008140D9" w:rsidRDefault="008140D9" w:rsidP="00253E1B">
      <w:pPr>
        <w:spacing w:before="100" w:beforeAutospacing="1" w:after="100" w:afterAutospacing="1" w:line="276" w:lineRule="auto"/>
        <w:jc w:val="both"/>
        <w:rPr>
          <w:rFonts w:ascii="Arial" w:eastAsia="Times New Roman" w:hAnsi="Arial" w:cs="Arial"/>
          <w:sz w:val="24"/>
          <w:szCs w:val="24"/>
          <w:lang w:val="es-CO"/>
        </w:rPr>
      </w:pPr>
      <w:bookmarkStart w:id="10" w:name="_heading=h.6lt7nyl1n63j" w:colFirst="0" w:colLast="0"/>
      <w:bookmarkEnd w:id="10"/>
      <w:r w:rsidRPr="008140D9">
        <w:rPr>
          <w:rFonts w:ascii="Arial" w:eastAsia="Times New Roman" w:hAnsi="Arial" w:cs="Arial"/>
          <w:sz w:val="24"/>
          <w:szCs w:val="24"/>
          <w:lang w:val="es-CO"/>
        </w:rPr>
        <w:t xml:space="preserve">A lo largo del desarrollo de este proyecto se abordó de manera integral la situación del COVID-19 en seis países de América Latina durante los años 2021 y 2022, mediante análisis exploratorio de datos, transformaciones y limpieza rigurosa de la base, y finalmente la visualización de resultados en un </w:t>
      </w:r>
      <w:proofErr w:type="spellStart"/>
      <w:r w:rsidRPr="008140D9">
        <w:rPr>
          <w:rFonts w:ascii="Arial" w:eastAsia="Times New Roman" w:hAnsi="Arial" w:cs="Arial"/>
          <w:sz w:val="24"/>
          <w:szCs w:val="24"/>
          <w:lang w:val="es-CO"/>
        </w:rPr>
        <w:t>dashboard</w:t>
      </w:r>
      <w:proofErr w:type="spellEnd"/>
      <w:r w:rsidRPr="008140D9">
        <w:rPr>
          <w:rFonts w:ascii="Arial" w:eastAsia="Times New Roman" w:hAnsi="Arial" w:cs="Arial"/>
          <w:sz w:val="24"/>
          <w:szCs w:val="24"/>
          <w:lang w:val="es-CO"/>
        </w:rPr>
        <w:t xml:space="preserve"> interactivo en Power BI.</w:t>
      </w:r>
    </w:p>
    <w:p w14:paraId="71064DC4" w14:textId="77777777" w:rsidR="008140D9" w:rsidRPr="008140D9" w:rsidRDefault="008140D9" w:rsidP="00253E1B">
      <w:pPr>
        <w:spacing w:before="100" w:beforeAutospacing="1" w:after="100" w:afterAutospacing="1" w:line="276" w:lineRule="auto"/>
        <w:jc w:val="both"/>
        <w:rPr>
          <w:rFonts w:ascii="Arial" w:eastAsia="Times New Roman" w:hAnsi="Arial" w:cs="Arial"/>
          <w:sz w:val="24"/>
          <w:szCs w:val="24"/>
          <w:lang w:val="es-CO"/>
        </w:rPr>
      </w:pPr>
      <w:r w:rsidRPr="008140D9">
        <w:rPr>
          <w:rFonts w:ascii="Arial" w:eastAsia="Times New Roman" w:hAnsi="Arial" w:cs="Arial"/>
          <w:sz w:val="24"/>
          <w:szCs w:val="24"/>
          <w:lang w:val="es-CO"/>
        </w:rPr>
        <w:t xml:space="preserve">Los resultados obtenidos permiten no solo entender la magnitud del impacto de la pandemia, sino también establecer relaciones entre variables sociales, demográficas, sanitarias y económicas, lo cual facilita una toma de decisiones informada en relación a políticas públicas y estrategias privadas, como la </w:t>
      </w:r>
      <w:r w:rsidRPr="008140D9">
        <w:rPr>
          <w:rFonts w:ascii="Arial" w:eastAsia="Times New Roman" w:hAnsi="Arial" w:cs="Arial"/>
          <w:b/>
          <w:bCs/>
          <w:sz w:val="24"/>
          <w:szCs w:val="24"/>
          <w:lang w:val="es-CO"/>
        </w:rPr>
        <w:t>expansión de laboratorios farmacéuticos</w:t>
      </w:r>
      <w:r w:rsidRPr="008140D9">
        <w:rPr>
          <w:rFonts w:ascii="Arial" w:eastAsia="Times New Roman" w:hAnsi="Arial" w:cs="Arial"/>
          <w:sz w:val="24"/>
          <w:szCs w:val="24"/>
          <w:lang w:val="es-CO"/>
        </w:rPr>
        <w:t>.</w:t>
      </w:r>
    </w:p>
    <w:p w14:paraId="19E24933" w14:textId="77777777" w:rsidR="008140D9" w:rsidRPr="008140D9" w:rsidRDefault="008140D9" w:rsidP="00253E1B">
      <w:pPr>
        <w:spacing w:before="100" w:beforeAutospacing="1" w:after="100" w:afterAutospacing="1" w:line="276" w:lineRule="auto"/>
        <w:jc w:val="both"/>
        <w:rPr>
          <w:rFonts w:ascii="Arial" w:eastAsia="Times New Roman" w:hAnsi="Arial" w:cs="Arial"/>
          <w:sz w:val="24"/>
          <w:szCs w:val="24"/>
          <w:lang w:val="es-CO"/>
        </w:rPr>
      </w:pPr>
      <w:r w:rsidRPr="008140D9">
        <w:rPr>
          <w:rFonts w:ascii="Arial" w:eastAsia="Times New Roman" w:hAnsi="Arial" w:cs="Arial"/>
          <w:sz w:val="24"/>
          <w:szCs w:val="24"/>
          <w:lang w:val="es-CO"/>
        </w:rPr>
        <w:t xml:space="preserve">La limpieza y transformación de los datos fue clave, especialmente debido a errores en variables acumulativas y la existencia de valores nulos en columnas esenciales como </w:t>
      </w:r>
      <w:proofErr w:type="spellStart"/>
      <w:r w:rsidRPr="008140D9">
        <w:rPr>
          <w:rFonts w:ascii="Arial" w:eastAsia="Times New Roman" w:hAnsi="Arial" w:cs="Arial"/>
          <w:sz w:val="24"/>
          <w:szCs w:val="24"/>
          <w:lang w:val="es-CO"/>
        </w:rPr>
        <w:t>new_recovered</w:t>
      </w:r>
      <w:proofErr w:type="spellEnd"/>
      <w:r w:rsidRPr="008140D9">
        <w:rPr>
          <w:rFonts w:ascii="Arial" w:eastAsia="Times New Roman" w:hAnsi="Arial" w:cs="Arial"/>
          <w:sz w:val="24"/>
          <w:szCs w:val="24"/>
          <w:lang w:val="es-CO"/>
        </w:rPr>
        <w:t xml:space="preserve"> y </w:t>
      </w:r>
      <w:proofErr w:type="spellStart"/>
      <w:r w:rsidRPr="008140D9">
        <w:rPr>
          <w:rFonts w:ascii="Arial" w:eastAsia="Times New Roman" w:hAnsi="Arial" w:cs="Arial"/>
          <w:sz w:val="24"/>
          <w:szCs w:val="24"/>
          <w:lang w:val="es-CO"/>
        </w:rPr>
        <w:t>comulative_recovered</w:t>
      </w:r>
      <w:proofErr w:type="spellEnd"/>
      <w:r w:rsidRPr="008140D9">
        <w:rPr>
          <w:rFonts w:ascii="Arial" w:eastAsia="Times New Roman" w:hAnsi="Arial" w:cs="Arial"/>
          <w:sz w:val="24"/>
          <w:szCs w:val="24"/>
          <w:lang w:val="es-CO"/>
        </w:rPr>
        <w:t>. A pesar de esto, se logró estimar nuevos recuperados de forma aceptable y mantener un análisis robusto.</w:t>
      </w:r>
    </w:p>
    <w:p w14:paraId="1FAE16AE" w14:textId="77777777" w:rsidR="005C6E37" w:rsidRPr="008140D9" w:rsidRDefault="001144C0" w:rsidP="00253E1B">
      <w:pPr>
        <w:spacing w:line="276" w:lineRule="auto"/>
        <w:jc w:val="both"/>
        <w:rPr>
          <w:rFonts w:ascii="Arial" w:hAnsi="Arial" w:cs="Arial"/>
          <w:sz w:val="24"/>
          <w:szCs w:val="24"/>
        </w:rPr>
      </w:pPr>
      <w:r w:rsidRPr="008140D9">
        <w:rPr>
          <w:rFonts w:ascii="Arial" w:hAnsi="Arial" w:cs="Arial"/>
          <w:sz w:val="24"/>
          <w:szCs w:val="24"/>
        </w:rPr>
        <w:t xml:space="preserve"> </w:t>
      </w:r>
    </w:p>
    <w:p w14:paraId="74A8D11F" w14:textId="77777777" w:rsidR="005C6E37" w:rsidRPr="008140D9" w:rsidRDefault="001144C0" w:rsidP="00253E1B">
      <w:pPr>
        <w:pStyle w:val="Ttulo1"/>
        <w:spacing w:line="276" w:lineRule="auto"/>
        <w:jc w:val="both"/>
        <w:rPr>
          <w:rFonts w:ascii="Arial" w:hAnsi="Arial" w:cs="Arial"/>
          <w:sz w:val="24"/>
          <w:szCs w:val="24"/>
        </w:rPr>
      </w:pPr>
      <w:bookmarkStart w:id="11" w:name="_heading=h.1q6yzjkwu9a" w:colFirst="0" w:colLast="0"/>
      <w:bookmarkEnd w:id="11"/>
      <w:r w:rsidRPr="008140D9">
        <w:rPr>
          <w:rFonts w:ascii="Arial" w:hAnsi="Arial" w:cs="Arial"/>
          <w:sz w:val="24"/>
          <w:szCs w:val="24"/>
        </w:rPr>
        <w:t>Reflexión personal</w:t>
      </w:r>
    </w:p>
    <w:p w14:paraId="5B47E783" w14:textId="77777777" w:rsidR="008140D9" w:rsidRPr="008140D9" w:rsidRDefault="008140D9" w:rsidP="00253E1B">
      <w:pPr>
        <w:pStyle w:val="Ttulo2"/>
        <w:spacing w:line="276" w:lineRule="auto"/>
        <w:jc w:val="both"/>
        <w:rPr>
          <w:rFonts w:ascii="Arial" w:hAnsi="Arial" w:cs="Arial"/>
          <w:sz w:val="24"/>
          <w:szCs w:val="24"/>
        </w:rPr>
      </w:pPr>
      <w:bookmarkStart w:id="12" w:name="_heading=h.md70b53eagq8" w:colFirst="0" w:colLast="0"/>
      <w:bookmarkEnd w:id="12"/>
      <w:r w:rsidRPr="008140D9">
        <w:rPr>
          <w:rFonts w:ascii="Arial" w:hAnsi="Arial" w:cs="Arial"/>
          <w:sz w:val="24"/>
          <w:szCs w:val="24"/>
        </w:rPr>
        <w:t>Reflexión personal sobre el proyecto</w:t>
      </w:r>
    </w:p>
    <w:p w14:paraId="708960A8" w14:textId="77777777" w:rsidR="008140D9" w:rsidRPr="008140D9" w:rsidRDefault="008140D9" w:rsidP="00253E1B">
      <w:pPr>
        <w:pStyle w:val="NormalWeb"/>
        <w:spacing w:line="276" w:lineRule="auto"/>
        <w:jc w:val="both"/>
        <w:rPr>
          <w:rFonts w:ascii="Arial" w:hAnsi="Arial" w:cs="Arial"/>
        </w:rPr>
      </w:pPr>
      <w:r w:rsidRPr="008140D9">
        <w:rPr>
          <w:rFonts w:ascii="Arial" w:hAnsi="Arial" w:cs="Arial"/>
        </w:rPr>
        <w:t>Este proyecto representó una oportunidad invaluable para profundizar en el manejo de grandes volúmenes de datos reales y complejos, así como para aplicar diversas técnicas de análisis, limpieza y visualización que son fundamentales en el trabajo cotidiano de un Analista de Datos.</w:t>
      </w:r>
    </w:p>
    <w:p w14:paraId="614E0597" w14:textId="77777777" w:rsidR="008140D9" w:rsidRPr="008140D9" w:rsidRDefault="008140D9" w:rsidP="00253E1B">
      <w:pPr>
        <w:pStyle w:val="NormalWeb"/>
        <w:spacing w:line="276" w:lineRule="auto"/>
        <w:jc w:val="both"/>
        <w:rPr>
          <w:rFonts w:ascii="Arial" w:hAnsi="Arial" w:cs="Arial"/>
        </w:rPr>
      </w:pPr>
      <w:r w:rsidRPr="008140D9">
        <w:rPr>
          <w:rFonts w:ascii="Arial" w:hAnsi="Arial" w:cs="Arial"/>
        </w:rPr>
        <w:lastRenderedPageBreak/>
        <w:t xml:space="preserve">Aprendí a gestionar </w:t>
      </w:r>
      <w:proofErr w:type="spellStart"/>
      <w:r w:rsidRPr="008140D9">
        <w:rPr>
          <w:rFonts w:ascii="Arial" w:hAnsi="Arial" w:cs="Arial"/>
        </w:rPr>
        <w:t>datasets</w:t>
      </w:r>
      <w:proofErr w:type="spellEnd"/>
      <w:r w:rsidRPr="008140D9">
        <w:rPr>
          <w:rFonts w:ascii="Arial" w:hAnsi="Arial" w:cs="Arial"/>
        </w:rPr>
        <w:t xml:space="preserve"> extensos con millones de registros, a identificar problemas comunes como valores nulos o inconsistencias en variables acumulativas, y a desarrollar soluciones creativas para estimar datos faltantes. Además, la integración de visualizaciones interactivas mediante Power BI me permitió comprender la importancia de presentar información de manera clara y dinámica para facilitar la toma de decisiones estratégicas.</w:t>
      </w:r>
    </w:p>
    <w:p w14:paraId="093955BD" w14:textId="77777777" w:rsidR="008140D9" w:rsidRPr="008140D9" w:rsidRDefault="008140D9" w:rsidP="00253E1B">
      <w:pPr>
        <w:pStyle w:val="NormalWeb"/>
        <w:spacing w:line="276" w:lineRule="auto"/>
        <w:jc w:val="both"/>
        <w:rPr>
          <w:rFonts w:ascii="Arial" w:hAnsi="Arial" w:cs="Arial"/>
        </w:rPr>
      </w:pPr>
      <w:r w:rsidRPr="008140D9">
        <w:rPr>
          <w:rFonts w:ascii="Arial" w:hAnsi="Arial" w:cs="Arial"/>
        </w:rPr>
        <w:t xml:space="preserve">Desde el punto de vista técnico, reforcé habilidades en Python (pandas, </w:t>
      </w:r>
      <w:proofErr w:type="spellStart"/>
      <w:r w:rsidRPr="008140D9">
        <w:rPr>
          <w:rFonts w:ascii="Arial" w:hAnsi="Arial" w:cs="Arial"/>
        </w:rPr>
        <w:t>numpy</w:t>
      </w:r>
      <w:proofErr w:type="spellEnd"/>
      <w:r w:rsidRPr="008140D9">
        <w:rPr>
          <w:rFonts w:ascii="Arial" w:hAnsi="Arial" w:cs="Arial"/>
        </w:rPr>
        <w:t xml:space="preserve">), manipulación y transformación de datos, así como en la creación de </w:t>
      </w:r>
      <w:proofErr w:type="spellStart"/>
      <w:r w:rsidRPr="008140D9">
        <w:rPr>
          <w:rFonts w:ascii="Arial" w:hAnsi="Arial" w:cs="Arial"/>
        </w:rPr>
        <w:t>dashboards</w:t>
      </w:r>
      <w:proofErr w:type="spellEnd"/>
      <w:r w:rsidRPr="008140D9">
        <w:rPr>
          <w:rFonts w:ascii="Arial" w:hAnsi="Arial" w:cs="Arial"/>
        </w:rPr>
        <w:t xml:space="preserve"> efectivos. También desarrollé una mirada crítica para interpretar estadísticas y detectar patrones o anomalías que pueden influir en decisiones empresariales de alto impacto.</w:t>
      </w:r>
    </w:p>
    <w:p w14:paraId="779AEC01" w14:textId="77777777" w:rsidR="008140D9" w:rsidRPr="008140D9" w:rsidRDefault="008140D9" w:rsidP="00253E1B">
      <w:pPr>
        <w:pStyle w:val="Ttulo3"/>
        <w:spacing w:line="276" w:lineRule="auto"/>
        <w:jc w:val="both"/>
        <w:rPr>
          <w:rFonts w:ascii="Arial" w:hAnsi="Arial" w:cs="Arial"/>
          <w:sz w:val="24"/>
          <w:szCs w:val="24"/>
        </w:rPr>
      </w:pPr>
      <w:r w:rsidRPr="008140D9">
        <w:rPr>
          <w:rFonts w:ascii="Arial" w:hAnsi="Arial" w:cs="Arial"/>
          <w:sz w:val="24"/>
          <w:szCs w:val="24"/>
        </w:rPr>
        <w:t>Reflexión sobre el proceso</w:t>
      </w:r>
    </w:p>
    <w:p w14:paraId="0D5CD2FC" w14:textId="77777777" w:rsidR="008140D9" w:rsidRPr="008140D9" w:rsidRDefault="008140D9" w:rsidP="00253E1B">
      <w:pPr>
        <w:pStyle w:val="NormalWeb"/>
        <w:spacing w:line="276" w:lineRule="auto"/>
        <w:jc w:val="both"/>
        <w:rPr>
          <w:rFonts w:ascii="Arial" w:hAnsi="Arial" w:cs="Arial"/>
        </w:rPr>
      </w:pPr>
      <w:r w:rsidRPr="008140D9">
        <w:rPr>
          <w:rFonts w:ascii="Arial" w:hAnsi="Arial" w:cs="Arial"/>
        </w:rPr>
        <w:t>Si tuviera que volver a comenzar este proyecto, consideraría inicialmente dedicar más tiempo a la revisión y validación de la calidad de los datos proporcionados, particularmente sobre las variables acumulativas, para evitar errores que luego afecten análisis posteriores. Implementar controles de calidad más rigurosos desde el inicio optimizaría el proceso y la confianza en los resultados.</w:t>
      </w:r>
    </w:p>
    <w:p w14:paraId="3D16C153" w14:textId="77777777" w:rsidR="008140D9" w:rsidRPr="008140D9" w:rsidRDefault="008140D9" w:rsidP="00253E1B">
      <w:pPr>
        <w:pStyle w:val="NormalWeb"/>
        <w:spacing w:line="276" w:lineRule="auto"/>
        <w:jc w:val="both"/>
        <w:rPr>
          <w:rFonts w:ascii="Arial" w:hAnsi="Arial" w:cs="Arial"/>
        </w:rPr>
      </w:pPr>
      <w:r w:rsidRPr="008140D9">
        <w:rPr>
          <w:rFonts w:ascii="Arial" w:hAnsi="Arial" w:cs="Arial"/>
        </w:rPr>
        <w:t>También exploraría la incorporación temprana de herramientas automatizadas de limpieza y ETL para facilitar la gestión de datos masivos, y quizás destinaría más esfuerzo en diseñar visualizaciones que integren más dimensiones (como factores socioeconómicos o demográficos) desde etapas iniciales.</w:t>
      </w:r>
    </w:p>
    <w:p w14:paraId="2D035456" w14:textId="77777777" w:rsidR="008140D9" w:rsidRPr="008140D9" w:rsidRDefault="008140D9" w:rsidP="00253E1B">
      <w:pPr>
        <w:pStyle w:val="NormalWeb"/>
        <w:spacing w:line="276" w:lineRule="auto"/>
        <w:jc w:val="both"/>
        <w:rPr>
          <w:rFonts w:ascii="Arial" w:hAnsi="Arial" w:cs="Arial"/>
        </w:rPr>
      </w:pPr>
      <w:r w:rsidRPr="008140D9">
        <w:rPr>
          <w:rFonts w:ascii="Arial" w:hAnsi="Arial" w:cs="Arial"/>
        </w:rPr>
        <w:t>En resumen, aunque el camino recorrido fue sólido y nos permitió alcanzar los objetivos, siempre hay espacio para mejorar en planificación y preparación de datos, que son la base para un análisis confiable y eficiente.</w:t>
      </w:r>
    </w:p>
    <w:p w14:paraId="388594EA" w14:textId="77777777" w:rsidR="005C6E37" w:rsidRPr="008140D9" w:rsidRDefault="005C6E37" w:rsidP="00253E1B">
      <w:pPr>
        <w:spacing w:line="276" w:lineRule="auto"/>
        <w:jc w:val="both"/>
        <w:rPr>
          <w:rFonts w:ascii="Arial" w:hAnsi="Arial" w:cs="Arial"/>
          <w:sz w:val="24"/>
          <w:szCs w:val="24"/>
        </w:rPr>
      </w:pPr>
    </w:p>
    <w:sectPr w:rsidR="005C6E37" w:rsidRPr="008140D9">
      <w:head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EE9CA" w14:textId="77777777" w:rsidR="00101F52" w:rsidRDefault="00101F52">
      <w:pPr>
        <w:spacing w:after="0" w:line="240" w:lineRule="auto"/>
      </w:pPr>
      <w:r>
        <w:separator/>
      </w:r>
    </w:p>
  </w:endnote>
  <w:endnote w:type="continuationSeparator" w:id="0">
    <w:p w14:paraId="299E7EAE" w14:textId="77777777" w:rsidR="00101F52" w:rsidRDefault="00101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nybody">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03C8B" w14:textId="77777777" w:rsidR="00101F52" w:rsidRDefault="00101F52">
      <w:pPr>
        <w:spacing w:after="0" w:line="240" w:lineRule="auto"/>
      </w:pPr>
      <w:r>
        <w:separator/>
      </w:r>
    </w:p>
  </w:footnote>
  <w:footnote w:type="continuationSeparator" w:id="0">
    <w:p w14:paraId="55A075D8" w14:textId="77777777" w:rsidR="00101F52" w:rsidRDefault="00101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5386B" w14:textId="77777777" w:rsidR="005C6E37" w:rsidRDefault="001144C0">
    <w:pPr>
      <w:rPr>
        <w:rFonts w:ascii="Anybody" w:eastAsia="Anybody" w:hAnsi="Anybody" w:cs="Anybody"/>
        <w:b/>
      </w:rPr>
    </w:pPr>
    <w:r>
      <w:rPr>
        <w:rFonts w:ascii="Anybody" w:eastAsia="Anybody" w:hAnsi="Anybody" w:cs="Anybody"/>
        <w:b/>
      </w:rPr>
      <w:t xml:space="preserve">Carrera: Data </w:t>
    </w:r>
    <w:proofErr w:type="spellStart"/>
    <w:r>
      <w:rPr>
        <w:rFonts w:ascii="Anybody" w:eastAsia="Anybody" w:hAnsi="Anybody" w:cs="Anybody"/>
        <w:b/>
      </w:rPr>
      <w:t>Analytics</w:t>
    </w:r>
    <w:proofErr w:type="spellEnd"/>
    <w:r>
      <w:rPr>
        <w:noProof/>
      </w:rPr>
      <w:drawing>
        <wp:anchor distT="0" distB="0" distL="0" distR="0" simplePos="0" relativeHeight="251658240" behindDoc="1" locked="0" layoutInCell="1" hidden="0" allowOverlap="1" wp14:anchorId="7A5EC6F0" wp14:editId="2102E35E">
          <wp:simplePos x="0" y="0"/>
          <wp:positionH relativeFrom="column">
            <wp:posOffset>4705350</wp:posOffset>
          </wp:positionH>
          <wp:positionV relativeFrom="paragraph">
            <wp:posOffset>-266697</wp:posOffset>
          </wp:positionV>
          <wp:extent cx="1723073" cy="666471"/>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23073" cy="666471"/>
                  </a:xfrm>
                  <a:prstGeom prst="rect">
                    <a:avLst/>
                  </a:prstGeom>
                  <a:ln/>
                </pic:spPr>
              </pic:pic>
            </a:graphicData>
          </a:graphic>
        </wp:anchor>
      </w:drawing>
    </w:r>
  </w:p>
  <w:p w14:paraId="02D23A44" w14:textId="77777777" w:rsidR="005C6E37" w:rsidRDefault="001144C0">
    <w:pPr>
      <w:rPr>
        <w:rFonts w:ascii="Anybody" w:eastAsia="Anybody" w:hAnsi="Anybody" w:cs="Anybody"/>
        <w:b/>
      </w:rPr>
    </w:pPr>
    <w:r>
      <w:rPr>
        <w:rFonts w:ascii="Anybody" w:eastAsia="Anybody" w:hAnsi="Anybody" w:cs="Anybody"/>
        <w:b/>
      </w:rPr>
      <w:t>Módulo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301B"/>
    <w:multiLevelType w:val="multilevel"/>
    <w:tmpl w:val="7FE4D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675AF"/>
    <w:multiLevelType w:val="multilevel"/>
    <w:tmpl w:val="19BE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63AC4"/>
    <w:multiLevelType w:val="multilevel"/>
    <w:tmpl w:val="4552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31FFC"/>
    <w:multiLevelType w:val="multilevel"/>
    <w:tmpl w:val="5D92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F011F"/>
    <w:multiLevelType w:val="multilevel"/>
    <w:tmpl w:val="6AAE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D3415E"/>
    <w:multiLevelType w:val="multilevel"/>
    <w:tmpl w:val="ED00D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37048"/>
    <w:multiLevelType w:val="multilevel"/>
    <w:tmpl w:val="B098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C7594"/>
    <w:multiLevelType w:val="multilevel"/>
    <w:tmpl w:val="1CBC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37EBA"/>
    <w:multiLevelType w:val="multilevel"/>
    <w:tmpl w:val="0F8C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7C7400"/>
    <w:multiLevelType w:val="multilevel"/>
    <w:tmpl w:val="D09CB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5B59E7"/>
    <w:multiLevelType w:val="multilevel"/>
    <w:tmpl w:val="5BB0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5C027D"/>
    <w:multiLevelType w:val="multilevel"/>
    <w:tmpl w:val="64B4A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56012C"/>
    <w:multiLevelType w:val="multilevel"/>
    <w:tmpl w:val="2918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4"/>
  </w:num>
  <w:num w:numId="4">
    <w:abstractNumId w:val="9"/>
  </w:num>
  <w:num w:numId="5">
    <w:abstractNumId w:val="6"/>
  </w:num>
  <w:num w:numId="6">
    <w:abstractNumId w:val="12"/>
  </w:num>
  <w:num w:numId="7">
    <w:abstractNumId w:val="2"/>
  </w:num>
  <w:num w:numId="8">
    <w:abstractNumId w:val="8"/>
  </w:num>
  <w:num w:numId="9">
    <w:abstractNumId w:val="7"/>
  </w:num>
  <w:num w:numId="10">
    <w:abstractNumId w:val="10"/>
  </w:num>
  <w:num w:numId="11">
    <w:abstractNumId w:val="5"/>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E37"/>
    <w:rsid w:val="000A6663"/>
    <w:rsid w:val="00101F52"/>
    <w:rsid w:val="001144C0"/>
    <w:rsid w:val="00115F8A"/>
    <w:rsid w:val="00253E1B"/>
    <w:rsid w:val="005C6E37"/>
    <w:rsid w:val="007B1404"/>
    <w:rsid w:val="007B771B"/>
    <w:rsid w:val="008140D9"/>
    <w:rsid w:val="00AF168E"/>
    <w:rsid w:val="00B43EEB"/>
    <w:rsid w:val="00C741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45157"/>
  <w15:docId w15:val="{48337313-947D-447F-A799-B37A6C65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rFonts w:ascii="Anybody" w:eastAsia="Anybody" w:hAnsi="Anybody" w:cs="Anybody"/>
      <w:b/>
      <w:sz w:val="26"/>
      <w:szCs w:val="26"/>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336990"/>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15F8A"/>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Textoennegrita">
    <w:name w:val="Strong"/>
    <w:basedOn w:val="Fuentedeprrafopredeter"/>
    <w:uiPriority w:val="22"/>
    <w:qFormat/>
    <w:rsid w:val="000A6663"/>
    <w:rPr>
      <w:b/>
      <w:bCs/>
    </w:rPr>
  </w:style>
  <w:style w:type="character" w:styleId="CdigoHTML">
    <w:name w:val="HTML Code"/>
    <w:basedOn w:val="Fuentedeprrafopredeter"/>
    <w:uiPriority w:val="99"/>
    <w:semiHidden/>
    <w:unhideWhenUsed/>
    <w:rsid w:val="000A666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A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rPr>
  </w:style>
  <w:style w:type="character" w:customStyle="1" w:styleId="HTMLconformatoprevioCar">
    <w:name w:val="HTML con formato previo Car"/>
    <w:basedOn w:val="Fuentedeprrafopredeter"/>
    <w:link w:val="HTMLconformatoprevio"/>
    <w:uiPriority w:val="99"/>
    <w:semiHidden/>
    <w:rsid w:val="000A6663"/>
    <w:rPr>
      <w:rFonts w:ascii="Courier New" w:eastAsia="Times New Roman" w:hAnsi="Courier New" w:cs="Courier New"/>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36851">
      <w:bodyDiv w:val="1"/>
      <w:marLeft w:val="0"/>
      <w:marRight w:val="0"/>
      <w:marTop w:val="0"/>
      <w:marBottom w:val="0"/>
      <w:divBdr>
        <w:top w:val="none" w:sz="0" w:space="0" w:color="auto"/>
        <w:left w:val="none" w:sz="0" w:space="0" w:color="auto"/>
        <w:bottom w:val="none" w:sz="0" w:space="0" w:color="auto"/>
        <w:right w:val="none" w:sz="0" w:space="0" w:color="auto"/>
      </w:divBdr>
    </w:div>
    <w:div w:id="572740409">
      <w:bodyDiv w:val="1"/>
      <w:marLeft w:val="0"/>
      <w:marRight w:val="0"/>
      <w:marTop w:val="0"/>
      <w:marBottom w:val="0"/>
      <w:divBdr>
        <w:top w:val="none" w:sz="0" w:space="0" w:color="auto"/>
        <w:left w:val="none" w:sz="0" w:space="0" w:color="auto"/>
        <w:bottom w:val="none" w:sz="0" w:space="0" w:color="auto"/>
        <w:right w:val="none" w:sz="0" w:space="0" w:color="auto"/>
      </w:divBdr>
      <w:divsChild>
        <w:div w:id="1971128955">
          <w:marLeft w:val="0"/>
          <w:marRight w:val="0"/>
          <w:marTop w:val="0"/>
          <w:marBottom w:val="0"/>
          <w:divBdr>
            <w:top w:val="none" w:sz="0" w:space="0" w:color="auto"/>
            <w:left w:val="none" w:sz="0" w:space="0" w:color="auto"/>
            <w:bottom w:val="none" w:sz="0" w:space="0" w:color="auto"/>
            <w:right w:val="none" w:sz="0" w:space="0" w:color="auto"/>
          </w:divBdr>
          <w:divsChild>
            <w:div w:id="1117992427">
              <w:marLeft w:val="0"/>
              <w:marRight w:val="0"/>
              <w:marTop w:val="0"/>
              <w:marBottom w:val="0"/>
              <w:divBdr>
                <w:top w:val="none" w:sz="0" w:space="0" w:color="auto"/>
                <w:left w:val="none" w:sz="0" w:space="0" w:color="auto"/>
                <w:bottom w:val="none" w:sz="0" w:space="0" w:color="auto"/>
                <w:right w:val="none" w:sz="0" w:space="0" w:color="auto"/>
              </w:divBdr>
            </w:div>
            <w:div w:id="682708274">
              <w:marLeft w:val="0"/>
              <w:marRight w:val="0"/>
              <w:marTop w:val="0"/>
              <w:marBottom w:val="0"/>
              <w:divBdr>
                <w:top w:val="none" w:sz="0" w:space="0" w:color="auto"/>
                <w:left w:val="none" w:sz="0" w:space="0" w:color="auto"/>
                <w:bottom w:val="none" w:sz="0" w:space="0" w:color="auto"/>
                <w:right w:val="none" w:sz="0" w:space="0" w:color="auto"/>
              </w:divBdr>
              <w:divsChild>
                <w:div w:id="1589117393">
                  <w:marLeft w:val="0"/>
                  <w:marRight w:val="0"/>
                  <w:marTop w:val="0"/>
                  <w:marBottom w:val="0"/>
                  <w:divBdr>
                    <w:top w:val="none" w:sz="0" w:space="0" w:color="auto"/>
                    <w:left w:val="none" w:sz="0" w:space="0" w:color="auto"/>
                    <w:bottom w:val="none" w:sz="0" w:space="0" w:color="auto"/>
                    <w:right w:val="none" w:sz="0" w:space="0" w:color="auto"/>
                  </w:divBdr>
                  <w:divsChild>
                    <w:div w:id="104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69745">
      <w:bodyDiv w:val="1"/>
      <w:marLeft w:val="0"/>
      <w:marRight w:val="0"/>
      <w:marTop w:val="0"/>
      <w:marBottom w:val="0"/>
      <w:divBdr>
        <w:top w:val="none" w:sz="0" w:space="0" w:color="auto"/>
        <w:left w:val="none" w:sz="0" w:space="0" w:color="auto"/>
        <w:bottom w:val="none" w:sz="0" w:space="0" w:color="auto"/>
        <w:right w:val="none" w:sz="0" w:space="0" w:color="auto"/>
      </w:divBdr>
    </w:div>
    <w:div w:id="953832194">
      <w:bodyDiv w:val="1"/>
      <w:marLeft w:val="0"/>
      <w:marRight w:val="0"/>
      <w:marTop w:val="0"/>
      <w:marBottom w:val="0"/>
      <w:divBdr>
        <w:top w:val="none" w:sz="0" w:space="0" w:color="auto"/>
        <w:left w:val="none" w:sz="0" w:space="0" w:color="auto"/>
        <w:bottom w:val="none" w:sz="0" w:space="0" w:color="auto"/>
        <w:right w:val="none" w:sz="0" w:space="0" w:color="auto"/>
      </w:divBdr>
    </w:div>
    <w:div w:id="1106578634">
      <w:bodyDiv w:val="1"/>
      <w:marLeft w:val="0"/>
      <w:marRight w:val="0"/>
      <w:marTop w:val="0"/>
      <w:marBottom w:val="0"/>
      <w:divBdr>
        <w:top w:val="none" w:sz="0" w:space="0" w:color="auto"/>
        <w:left w:val="none" w:sz="0" w:space="0" w:color="auto"/>
        <w:bottom w:val="none" w:sz="0" w:space="0" w:color="auto"/>
        <w:right w:val="none" w:sz="0" w:space="0" w:color="auto"/>
      </w:divBdr>
    </w:div>
    <w:div w:id="1150365310">
      <w:bodyDiv w:val="1"/>
      <w:marLeft w:val="0"/>
      <w:marRight w:val="0"/>
      <w:marTop w:val="0"/>
      <w:marBottom w:val="0"/>
      <w:divBdr>
        <w:top w:val="none" w:sz="0" w:space="0" w:color="auto"/>
        <w:left w:val="none" w:sz="0" w:space="0" w:color="auto"/>
        <w:bottom w:val="none" w:sz="0" w:space="0" w:color="auto"/>
        <w:right w:val="none" w:sz="0" w:space="0" w:color="auto"/>
      </w:divBdr>
    </w:div>
    <w:div w:id="1620647702">
      <w:bodyDiv w:val="1"/>
      <w:marLeft w:val="0"/>
      <w:marRight w:val="0"/>
      <w:marTop w:val="0"/>
      <w:marBottom w:val="0"/>
      <w:divBdr>
        <w:top w:val="none" w:sz="0" w:space="0" w:color="auto"/>
        <w:left w:val="none" w:sz="0" w:space="0" w:color="auto"/>
        <w:bottom w:val="none" w:sz="0" w:space="0" w:color="auto"/>
        <w:right w:val="none" w:sz="0" w:space="0" w:color="auto"/>
      </w:divBdr>
    </w:div>
    <w:div w:id="1868788004">
      <w:bodyDiv w:val="1"/>
      <w:marLeft w:val="0"/>
      <w:marRight w:val="0"/>
      <w:marTop w:val="0"/>
      <w:marBottom w:val="0"/>
      <w:divBdr>
        <w:top w:val="none" w:sz="0" w:space="0" w:color="auto"/>
        <w:left w:val="none" w:sz="0" w:space="0" w:color="auto"/>
        <w:bottom w:val="none" w:sz="0" w:space="0" w:color="auto"/>
        <w:right w:val="none" w:sz="0" w:space="0" w:color="auto"/>
      </w:divBdr>
    </w:div>
    <w:div w:id="2143958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WqWPmmPQ2394D1YbDNssJVwnhg==">CgMxLjAyDmguM2pnNG9mNjczcTAwMg1oLmlicjRoM2dnZmFhMg5oLjRybmsyemo2aXpndDINaC5sNnVtcTI4NGN4dzIOaC5lZnRlYWkyOTBlcjIyDmgucno2bHRnaGlhM2l2Mg5oLm55M2lnY2Q1dXNmbjIOaC43OXNzaGFzemd6ZDYyDmguc2Q4ejRveTkxbmd4Mg5oLmhoYzd1Y25heTlyYTIOaC42bHQ3bnlsMW42M2oyDWguMXE2eXpqa3d1OWEyDmgubWQ3MGI1M2VhZ3E4Mg5oLm14dDhzdWplNjBsYzIOaC43OWt2czJpejBuemM4AHIhMXZVZGktZEhoQXREUjQtdkRVUUNERUlLMG5ZX0ttbzJ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10</Pages>
  <Words>2850</Words>
  <Characters>15678</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Elisea Esther Horñiacek</dc:creator>
  <cp:lastModifiedBy>Usuario</cp:lastModifiedBy>
  <cp:revision>4</cp:revision>
  <dcterms:created xsi:type="dcterms:W3CDTF">2024-01-30T00:09:00Z</dcterms:created>
  <dcterms:modified xsi:type="dcterms:W3CDTF">2025-06-09T11:58:00Z</dcterms:modified>
</cp:coreProperties>
</file>