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1F4E79"/>
          <w:sz w:val="60"/>
          <w:szCs w:val="60"/>
        </w:rPr>
        <w:t xml:space="preserve">HRM SaaS Platform</w:t>
      </w:r>
    </w:p>
    <w:p>
      <w:pPr>
        <w:pBdr>
          <w:bottom w:val="single" w:color="1F4E79" w:sz="12" w:space="6"/>
        </w:pBdr>
        <w:spacing w:after="240"/>
      </w:pPr>
      <w:r>
        <w:rPr>
          <w:color w:val="404040"/>
          <w:sz w:val="40"/>
          <w:szCs w:val="40"/>
        </w:rPr>
        <w:t xml:space="preserve">System Documentation</w:t>
      </w:r>
    </w:p>
    <w:p>
      <w:pPr>
        <w:spacing w:before="240"/>
      </w:pPr>
      <w:r>
        <w:rPr>
          <w:color w:val="595959"/>
          <w:sz w:val="24"/>
          <w:szCs w:val="24"/>
        </w:rPr>
        <w:t xml:space="preserve">Architecture, technology stack, modules and operations of the multi-tenant Human Resource Management system</w:t>
      </w:r>
    </w:p>
    <w:p>
      <w:pPr>
        <w:spacing w:before="1800"/>
      </w:pPr>
      <w:r>
        <w:rPr>
          <w:b/>
          <w:bCs/>
          <w:sz w:val="22"/>
          <w:szCs w:val="22"/>
        </w:rPr>
        <w:t xml:space="preserve">Repository: </w:t>
      </w:r>
      <w:r>
        <w:rPr>
          <w:sz w:val="22"/>
          <w:szCs w:val="22"/>
        </w:rPr>
        <w:t xml:space="preserve">real-estate (branch master)</w:t>
      </w:r>
    </w:p>
    <w:p>
      <w:r>
        <w:rPr>
          <w:b/>
          <w:bCs/>
          <w:sz w:val="22"/>
          <w:szCs w:val="22"/>
        </w:rPr>
        <w:t xml:space="preserve">Stack: </w:t>
      </w:r>
      <w:r>
        <w:rPr>
          <w:sz w:val="22"/>
          <w:szCs w:val="22"/>
        </w:rPr>
        <w:t xml:space="preserve">Laravel 13 · PHP 8.3 · Livewire 4 · Flux 2 · Tailwind 4 · MySQL / Redis</w:t>
      </w:r>
    </w:p>
    <w:p>
      <w:r>
        <w:rPr>
          <w:b/>
          <w:bCs/>
          <w:sz w:val="22"/>
          <w:szCs w:val="22"/>
        </w:rPr>
        <w:t xml:space="preserve">Date: </w:t>
      </w:r>
      <w:r>
        <w:rPr>
          <w:sz w:val="22"/>
          <w:szCs w:val="22"/>
        </w:rPr>
        <w:t xml:space="preserve">21 September 2026</w:t>
      </w:r>
    </w:p>
    <w:p>
      <w:r>
        <w:rPr>
          <w:b/>
          <w:bCs/>
          <w:sz w:val="22"/>
          <w:szCs w:val="22"/>
        </w:rPr>
        <w:t xml:space="preserve">Audience: </w:t>
      </w:r>
      <w:r>
        <w:rPr>
          <w:sz w:val="22"/>
          <w:szCs w:val="22"/>
        </w:rPr>
        <w:t xml:space="preserve">developers and technical stakeholders</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pPr>
      <w:r>
        <w:t xml:space="preserve">1. Introduction</w:t>
      </w:r>
    </w:p>
    <w:p>
      <w:pPr>
        <w:spacing w:after="120"/>
      </w:pPr>
      <w:r>
        <w:t xml:space="preserve">This document describes the HRM platform in the </w:t>
      </w:r>
      <w:r>
        <w:rPr>
          <w:rFonts w:ascii="Consolas" w:cs="Consolas" w:eastAsia="Consolas" w:hAnsi="Consolas"/>
          <w:color w:val="7A2E0E"/>
          <w:sz w:val="19"/>
          <w:szCs w:val="19"/>
        </w:rPr>
        <w:t xml:space="preserve">real-estate</w:t>
      </w:r>
      <w:r>
        <w:t xml:space="preserve"> repository: what it does, the technology it is built on, how the code is organised, and how each part works. It is written for developers who will maintain or extend the system, and for technical stakeholders who need an accurate picture of its capabilities and limits.</w:t>
      </w:r>
    </w:p>
    <w:p>
      <w:pPr>
        <w:spacing w:after="120"/>
      </w:pPr>
      <w:r>
        <w:t xml:space="preserve">Everything here was derived from the source code as of 21 September 2026 (branch </w:t>
      </w:r>
      <w:r>
        <w:rPr>
          <w:rFonts w:ascii="Consolas" w:cs="Consolas" w:eastAsia="Consolas" w:hAnsi="Consolas"/>
          <w:color w:val="7A2E0E"/>
          <w:sz w:val="19"/>
          <w:szCs w:val="19"/>
        </w:rPr>
        <w:t xml:space="preserve">master</w:t>
      </w:r>
      <w:r>
        <w:t xml:space="preserve">, Laravel 13.31, PHP 8.3). Where the code and the older Markdown notes in </w:t>
      </w:r>
      <w:r>
        <w:rPr>
          <w:rFonts w:ascii="Consolas" w:cs="Consolas" w:eastAsia="Consolas" w:hAnsi="Consolas"/>
          <w:color w:val="7A2E0E"/>
          <w:sz w:val="19"/>
          <w:szCs w:val="19"/>
        </w:rPr>
        <w:t xml:space="preserve">docs/</w:t>
      </w:r>
      <w:r>
        <w:t xml:space="preserve"> disagree, this document follows the code.</w:t>
      </w:r>
    </w:p>
    <w:p>
      <w:pPr>
        <w:pStyle w:val="Heading2"/>
      </w:pPr>
      <w:r>
        <w:t xml:space="preserve">1.1 What the system is</w:t>
      </w:r>
    </w:p>
    <w:p>
      <w:pPr>
        <w:spacing w:after="120"/>
      </w:pPr>
      <w:r>
        <w:t xml:space="preserve">The system is a </w:t>
      </w:r>
      <w:r>
        <w:rPr>
          <w:b/>
          <w:bCs/>
        </w:rPr>
        <w:t xml:space="preserve">multi-tenant Software-as-a-Service (SaaS) Human Resource Management platform</w:t>
      </w:r>
      <w:r>
        <w:t xml:space="preserve">. Many organisations ("tenants") share one installation. Each tenant subscribes to a plan, pays a recurring fee, and manages its own people and HR processes in isolation from every other tenant. A separate </w:t>
      </w:r>
      <w:r>
        <w:rPr>
          <w:b/>
          <w:bCs/>
        </w:rPr>
        <w:t xml:space="preserve">platform (super-admin) area</w:t>
      </w:r>
      <w:r>
        <w:t xml:space="preserve"> lets the operator of the service manage tenants, plans and billing.</w:t>
      </w:r>
    </w:p>
    <w:p>
      <w:pPr>
        <w:spacing w:after="120"/>
      </w:pPr>
      <w:r>
        <w:t xml:space="preserve">The product is aimed at the Kenyan market: the default currency is KES, the default timezone is Africa/Nairobi, subscription payments go through </w:t>
      </w:r>
      <w:r>
        <w:rPr>
          <w:b/>
          <w:bCs/>
        </w:rPr>
        <w:t xml:space="preserve">M-Pesa (Safaricom Daraja STK push)</w:t>
      </w:r>
      <w:r>
        <w:t xml:space="preserve">, and payroll ships with </w:t>
      </w:r>
      <w:r>
        <w:rPr>
          <w:b/>
          <w:bCs/>
        </w:rPr>
        <w:t xml:space="preserve">Kenyan statutory deductions</w:t>
      </w:r>
      <w:r>
        <w:t xml:space="preserve"> (PAYE, NSSF, SHIF, Housing Levy). All of these are configuration data, not hard-coded logic, so other countries can be supported by changing data.</w:t>
      </w:r>
    </w:p>
    <w:p>
      <w:pPr>
        <w:pStyle w:val="Heading2"/>
      </w:pPr>
      <w:r>
        <w:t xml:space="preserve">1.2 Functional scope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Area</w:t>
            </w:r>
          </w:p>
        </w:tc>
        <w:tc>
          <w:tcPr>
            <w:tcW w:type="dxa" w:w="70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What it covers</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People</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Employee records (personal, job, bank, statutory, emergency contacts), bulk import/export, employee numbering</w:t>
            </w:r>
          </w:p>
        </w:tc>
      </w:tr>
      <w:tr>
        <w:trPr>
          <w:cantSplit/>
        </w:trPr>
        <w:tc>
          <w:tcPr>
            <w:tcW w:type="dxa" w:w="20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Organisation</w:t>
            </w:r>
          </w:p>
        </w:tc>
        <w:tc>
          <w:tcPr>
            <w:tcW w:type="dxa" w:w="70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Branches, departments (nested), designations, employment types, org chart</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 clock-in/out with breaks and geofencing, shifts, manual corrections, generic device webhooks, ZKTeco biometric terminals</w:t>
            </w:r>
          </w:p>
        </w:tc>
      </w:tr>
      <w:tr>
        <w:trPr>
          <w:cantSplit/>
        </w:trPr>
        <w:tc>
          <w:tcPr>
            <w:tcW w:type="dxa" w:w="20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Leave</w:t>
            </w:r>
          </w:p>
        </w:tc>
        <w:tc>
          <w:tcPr>
            <w:tcW w:type="dxa" w:w="70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Leave types, balances and accrual, multi-level approvals, holidays, leave calendar</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Payroll</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Salary components, safe formulas, effective-dated statutory rules, payroll runs, payslips, loans and salary advances</w:t>
            </w:r>
          </w:p>
        </w:tc>
      </w:tr>
      <w:tr>
        <w:trPr>
          <w:cantSplit/>
        </w:trPr>
        <w:tc>
          <w:tcPr>
            <w:tcW w:type="dxa" w:w="20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Self-service</w:t>
            </w:r>
          </w:p>
        </w:tc>
        <w:tc>
          <w:tcPr>
            <w:tcW w:type="dxa" w:w="70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Employee portal, profile updates, HR requests (tickets), announcements</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Documents</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Employee documents with expiry tracking, HR letter templates and generated letters</w:t>
            </w:r>
          </w:p>
        </w:tc>
      </w:tr>
      <w:tr>
        <w:trPr>
          <w:cantSplit/>
        </w:trPr>
        <w:tc>
          <w:tcPr>
            <w:tcW w:type="dxa" w:w="20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Talent</w:t>
            </w:r>
          </w:p>
        </w:tc>
        <w:tc>
          <w:tcPr>
            <w:tcW w:type="dxa" w:w="70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Performance cycles, goals, KPIs, reviews; recruitment / ATS with public careers page, interviews and offers</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Task assignment and tracking (task board)</w:t>
            </w:r>
          </w:p>
        </w:tc>
      </w:tr>
      <w:tr>
        <w:trPr>
          <w:cantSplit/>
        </w:trPr>
        <w:tc>
          <w:tcPr>
            <w:tcW w:type="dxa" w:w="20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Finance</w:t>
            </w:r>
          </w:p>
        </w:tc>
        <w:tc>
          <w:tcPr>
            <w:tcW w:type="dxa" w:w="70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Expense claims with receipts, asset register and assignments</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Insight</w:t>
            </w:r>
          </w:p>
        </w:tc>
        <w:tc>
          <w:tcPr>
            <w:tcW w:type="dxa" w:w="70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Dashboards, analytics, report catalogue with Excel/CSV export and printable views</w:t>
            </w:r>
          </w:p>
        </w:tc>
      </w:tr>
      <w:tr>
        <w:trPr>
          <w:cantSplit/>
        </w:trPr>
        <w:tc>
          <w:tcPr>
            <w:tcW w:type="dxa" w:w="20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Platform</w:t>
            </w:r>
          </w:p>
        </w:tc>
        <w:tc>
          <w:tcPr>
            <w:tcW w:type="dxa" w:w="70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Subscriptions, invoices, M-Pesa payments, notifications, branding, audit trail, REST API, outbound webhooks, impersonation</w:t>
            </w:r>
          </w:p>
        </w:tc>
      </w:tr>
    </w:tbl>
    <w:p>
      <w:pPr>
        <w:spacing w:after="120"/>
      </w:pPr>
    </w:p>
    <w:p>
      <w:pPr>
        <w:pStyle w:val="Heading1"/>
        <w:pageBreakBefore/>
      </w:pPr>
      <w:r>
        <w:t xml:space="preserve">2. Technology Stack</w:t>
      </w:r>
    </w:p>
    <w:p>
      <w:pPr>
        <w:spacing w:after="120"/>
      </w:pPr>
      <w:r>
        <w:t xml:space="preserve">The application is a server-rendered Laravel monolith. The interactive UI is built with Livewire (PHP components that re-render over AJAX) and the Flux component library, styled with Tailwind CSS. There is no separate JavaScript front-end framework.</w:t>
      </w:r>
    </w:p>
    <w:p>
      <w:pPr>
        <w:pStyle w:val="Heading2"/>
      </w:pPr>
      <w:r>
        <w:t xml:space="preserve">2.1 Runtime and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6"/>
        <w:gridCol w:w="1911"/>
        <w:gridCol w:w="1592"/>
        <w:gridCol w:w="4037"/>
      </w:tblGrid>
      <w:tr>
        <w:trPr>
          <w:tblHeader/>
        </w:trPr>
        <w:tc>
          <w:tcPr>
            <w:tcW w:type="dxa" w:w="14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Layer</w:t>
            </w:r>
          </w:p>
        </w:tc>
        <w:tc>
          <w:tcPr>
            <w:tcW w:type="dxa" w:w="19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Technology</w:t>
            </w:r>
          </w:p>
        </w:tc>
        <w:tc>
          <w:tcPr>
            <w:tcW w:type="dxa" w:w="15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Version</w:t>
            </w:r>
          </w:p>
        </w:tc>
        <w:tc>
          <w:tcPr>
            <w:tcW w:type="dxa" w:w="40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 in the system</w:t>
            </w:r>
          </w:p>
        </w:tc>
      </w:tr>
      <w:tr>
        <w:trPr>
          <w:cantSplit/>
        </w:trPr>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Language</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PHP</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8.3 (8.3.31 locally)</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server code; new files use </w:t>
            </w:r>
            <w:r>
              <w:rPr>
                <w:rFonts w:ascii="Consolas" w:cs="Consolas" w:eastAsia="Consolas" w:hAnsi="Consolas"/>
                <w:color w:val="7A2E0E"/>
                <w:sz w:val="19"/>
                <w:szCs w:val="19"/>
              </w:rPr>
              <w:t xml:space="preserve">declare(strict_types=1)</w:t>
            </w:r>
          </w:p>
        </w:tc>
      </w:tr>
      <w:tr>
        <w:trPr>
          <w:cantSplit/>
        </w:trPr>
        <w:tc>
          <w:tcPr>
            <w:tcW w:type="dxa" w:w="148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Framework</w:t>
            </w:r>
          </w:p>
        </w:tc>
        <w:tc>
          <w:tcPr>
            <w:tcW w:type="dxa" w:w="1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Laravel</w:t>
            </w:r>
          </w:p>
        </w:tc>
        <w:tc>
          <w:tcPr>
            <w:tcW w:type="dxa" w:w="15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13 (13.31 installed)</w:t>
            </w:r>
          </w:p>
        </w:tc>
        <w:tc>
          <w:tcPr>
            <w:tcW w:type="dxa" w:w="403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Routing, ORM (Eloquent), queues, scheduler, mail, notifications, events</w:t>
            </w:r>
          </w:p>
        </w:tc>
      </w:tr>
      <w:tr>
        <w:trPr>
          <w:cantSplit/>
        </w:trPr>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UI components</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Livewire</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4.x</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Reactive screens (task board, payroll runs, leave panel, platform area, etc.)</w:t>
            </w:r>
          </w:p>
        </w:tc>
      </w:tr>
      <w:tr>
        <w:trPr>
          <w:cantSplit/>
        </w:trPr>
        <w:tc>
          <w:tcPr>
            <w:tcW w:type="dxa" w:w="148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UI kit</w:t>
            </w:r>
          </w:p>
        </w:tc>
        <w:tc>
          <w:tcPr>
            <w:tcW w:type="dxa" w:w="1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Livewire Flux</w:t>
            </w:r>
          </w:p>
        </w:tc>
        <w:tc>
          <w:tcPr>
            <w:tcW w:type="dxa" w:w="15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2.13+</w:t>
            </w:r>
          </w:p>
        </w:tc>
        <w:tc>
          <w:tcPr>
            <w:tcW w:type="dxa" w:w="403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Pre-built Blade/Livewire UI components</w:t>
            </w:r>
          </w:p>
        </w:tc>
      </w:tr>
      <w:tr>
        <w:trPr>
          <w:cantSplit/>
        </w:trPr>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UI performance</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livewire/blaze</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1.x</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Blade component compilation optimiser</w:t>
            </w:r>
          </w:p>
        </w:tc>
      </w:tr>
      <w:tr>
        <w:trPr>
          <w:cantSplit/>
        </w:trPr>
        <w:tc>
          <w:tcPr>
            <w:tcW w:type="dxa" w:w="148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CSS</w:t>
            </w:r>
          </w:p>
        </w:tc>
        <w:tc>
          <w:tcPr>
            <w:tcW w:type="dxa" w:w="1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Tailwind CSS</w:t>
            </w:r>
          </w:p>
        </w:tc>
        <w:tc>
          <w:tcPr>
            <w:tcW w:type="dxa" w:w="15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4.x</w:t>
            </w:r>
          </w:p>
        </w:tc>
        <w:tc>
          <w:tcPr>
            <w:tcW w:type="dxa" w:w="403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Styling, via the </w:t>
            </w:r>
            <w:r>
              <w:rPr>
                <w:rFonts w:ascii="Consolas" w:cs="Consolas" w:eastAsia="Consolas" w:hAnsi="Consolas"/>
                <w:color w:val="7A2E0E"/>
                <w:sz w:val="19"/>
                <w:szCs w:val="19"/>
              </w:rPr>
              <w:t xml:space="preserve">@tailwindcss/vite</w:t>
            </w:r>
            <w:r>
              <w:rPr>
                <w:sz w:val="19"/>
                <w:szCs w:val="19"/>
              </w:rPr>
              <w:t xml:space="preserve"> plugin</w:t>
            </w:r>
          </w:p>
        </w:tc>
      </w:tr>
      <w:tr>
        <w:trPr>
          <w:cantSplit/>
        </w:trPr>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 build</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Vite (through vite-plus)</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Vite 8, vite-plus 0.3</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npm run dev</w:t>
            </w:r>
            <w:r>
              <w:rPr>
                <w:sz w:val="19"/>
                <w:szCs w:val="19"/>
              </w:rPr>
              <w:t xml:space="preserve"> / </w:t>
            </w:r>
            <w:r>
              <w:rPr>
                <w:rFonts w:ascii="Consolas" w:cs="Consolas" w:eastAsia="Consolas" w:hAnsi="Consolas"/>
                <w:color w:val="7A2E0E"/>
                <w:sz w:val="19"/>
                <w:szCs w:val="19"/>
              </w:rPr>
              <w:t xml:space="preserve">npm run build</w:t>
            </w:r>
            <w:r>
              <w:rPr>
                <w:sz w:val="19"/>
                <w:szCs w:val="19"/>
              </w:rPr>
              <w:t xml:space="preserve"> call </w:t>
            </w:r>
            <w:r>
              <w:rPr>
                <w:rFonts w:ascii="Consolas" w:cs="Consolas" w:eastAsia="Consolas" w:hAnsi="Consolas"/>
                <w:color w:val="7A2E0E"/>
                <w:sz w:val="19"/>
                <w:szCs w:val="19"/>
              </w:rPr>
              <w:t xml:space="preserve">vp dev</w:t>
            </w:r>
            <w:r>
              <w:rPr>
                <w:sz w:val="19"/>
                <w:szCs w:val="19"/>
              </w:rPr>
              <w:t xml:space="preserve"> / </w:t>
            </w:r>
            <w:r>
              <w:rPr>
                <w:rFonts w:ascii="Consolas" w:cs="Consolas" w:eastAsia="Consolas" w:hAnsi="Consolas"/>
                <w:color w:val="7A2E0E"/>
                <w:sz w:val="19"/>
                <w:szCs w:val="19"/>
              </w:rPr>
              <w:t xml:space="preserve">vp build</w:t>
            </w:r>
          </w:p>
        </w:tc>
      </w:tr>
      <w:tr>
        <w:trPr>
          <w:cantSplit/>
        </w:trPr>
        <w:tc>
          <w:tcPr>
            <w:tcW w:type="dxa" w:w="148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Authentication</w:t>
            </w:r>
          </w:p>
        </w:tc>
        <w:tc>
          <w:tcPr>
            <w:tcW w:type="dxa" w:w="1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Laravel Fortify</w:t>
            </w:r>
          </w:p>
        </w:tc>
        <w:tc>
          <w:tcPr>
            <w:tcW w:type="dxa" w:w="15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1.37+</w:t>
            </w:r>
          </w:p>
        </w:tc>
        <w:tc>
          <w:tcPr>
            <w:tcW w:type="dxa" w:w="403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Login, registration, password reset, email verification, 2FA, passkeys</w:t>
            </w:r>
          </w:p>
        </w:tc>
      </w:tr>
      <w:tr>
        <w:trPr>
          <w:cantSplit/>
        </w:trPr>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Passkeys (browser)</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@laravel/passkeys</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WebAuthn client for passwordless login</w:t>
            </w:r>
          </w:p>
        </w:tc>
      </w:tr>
      <w:tr>
        <w:trPr>
          <w:cantSplit/>
        </w:trPr>
        <w:tc>
          <w:tcPr>
            <w:tcW w:type="dxa" w:w="148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API auth</w:t>
            </w:r>
          </w:p>
        </w:tc>
        <w:tc>
          <w:tcPr>
            <w:tcW w:type="dxa" w:w="1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Laravel Sanctum</w:t>
            </w:r>
          </w:p>
        </w:tc>
        <w:tc>
          <w:tcPr>
            <w:tcW w:type="dxa" w:w="15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4.x</w:t>
            </w:r>
          </w:p>
        </w:tc>
        <w:tc>
          <w:tcPr>
            <w:tcW w:type="dxa" w:w="403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Personal access tokens with abilities for </w:t>
            </w:r>
            <w:r>
              <w:rPr>
                <w:rFonts w:ascii="Consolas" w:cs="Consolas" w:eastAsia="Consolas" w:hAnsi="Consolas"/>
                <w:color w:val="7A2E0E"/>
                <w:sz w:val="19"/>
                <w:szCs w:val="19"/>
              </w:rPr>
              <w:t xml:space="preserve">/api/v1</w:t>
            </w:r>
          </w:p>
        </w:tc>
      </w:tr>
      <w:tr>
        <w:trPr>
          <w:cantSplit/>
        </w:trPr>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Authorisation</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spatie/laravel-permission</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8.x (teams mode)</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Roles and permissions scoped per tenant</w:t>
            </w:r>
          </w:p>
        </w:tc>
      </w:tr>
      <w:tr>
        <w:trPr>
          <w:cantSplit/>
        </w:trPr>
        <w:tc>
          <w:tcPr>
            <w:tcW w:type="dxa" w:w="148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Spreadsheets</w:t>
            </w:r>
          </w:p>
        </w:tc>
        <w:tc>
          <w:tcPr>
            <w:tcW w:type="dxa" w:w="1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maatwebsite/excel</w:t>
            </w:r>
          </w:p>
        </w:tc>
        <w:tc>
          <w:tcPr>
            <w:tcW w:type="dxa" w:w="15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4.x</w:t>
            </w:r>
          </w:p>
        </w:tc>
        <w:tc>
          <w:tcPr>
            <w:tcW w:type="dxa" w:w="403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Employee import/export and report export (xlsx/csv)</w:t>
            </w:r>
          </w:p>
        </w:tc>
      </w:tr>
      <w:tr>
        <w:trPr>
          <w:cantSplit/>
        </w:trPr>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Biometrics</w:t>
            </w:r>
          </w:p>
        </w:tc>
        <w:tc>
          <w:tcPr>
            <w:tcW w:type="dxa" w:w="19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athwari/laravel-zkteco-adms</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path package (@dev)</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ZKTeco ADMS push protocol: devices, punches, user sync, commands</w:t>
            </w:r>
          </w:p>
        </w:tc>
      </w:tr>
      <w:tr>
        <w:trPr>
          <w:cantSplit/>
        </w:trPr>
        <w:tc>
          <w:tcPr>
            <w:tcW w:type="dxa" w:w="148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Other</w:t>
            </w:r>
          </w:p>
        </w:tc>
        <w:tc>
          <w:tcPr>
            <w:tcW w:type="dxa" w:w="1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laravel/chisel, laravel/tinker</w:t>
            </w:r>
          </w:p>
        </w:tc>
        <w:tc>
          <w:tcPr>
            <w:tcW w:type="dxa" w:w="15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0.1 / 3.x</w:t>
            </w:r>
          </w:p>
        </w:tc>
        <w:tc>
          <w:tcPr>
            <w:tcW w:type="dxa" w:w="403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Listed dependencies; tinker is the REPL</w:t>
            </w:r>
          </w:p>
        </w:tc>
      </w:tr>
    </w:tbl>
    <w:p>
      <w:pPr>
        <w:spacing w:after="120"/>
      </w:pPr>
    </w:p>
    <w:p>
      <w:pPr>
        <w:pStyle w:val="Heading2"/>
      </w:pPr>
      <w:r>
        <w:t xml:space="preserve">2.2 Data and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3223"/>
        <w:gridCol w:w="3869"/>
      </w:tblGrid>
      <w:tr>
        <w:trPr>
          <w:tblHeader/>
        </w:trPr>
        <w:tc>
          <w:tcPr>
            <w:tcW w:type="dxa" w:w="1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Component</w:t>
            </w:r>
          </w:p>
        </w:tc>
        <w:tc>
          <w:tcPr>
            <w:tcW w:type="dxa" w:w="32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Development / test</w:t>
            </w:r>
          </w:p>
        </w:tc>
        <w:tc>
          <w:tcPr>
            <w:tcW w:type="dxa" w:w="38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Production (recommended)</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w:t>
            </w:r>
          </w:p>
        </w:tc>
        <w:tc>
          <w:tcPr>
            <w:tcW w:type="dxa" w:w="3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SQLite (default in </w:t>
            </w:r>
            <w:r>
              <w:rPr>
                <w:rFonts w:ascii="Consolas" w:cs="Consolas" w:eastAsia="Consolas" w:hAnsi="Consolas"/>
                <w:color w:val="7A2E0E"/>
                <w:sz w:val="19"/>
                <w:szCs w:val="19"/>
              </w:rPr>
              <w:t xml:space="preserve">.env.example</w:t>
            </w:r>
            <w:r>
              <w:rPr>
                <w:sz w:val="19"/>
                <w:szCs w:val="19"/>
              </w:rPr>
              <w:t xml:space="preserve">)</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MySQL 8+ (utf8mb4, strict mode)</w:t>
            </w:r>
          </w:p>
        </w:tc>
      </w:tr>
      <w:tr>
        <w:trPr>
          <w:cantSplit/>
        </w:trPr>
        <w:tc>
          <w:tcPr>
            <w:tcW w:type="dxa" w:w="1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Cache</w:t>
            </w:r>
          </w:p>
        </w:tc>
        <w:tc>
          <w:tcPr>
            <w:tcW w:type="dxa" w:w="322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database</w:t>
            </w:r>
            <w:r>
              <w:rPr>
                <w:sz w:val="19"/>
                <w:szCs w:val="19"/>
              </w:rPr>
              <w:t xml:space="preserve"> store</w:t>
            </w:r>
          </w:p>
        </w:tc>
        <w:tc>
          <w:tcPr>
            <w:tcW w:type="dxa" w:w="386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Redis</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Queue</w:t>
            </w:r>
          </w:p>
        </w:tc>
        <w:tc>
          <w:tcPr>
            <w:tcW w:type="dxa" w:w="3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database</w:t>
            </w:r>
            <w:r>
              <w:rPr>
                <w:sz w:val="19"/>
                <w:szCs w:val="19"/>
              </w:rPr>
              <w:t xml:space="preserve"> driver</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Redis, workers kept alive by Supervisor</w:t>
            </w:r>
          </w:p>
        </w:tc>
      </w:tr>
      <w:tr>
        <w:trPr>
          <w:cantSplit/>
        </w:trPr>
        <w:tc>
          <w:tcPr>
            <w:tcW w:type="dxa" w:w="1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Sessions</w:t>
            </w:r>
          </w:p>
        </w:tc>
        <w:tc>
          <w:tcPr>
            <w:tcW w:type="dxa" w:w="322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database</w:t>
            </w:r>
          </w:p>
        </w:tc>
        <w:tc>
          <w:tcPr>
            <w:tcW w:type="dxa" w:w="386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Redis, cookie shared across tenant subdomains</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storage</w:t>
            </w:r>
          </w:p>
        </w:tc>
        <w:tc>
          <w:tcPr>
            <w:tcW w:type="dxa" w:w="3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private disk</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Private disk (or private S3 bucket); public disk only for logos</w:t>
            </w:r>
          </w:p>
        </w:tc>
      </w:tr>
      <w:tr>
        <w:trPr>
          <w:cantSplit/>
        </w:trPr>
        <w:tc>
          <w:tcPr>
            <w:tcW w:type="dxa" w:w="1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Web server</w:t>
            </w:r>
          </w:p>
        </w:tc>
        <w:tc>
          <w:tcPr>
            <w:tcW w:type="dxa" w:w="322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php artisan serve</w:t>
            </w:r>
            <w:r>
              <w:rPr>
                <w:sz w:val="19"/>
                <w:szCs w:val="19"/>
              </w:rPr>
              <w:t xml:space="preserve"> / Herd / XAMPP</w:t>
            </w:r>
          </w:p>
        </w:tc>
        <w:tc>
          <w:tcPr>
            <w:tcW w:type="dxa" w:w="386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Nginx or Caddy + PHP-FPM with wildcard TLS</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Scheduler</w:t>
            </w:r>
          </w:p>
        </w:tc>
        <w:tc>
          <w:tcPr>
            <w:tcW w:type="dxa" w:w="32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php artisan schedule:work</w:t>
            </w:r>
          </w:p>
        </w:tc>
        <w:tc>
          <w:tcPr>
            <w:tcW w:type="dxa" w:w="3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Cron running </w:t>
            </w:r>
            <w:r>
              <w:rPr>
                <w:rFonts w:ascii="Consolas" w:cs="Consolas" w:eastAsia="Consolas" w:hAnsi="Consolas"/>
                <w:color w:val="7A2E0E"/>
                <w:sz w:val="19"/>
                <w:szCs w:val="19"/>
              </w:rPr>
              <w:t xml:space="preserve">schedule:run</w:t>
            </w:r>
            <w:r>
              <w:rPr>
                <w:sz w:val="19"/>
                <w:szCs w:val="19"/>
              </w:rPr>
              <w:t xml:space="preserve"> every minute</w:t>
            </w:r>
          </w:p>
        </w:tc>
      </w:tr>
    </w:tbl>
    <w:p>
      <w:pPr>
        <w:spacing w:after="120"/>
      </w:pPr>
    </w:p>
    <w:p>
      <w:pPr>
        <w:pStyle w:val="Heading2"/>
      </w:pPr>
      <w:r>
        <w:t xml:space="preserve">2.3 Development tooling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rPr>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Tool</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Version</w:t>
            </w:r>
          </w:p>
        </w:tc>
        <w:tc>
          <w:tcPr>
            <w:tcW w:type="dxa" w:w="45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Pest</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4.x (+ pest-plugin-laravel)</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framework (89 test files, about 500 tests)</w:t>
            </w:r>
          </w:p>
        </w:tc>
      </w:tr>
      <w:tr>
        <w:trPr>
          <w:cantSplit/>
        </w:trPr>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Larastan / PHPStan</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3.x, level 7</w:t>
            </w:r>
          </w:p>
        </w:tc>
        <w:tc>
          <w:tcPr>
            <w:tcW w:type="dxa" w:w="45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Static type analysis (</w:t>
            </w:r>
            <w:r>
              <w:rPr>
                <w:rFonts w:ascii="Consolas" w:cs="Consolas" w:eastAsia="Consolas" w:hAnsi="Consolas"/>
                <w:color w:val="7A2E0E"/>
                <w:sz w:val="19"/>
                <w:szCs w:val="19"/>
              </w:rPr>
              <w:t xml:space="preserve">composer types:check</w:t>
            </w:r>
            <w:r>
              <w:rPr>
                <w:sz w:val="19"/>
                <w:szCs w:val="19"/>
              </w:rPr>
              <w:t xml:space="preserve">)</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Laravel Pint</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1.27+</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style (</w:t>
            </w:r>
            <w:r>
              <w:rPr>
                <w:rFonts w:ascii="Consolas" w:cs="Consolas" w:eastAsia="Consolas" w:hAnsi="Consolas"/>
                <w:color w:val="7A2E0E"/>
                <w:sz w:val="19"/>
                <w:szCs w:val="19"/>
              </w:rPr>
              <w:t xml:space="preserve">composer lint</w:t>
            </w:r>
            <w:r>
              <w:rPr>
                <w:sz w:val="19"/>
                <w:szCs w:val="19"/>
              </w:rPr>
              <w:t xml:space="preserve">)</w:t>
            </w:r>
          </w:p>
        </w:tc>
      </w:tr>
      <w:tr>
        <w:trPr>
          <w:cantSplit/>
        </w:trPr>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Laravel Boost</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2.x</w:t>
            </w:r>
          </w:p>
        </w:tc>
        <w:tc>
          <w:tcPr>
            <w:tcW w:type="dxa" w:w="45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AI-assistant guidelines and tooling (</w:t>
            </w:r>
            <w:r>
              <w:rPr>
                <w:rFonts w:ascii="Consolas" w:cs="Consolas" w:eastAsia="Consolas" w:hAnsi="Consolas"/>
                <w:color w:val="7A2E0E"/>
                <w:sz w:val="19"/>
                <w:szCs w:val="19"/>
              </w:rPr>
              <w:t xml:space="preserve">CLAUDE.md</w:t>
            </w:r>
            <w:r>
              <w:rPr>
                <w:sz w:val="19"/>
                <w:szCs w:val="19"/>
              </w:rPr>
              <w:t xml:space="preserve">, </w:t>
            </w:r>
            <w:r>
              <w:rPr>
                <w:rFonts w:ascii="Consolas" w:cs="Consolas" w:eastAsia="Consolas" w:hAnsi="Consolas"/>
                <w:color w:val="7A2E0E"/>
                <w:sz w:val="19"/>
                <w:szCs w:val="19"/>
              </w:rPr>
              <w:t xml:space="preserve">.ai/</w:t>
            </w:r>
            <w:r>
              <w:rPr>
                <w:sz w:val="19"/>
                <w:szCs w:val="19"/>
              </w:rPr>
              <w:t xml:space="preserve">)</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Laravel Pail / Sail</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1.x</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 tailing / Docker environment</w:t>
            </w:r>
          </w:p>
        </w:tc>
      </w:tr>
      <w:tr>
        <w:trPr>
          <w:cantSplit/>
        </w:trPr>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Faker, Mockery, Collision</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w:t>
            </w:r>
          </w:p>
        </w:tc>
        <w:tc>
          <w:tcPr>
            <w:tcW w:type="dxa" w:w="45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Test data, mocking, CLI error output</w:t>
            </w:r>
          </w:p>
        </w:tc>
      </w:tr>
    </w:tbl>
    <w:p>
      <w:pPr>
        <w:spacing w:after="120"/>
      </w:pPr>
    </w:p>
    <w:p>
      <w:pPr>
        <w:pStyle w:val="Heading1"/>
        <w:pageBreakBefore/>
      </w:pPr>
      <w:r>
        <w:t xml:space="preserve">3. How the System Was Built</w:t>
      </w:r>
    </w:p>
    <w:p>
      <w:pPr>
        <w:spacing w:after="120"/>
      </w:pPr>
      <w:r>
        <w:t xml:space="preserve">The project started from the </w:t>
      </w:r>
      <w:r>
        <w:rPr>
          <w:b/>
          <w:bCs/>
        </w:rPr>
        <w:t xml:space="preserve">official Laravel 13 Livewire starter kit</w:t>
      </w:r>
      <w:r>
        <w:t xml:space="preserve"> (the </w:t>
      </w:r>
      <w:r>
        <w:rPr>
          <w:rFonts w:ascii="Consolas" w:cs="Consolas" w:eastAsia="Consolas" w:hAnsi="Consolas"/>
          <w:color w:val="7A2E0E"/>
          <w:sz w:val="19"/>
          <w:szCs w:val="19"/>
        </w:rPr>
        <w:t xml:space="preserve">composer.json</w:t>
      </w:r>
      <w:r>
        <w:t xml:space="preserve"> name is still </w:t>
      </w:r>
      <w:r>
        <w:rPr>
          <w:rFonts w:ascii="Consolas" w:cs="Consolas" w:eastAsia="Consolas" w:hAnsi="Consolas"/>
          <w:color w:val="7A2E0E"/>
          <w:sz w:val="19"/>
          <w:szCs w:val="19"/>
        </w:rPr>
        <w:t xml:space="preserve">laravel/livewire-starter-kit</w:t>
      </w:r>
      <w:r>
        <w:t xml:space="preserve">). The starter kit supplied authentication (Fortify), the settings pages, Livewire/Flux and the Pest test setup. Everything HR-specific was then added on top in a planned sequence of 20 phases, without resetting the starter kit.</w:t>
      </w:r>
    </w:p>
    <w:p>
      <w:pPr>
        <w:pStyle w:val="Heading2"/>
      </w:pPr>
      <w:r>
        <w:t xml:space="preserve">3.1 Build phases</w:t>
      </w:r>
    </w:p>
    <w:p>
      <w:pPr>
        <w:spacing w:after="120"/>
      </w:pPr>
      <w:r>
        <w:t xml:space="preserve">The build plan is recorded in </w:t>
      </w:r>
      <w:r>
        <w:rPr>
          <w:rFonts w:ascii="Consolas" w:cs="Consolas" w:eastAsia="Consolas" w:hAnsi="Consolas"/>
          <w:color w:val="7A2E0E"/>
          <w:sz w:val="19"/>
          <w:szCs w:val="19"/>
        </w:rPr>
        <w:t xml:space="preserve">docs/development-plan.md</w:t>
      </w:r>
      <w:r>
        <w:t xml:space="preserve">. Each phase had to end with migrations running cleanly, the test suite green, Pint and PHPStan (level 7) clean, and a git commit.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
        <w:gridCol w:w="6447"/>
        <w:gridCol w:w="2150"/>
      </w:tblGrid>
      <w:tr>
        <w:trPr>
          <w:tblHeader/>
        </w:trPr>
        <w:tc>
          <w:tcPr>
            <w:tcW w:type="dxa" w:w="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64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Phase</w:t>
            </w:r>
          </w:p>
        </w:tc>
        <w:tc>
          <w:tcPr>
            <w:tcW w:type="dxa" w:w="2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Status</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Multi-tenant architecture (context, scope, middleware, isolation tests)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2</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Authentication, users, roles, permissions, invitations</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Tenant onboarding, plans, subscriptions, billing, M-Pesa abstraction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 (registration wizard deferred)</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4</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Employee management (full profile, related tables, import/export)</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Departments, designations, branches, org chart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6</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Attendance, shifts, work schedules, device abstraction</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 management (types, policies, workflow, balances, holidays)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8</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Payroll engine (components, safe formulas, statutory rules, runs, payslips)</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Employee self-service portal</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10</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Documents, expiry tracking, HR letter templates</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Performance management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12</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Recruitment / ATS</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Expenses, loans, assets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14</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Reporting and exports</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Notifications, announcements, email branding</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16</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REST API v1 (Sanctum) and webhooks</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hardening, audit log, impersonation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18</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Test coverage pass, tenant-isolation matrix</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Performance (indexes, eager loading, caching, chunked jobs)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20</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Production deployment documentation and configuration</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Done</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Platform (super-admin) area: dashboard, organisations, plans, billing (Livewire)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Committed after phase 20</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w:t>
            </w:r>
          </w:p>
        </w:tc>
        <w:tc>
          <w:tcPr>
            <w:tcW w:type="dxa" w:w="64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Task management; ZKTeco biometric integration; loan-centre, expense and asset UI updates</w:t>
            </w:r>
          </w:p>
        </w:tc>
        <w:tc>
          <w:tcPr>
            <w:tcW w:type="dxa" w:w="21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In the working tree, not yet committed</w:t>
            </w:r>
          </w:p>
        </w:tc>
      </w:tr>
    </w:tbl>
    <w:p>
      <w:pPr>
        <w:spacing w:after="120"/>
      </w:pPr>
    </w:p>
    <w:p>
      <w:pPr>
        <w:pBdr>
          <w:left w:val="single" w:color="C55A11" w:sz="24" w:space="8"/>
        </w:pBdr>
        <w:shd w:fill="FFF4E5" w:color="auto" w:val="clear"/>
        <w:spacing w:after="160" w:before="80"/>
        <w:ind w:left="120" w:right="120"/>
      </w:pPr>
      <w:r>
        <w:rPr>
          <w:b/>
          <w:bCs/>
          <w:color w:val="C55A11"/>
        </w:rPr>
        <w:t xml:space="preserve">Note: </w:t>
      </w:r>
      <w:r>
        <w:t xml:space="preserve">At the time of writing, the Tasks module, the ZKTeco integration and several UI changes exist only as uncommitted changes (about 34 modified and many new files). They are documented here because they are part of the working system, but they should be committed before deployment.</w:t>
      </w:r>
    </w:p>
    <w:p>
      <w:pPr>
        <w:pStyle w:val="Heading2"/>
      </w:pPr>
      <w:r>
        <w:t xml:space="preserve">3.2 Engineering rules applied throughout</w:t>
      </w:r>
    </w:p>
    <w:p>
      <w:pPr>
        <w:spacing w:after="120"/>
      </w:pPr>
      <w:r>
        <w:t xml:space="preserve">These rules from the development plan explain why the code looks the way it does:</w:t>
      </w:r>
    </w:p>
    <w:p>
      <w:pPr>
        <w:pStyle w:val="ListParagraph"/>
        <w:numPr>
          <w:ilvl w:val="0"/>
          <w:numId w:val="2"/>
        </w:numPr>
        <w:spacing w:after="60"/>
      </w:pPr>
      <w:r>
        <w:t xml:space="preserve">Never trust </w:t>
      </w:r>
      <w:r>
        <w:rPr>
          <w:rFonts w:ascii="Consolas" w:cs="Consolas" w:eastAsia="Consolas" w:hAnsi="Consolas"/>
          <w:color w:val="7A2E0E"/>
          <w:sz w:val="19"/>
          <w:szCs w:val="19"/>
        </w:rPr>
        <w:t xml:space="preserve">tenant_id</w:t>
      </w:r>
      <w:r>
        <w:t xml:space="preserve">, </w:t>
      </w:r>
      <w:r>
        <w:rPr>
          <w:rFonts w:ascii="Consolas" w:cs="Consolas" w:eastAsia="Consolas" w:hAnsi="Consolas"/>
          <w:color w:val="7A2E0E"/>
          <w:sz w:val="19"/>
          <w:szCs w:val="19"/>
        </w:rPr>
        <w:t xml:space="preserve">employee_id</w:t>
      </w:r>
      <w:r>
        <w:t xml:space="preserve">, role or payment status from the client; always derive them on the server.</w:t>
      </w:r>
    </w:p>
    <w:p>
      <w:pPr>
        <w:pStyle w:val="ListParagraph"/>
        <w:numPr>
          <w:ilvl w:val="0"/>
          <w:numId w:val="2"/>
        </w:numPr>
        <w:spacing w:after="60"/>
      </w:pPr>
      <w:r>
        <w:t xml:space="preserve">Every tenant-owned model uses the </w:t>
      </w:r>
      <w:r>
        <w:rPr>
          <w:rFonts w:ascii="Consolas" w:cs="Consolas" w:eastAsia="Consolas" w:hAnsi="Consolas"/>
          <w:color w:val="7A2E0E"/>
          <w:sz w:val="19"/>
          <w:szCs w:val="19"/>
        </w:rPr>
        <w:t xml:space="preserve">BelongsToTenant</w:t>
      </w:r>
      <w:r>
        <w:t xml:space="preserve"> trait, has a </w:t>
      </w:r>
      <w:r>
        <w:rPr>
          <w:rFonts w:ascii="Consolas" w:cs="Consolas" w:eastAsia="Consolas" w:hAnsi="Consolas"/>
          <w:color w:val="7A2E0E"/>
          <w:sz w:val="19"/>
          <w:szCs w:val="19"/>
        </w:rPr>
        <w:t xml:space="preserve">tenant_id</w:t>
      </w:r>
      <w:r>
        <w:t xml:space="preserve"> column, and has composite indexes that start with </w:t>
      </w:r>
      <w:r>
        <w:rPr>
          <w:rFonts w:ascii="Consolas" w:cs="Consolas" w:eastAsia="Consolas" w:hAnsi="Consolas"/>
          <w:color w:val="7A2E0E"/>
          <w:sz w:val="19"/>
          <w:szCs w:val="19"/>
        </w:rPr>
        <w:t xml:space="preserve">tenant_id</w:t>
      </w:r>
      <w:r>
        <w:t xml:space="preserve">.</w:t>
      </w:r>
    </w:p>
    <w:p>
      <w:pPr>
        <w:pStyle w:val="ListParagraph"/>
        <w:numPr>
          <w:ilvl w:val="0"/>
          <w:numId w:val="2"/>
        </w:numPr>
        <w:spacing w:after="60"/>
      </w:pPr>
      <w:r>
        <w:t xml:space="preserve">Validation lives in Form Requests, authorisation in Policies, and non-trivial business logic in Service or Action classes (controllers and Livewire components stay thin).</w:t>
      </w:r>
    </w:p>
    <w:p>
      <w:pPr>
        <w:pStyle w:val="ListParagraph"/>
        <w:numPr>
          <w:ilvl w:val="0"/>
          <w:numId w:val="2"/>
        </w:numPr>
        <w:spacing w:after="60"/>
      </w:pPr>
      <w:r>
        <w:t xml:space="preserve">Anything financial or that writes several related rows runs inside a database transaction.</w:t>
      </w:r>
    </w:p>
    <w:p>
      <w:pPr>
        <w:pStyle w:val="ListParagraph"/>
        <w:numPr>
          <w:ilvl w:val="0"/>
          <w:numId w:val="2"/>
        </w:numPr>
        <w:spacing w:after="60"/>
      </w:pPr>
      <w:r>
        <w:t xml:space="preserve">Expensive work is queued; any job that touches tenant data binds its tenant first.</w:t>
      </w:r>
    </w:p>
    <w:p>
      <w:pPr>
        <w:pStyle w:val="ListParagraph"/>
        <w:numPr>
          <w:ilvl w:val="0"/>
          <w:numId w:val="2"/>
        </w:numPr>
        <w:spacing w:after="60"/>
      </w:pPr>
      <w:r>
        <w:t xml:space="preserve">Every module gets feature tests plus a tenant-isolation test.</w:t>
      </w:r>
    </w:p>
    <w:p>
      <w:pPr>
        <w:pStyle w:val="ListParagraph"/>
        <w:numPr>
          <w:ilvl w:val="0"/>
          <w:numId w:val="2"/>
        </w:numPr>
        <w:spacing w:after="60"/>
      </w:pPr>
      <w:r>
        <w:t xml:space="preserve">Strict types, typed signatures, PSR-12 and Laravel conventions.</w:t>
      </w:r>
    </w:p>
    <w:p>
      <w:pPr>
        <w:pStyle w:val="Heading2"/>
      </w:pPr>
      <w:r>
        <w:t xml:space="preserve">3.3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Decision</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Reason</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 database, shared schema, row-level </w:t>
            </w:r>
            <w:r>
              <w:rPr>
                <w:rFonts w:ascii="Consolas" w:cs="Consolas" w:eastAsia="Consolas" w:hAnsi="Consolas"/>
                <w:color w:val="7A2E0E"/>
                <w:sz w:val="19"/>
                <w:szCs w:val="19"/>
              </w:rPr>
              <w:t xml:space="preserve">tenant_id</w:t>
            </w:r>
            <w:r>
              <w:rPr>
                <w:sz w:val="19"/>
                <w:szCs w:val="19"/>
              </w:rPr>
              <w:t xml:space="preserve"> isolation (not a database per tenant)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schema to migrate, cheap platform-wide reporting, scales to thousands of small tenants</w:t>
            </w:r>
          </w:p>
        </w:tc>
      </w:tr>
      <w:tr>
        <w:trPr>
          <w:cantSplit/>
        </w:trPr>
        <w:tc>
          <w:tcPr>
            <w:tcW w:type="dxa" w:w="45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Tenant context is a request/job-scoped singleton; the tenant scope does nothing when no tenant is bound</w:t>
            </w:r>
          </w:p>
        </w:tc>
        <w:tc>
          <w:tcPr>
            <w:tcW w:type="dxa" w:w="45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Lets the platform area, scheduler and batch jobs work across tenants while tenant routes are always scoped</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users.email</w:t>
            </w:r>
            <w:r>
              <w:rPr>
                <w:sz w:val="19"/>
                <w:szCs w:val="19"/>
              </w:rPr>
              <w:t xml:space="preserve"> is unique across the platform; </w:t>
            </w:r>
            <w:r>
              <w:rPr>
                <w:rFonts w:ascii="Consolas" w:cs="Consolas" w:eastAsia="Consolas" w:hAnsi="Consolas"/>
                <w:color w:val="7A2E0E"/>
                <w:sz w:val="19"/>
                <w:szCs w:val="19"/>
              </w:rPr>
              <w:t xml:space="preserve">employees.email</w:t>
            </w:r>
            <w:r>
              <w:rPr>
                <w:sz w:val="19"/>
                <w:szCs w:val="19"/>
              </w:rPr>
              <w:t xml:space="preserve"> is unique per tenant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login is a platform-wide identity; an employee record belongs to one organisation</w:t>
            </w:r>
          </w:p>
        </w:tc>
      </w:tr>
      <w:tr>
        <w:trPr>
          <w:cantSplit/>
        </w:trPr>
        <w:tc>
          <w:tcPr>
            <w:tcW w:type="dxa" w:w="45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One authorisation system (Spatie teams) for both sides; platform roles live under reserved team id 0</w:t>
            </w:r>
          </w:p>
        </w:tc>
        <w:tc>
          <w:tcPr>
            <w:tcW w:type="dxa" w:w="45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Avoids a second permission system and a nullable team key</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Money stored as integer minor units (</w:t>
            </w:r>
            <w:r>
              <w:rPr>
                <w:rFonts w:ascii="Consolas" w:cs="Consolas" w:eastAsia="Consolas" w:hAnsi="Consolas"/>
                <w:color w:val="7A2E0E"/>
                <w:sz w:val="19"/>
                <w:szCs w:val="19"/>
              </w:rPr>
              <w:t xml:space="preserve">*_cents</w:t>
            </w:r>
            <w:r>
              <w:rPr>
                <w:sz w:val="19"/>
                <w:szCs w:val="19"/>
              </w:rPr>
              <w:t xml:space="preserve"> columns)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floating-point rounding errors in payroll and billing</w:t>
            </w:r>
          </w:p>
        </w:tc>
      </w:tr>
      <w:tr>
        <w:trPr>
          <w:cantSplit/>
        </w:trPr>
        <w:tc>
          <w:tcPr>
            <w:tcW w:type="dxa" w:w="45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Statutory rates, plan features and leave rules stored as data with effective dates</w:t>
            </w:r>
          </w:p>
        </w:tc>
        <w:tc>
          <w:tcPr>
            <w:tcW w:type="dxa" w:w="45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Legislative or commercial changes need a data edit, not a deploy</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Payment gateways behind one </w:t>
            </w:r>
            <w:r>
              <w:rPr>
                <w:rFonts w:ascii="Consolas" w:cs="Consolas" w:eastAsia="Consolas" w:hAnsi="Consolas"/>
                <w:color w:val="7A2E0E"/>
                <w:sz w:val="19"/>
                <w:szCs w:val="19"/>
              </w:rPr>
              <w:t xml:space="preserve">PaymentGateway</w:t>
            </w:r>
            <w:r>
              <w:rPr>
                <w:sz w:val="19"/>
                <w:szCs w:val="19"/>
              </w:rPr>
              <w:t xml:space="preserve"> interface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M-Pesa first; other providers slot in without touching billing logic</w:t>
            </w:r>
          </w:p>
        </w:tc>
      </w:tr>
    </w:tbl>
    <w:p>
      <w:pPr>
        <w:spacing w:after="120"/>
      </w:pPr>
    </w:p>
    <w:p>
      <w:pPr>
        <w:pStyle w:val="Heading1"/>
        <w:pageBreakBefore/>
      </w:pPr>
      <w:r>
        <w:t xml:space="preserve">4. Architecture</w:t>
      </w:r>
    </w:p>
    <w:p>
      <w:pPr>
        <w:pStyle w:val="Heading2"/>
      </w:pPr>
      <w:r>
        <w:t xml:space="preserve">4.1 Layered structure</w:t>
      </w:r>
    </w:p>
    <w:p>
      <w:pPr>
        <w:spacing w:after="120"/>
      </w:pPr>
      <w:r>
        <w:t xml:space="preserve">A request passes through the same layers regardless of module:</w:t>
      </w:r>
    </w:p>
    <w:p>
      <w:pPr>
        <w:pStyle w:val="ListParagraph"/>
        <w:numPr>
          <w:ilvl w:val="0"/>
          <w:numId w:val="3"/>
        </w:numPr>
        <w:spacing w:after="60"/>
      </w:pPr>
      <w:r>
        <w:rPr>
          <w:b/>
          <w:bCs/>
        </w:rPr>
        <w:t xml:space="preserve">Routes</w:t>
      </w:r>
      <w:r>
        <w:t xml:space="preserve"> (</w:t>
      </w:r>
      <w:r>
        <w:rPr>
          <w:rFonts w:ascii="Consolas" w:cs="Consolas" w:eastAsia="Consolas" w:hAnsi="Consolas"/>
          <w:color w:val="7A2E0E"/>
          <w:sz w:val="19"/>
          <w:szCs w:val="19"/>
        </w:rPr>
        <w:t xml:space="preserve">routes/web.php</w:t>
      </w:r>
      <w:r>
        <w:t xml:space="preserve">, </w:t>
      </w:r>
      <w:r>
        <w:rPr>
          <w:rFonts w:ascii="Consolas" w:cs="Consolas" w:eastAsia="Consolas" w:hAnsi="Consolas"/>
          <w:color w:val="7A2E0E"/>
          <w:sz w:val="19"/>
          <w:szCs w:val="19"/>
        </w:rPr>
        <w:t xml:space="preserve">routes/api.php</w:t>
      </w:r>
      <w:r>
        <w:t xml:space="preserve">, </w:t>
      </w:r>
      <w:r>
        <w:rPr>
          <w:rFonts w:ascii="Consolas" w:cs="Consolas" w:eastAsia="Consolas" w:hAnsi="Consolas"/>
          <w:color w:val="7A2E0E"/>
          <w:sz w:val="19"/>
          <w:szCs w:val="19"/>
        </w:rPr>
        <w:t xml:space="preserve">routes/settings.php</w:t>
      </w:r>
      <w:r>
        <w:t xml:space="preserve">) group endpoints by audience: public, tenant app, platform area, API, webhooks.</w:t>
      </w:r>
    </w:p>
    <w:p>
      <w:pPr>
        <w:pStyle w:val="ListParagraph"/>
        <w:numPr>
          <w:ilvl w:val="0"/>
          <w:numId w:val="3"/>
        </w:numPr>
        <w:spacing w:after="60"/>
      </w:pPr>
      <w:r>
        <w:rPr>
          <w:b/>
          <w:bCs/>
        </w:rPr>
        <w:t xml:space="preserve">Middleware</w:t>
      </w:r>
      <w:r>
        <w:t xml:space="preserve"> authenticates the user, resolves and binds the tenant, checks the user belongs to it, and checks the subscription.</w:t>
      </w:r>
    </w:p>
    <w:p>
      <w:pPr>
        <w:pStyle w:val="ListParagraph"/>
        <w:numPr>
          <w:ilvl w:val="0"/>
          <w:numId w:val="3"/>
        </w:numPr>
        <w:spacing w:after="60"/>
      </w:pPr>
      <w:r>
        <w:rPr>
          <w:b/>
          <w:bCs/>
        </w:rPr>
        <w:t xml:space="preserve">Controllers</w:t>
      </w:r>
      <w:r>
        <w:t xml:space="preserve"> (JSON/HTTP endpoints) and </w:t>
      </w:r>
      <w:r>
        <w:rPr>
          <w:b/>
          <w:bCs/>
        </w:rPr>
        <w:t xml:space="preserve">Livewire components</w:t>
      </w:r>
      <w:r>
        <w:t xml:space="preserve"> (interactive screens) receive the request.</w:t>
      </w:r>
    </w:p>
    <w:p>
      <w:pPr>
        <w:pStyle w:val="ListParagraph"/>
        <w:numPr>
          <w:ilvl w:val="0"/>
          <w:numId w:val="3"/>
        </w:numPr>
        <w:spacing w:after="60"/>
      </w:pPr>
      <w:r>
        <w:rPr>
          <w:b/>
          <w:bCs/>
        </w:rPr>
        <w:t xml:space="preserve">Form Requests</w:t>
      </w:r>
      <w:r>
        <w:t xml:space="preserve"> validate input; </w:t>
      </w:r>
      <w:r>
        <w:rPr>
          <w:b/>
          <w:bCs/>
        </w:rPr>
        <w:t xml:space="preserve">Policies</w:t>
      </w:r>
      <w:r>
        <w:t xml:space="preserve"> authorise the action against the target record.</w:t>
      </w:r>
    </w:p>
    <w:p>
      <w:pPr>
        <w:pStyle w:val="ListParagraph"/>
        <w:numPr>
          <w:ilvl w:val="0"/>
          <w:numId w:val="3"/>
        </w:numPr>
        <w:spacing w:after="60"/>
      </w:pPr>
      <w:r>
        <w:rPr>
          <w:b/>
          <w:bCs/>
        </w:rPr>
        <w:t xml:space="preserve">Services</w:t>
      </w:r>
      <w:r>
        <w:t xml:space="preserve"> (</w:t>
      </w:r>
      <w:r>
        <w:rPr>
          <w:rFonts w:ascii="Consolas" w:cs="Consolas" w:eastAsia="Consolas" w:hAnsi="Consolas"/>
          <w:color w:val="7A2E0E"/>
          <w:sz w:val="19"/>
          <w:szCs w:val="19"/>
        </w:rPr>
        <w:t xml:space="preserve">app/Services</w:t>
      </w:r>
      <w:r>
        <w:t xml:space="preserve">) and </w:t>
      </w:r>
      <w:r>
        <w:rPr>
          <w:b/>
          <w:bCs/>
        </w:rPr>
        <w:t xml:space="preserve">Actions</w:t>
      </w:r>
      <w:r>
        <w:t xml:space="preserve"> (</w:t>
      </w:r>
      <w:r>
        <w:rPr>
          <w:rFonts w:ascii="Consolas" w:cs="Consolas" w:eastAsia="Consolas" w:hAnsi="Consolas"/>
          <w:color w:val="7A2E0E"/>
          <w:sz w:val="19"/>
          <w:szCs w:val="19"/>
        </w:rPr>
        <w:t xml:space="preserve">app/Actions</w:t>
      </w:r>
      <w:r>
        <w:t xml:space="preserve">) hold business rules and state transitions.</w:t>
      </w:r>
    </w:p>
    <w:p>
      <w:pPr>
        <w:pStyle w:val="ListParagraph"/>
        <w:numPr>
          <w:ilvl w:val="0"/>
          <w:numId w:val="3"/>
        </w:numPr>
        <w:spacing w:after="60"/>
      </w:pPr>
      <w:r>
        <w:rPr>
          <w:b/>
          <w:bCs/>
        </w:rPr>
        <w:t xml:space="preserve">Eloquent models</w:t>
      </w:r>
      <w:r>
        <w:t xml:space="preserve"> read and write the database; the tenant scope filters every query automatically.</w:t>
      </w:r>
    </w:p>
    <w:p>
      <w:pPr>
        <w:pStyle w:val="ListParagraph"/>
        <w:numPr>
          <w:ilvl w:val="0"/>
          <w:numId w:val="3"/>
        </w:numPr>
        <w:spacing w:after="60"/>
      </w:pPr>
      <w:r>
        <w:rPr>
          <w:b/>
          <w:bCs/>
        </w:rPr>
        <w:t xml:space="preserve">Domain events</w:t>
      </w:r>
      <w:r>
        <w:t xml:space="preserve"> (</w:t>
      </w:r>
      <w:r>
        <w:rPr>
          <w:rFonts w:ascii="Consolas" w:cs="Consolas" w:eastAsia="Consolas" w:hAnsi="Consolas"/>
          <w:color w:val="7A2E0E"/>
          <w:sz w:val="19"/>
          <w:szCs w:val="19"/>
        </w:rPr>
        <w:t xml:space="preserve">app/Events</w:t>
      </w:r>
      <w:r>
        <w:t xml:space="preserve">) are dispatched after state changes; </w:t>
      </w:r>
      <w:r>
        <w:rPr>
          <w:b/>
          <w:bCs/>
        </w:rPr>
        <w:t xml:space="preserve">listeners</w:t>
      </w:r>
      <w:r>
        <w:t xml:space="preserve"> send notifications, fire webhooks and write the audit trail.</w:t>
      </w:r>
    </w:p>
    <w:p>
      <w:pPr>
        <w:pStyle w:val="Heading2"/>
      </w:pPr>
      <w:r>
        <w:t xml:space="preserve">4.2 Directory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1"/>
        <w:gridCol w:w="6525"/>
      </w:tblGrid>
      <w:tr>
        <w:trPr>
          <w:tblHeader/>
        </w:trPr>
        <w:tc>
          <w:tcPr>
            <w:tcW w:type="dxa" w:w="25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Path</w:t>
            </w:r>
          </w:p>
        </w:tc>
        <w:tc>
          <w:tcPr>
            <w:tcW w:type="dxa" w:w="65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Contents</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app/Actions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Single-purpose operations: create/update employee, generate employee number, provision tenant, send/accept invitation, convert offer to employee, generate letter, charge invoice</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app/Concerns</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Model traits: </w:t>
            </w:r>
            <w:r>
              <w:rPr>
                <w:rFonts w:ascii="Consolas" w:cs="Consolas" w:eastAsia="Consolas" w:hAnsi="Consolas"/>
                <w:color w:val="7A2E0E"/>
                <w:sz w:val="19"/>
                <w:szCs w:val="19"/>
              </w:rPr>
              <w:t xml:space="preserve">BelongsToTenant</w:t>
            </w:r>
            <w:r>
              <w:rPr>
                <w:sz w:val="19"/>
                <w:szCs w:val="19"/>
              </w:rPr>
              <w:t xml:space="preserve">, </w:t>
            </w:r>
            <w:r>
              <w:rPr>
                <w:rFonts w:ascii="Consolas" w:cs="Consolas" w:eastAsia="Consolas" w:hAnsi="Consolas"/>
                <w:color w:val="7A2E0E"/>
                <w:sz w:val="19"/>
                <w:szCs w:val="19"/>
              </w:rPr>
              <w:t xml:space="preserve">Auditable</w:t>
            </w:r>
            <w:r>
              <w:rPr>
                <w:sz w:val="19"/>
                <w:szCs w:val="19"/>
              </w:rPr>
              <w:t xml:space="preserve">, </w:t>
            </w:r>
            <w:r>
              <w:rPr>
                <w:rFonts w:ascii="Consolas" w:cs="Consolas" w:eastAsia="Consolas" w:hAnsi="Consolas"/>
                <w:color w:val="7A2E0E"/>
                <w:sz w:val="19"/>
                <w:szCs w:val="19"/>
              </w:rPr>
              <w:t xml:space="preserve">HasUuid</w:t>
            </w:r>
            <w:r>
              <w:rPr>
                <w:sz w:val="19"/>
                <w:szCs w:val="19"/>
              </w:rPr>
              <w:t xml:space="preserve">, validation rule traits</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app/Console/Commands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subscriptions:expire</w:t>
            </w:r>
            <w:r>
              <w:rPr>
                <w:sz w:val="19"/>
                <w:szCs w:val="19"/>
              </w:rPr>
              <w:t xml:space="preserve">, </w:t>
            </w:r>
            <w:r>
              <w:rPr>
                <w:rFonts w:ascii="Consolas" w:cs="Consolas" w:eastAsia="Consolas" w:hAnsi="Consolas"/>
                <w:color w:val="7A2E0E"/>
                <w:sz w:val="19"/>
                <w:szCs w:val="19"/>
              </w:rPr>
              <w:t xml:space="preserve">subscriptions:send-reminders</w:t>
            </w:r>
            <w:r>
              <w:rPr>
                <w:sz w:val="19"/>
                <w:szCs w:val="19"/>
              </w:rPr>
              <w:t xml:space="preserve">, </w:t>
            </w:r>
            <w:r>
              <w:rPr>
                <w:rFonts w:ascii="Consolas" w:cs="Consolas" w:eastAsia="Consolas" w:hAnsi="Consolas"/>
                <w:color w:val="7A2E0E"/>
                <w:sz w:val="19"/>
                <w:szCs w:val="19"/>
              </w:rPr>
              <w:t xml:space="preserve">leave:accrue</w:t>
            </w:r>
            <w:r>
              <w:rPr>
                <w:sz w:val="19"/>
                <w:szCs w:val="19"/>
              </w:rPr>
              <w:t xml:space="preserve">, </w:t>
            </w:r>
            <w:r>
              <w:rPr>
                <w:rFonts w:ascii="Consolas" w:cs="Consolas" w:eastAsia="Consolas" w:hAnsi="Consolas"/>
                <w:color w:val="7A2E0E"/>
                <w:sz w:val="19"/>
                <w:szCs w:val="19"/>
              </w:rPr>
              <w:t xml:space="preserve">documents:check-expiry</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app/Contracts</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PaymentGateway</w:t>
            </w:r>
            <w:r>
              <w:rPr>
                <w:sz w:val="19"/>
                <w:szCs w:val="19"/>
              </w:rPr>
              <w:t xml:space="preserve"> interface</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app/Enums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57 backed enums: roles, permissions and every status/type (stored as strings)</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app/Events</w:t>
            </w:r>
            <w:r>
              <w:rPr>
                <w:sz w:val="19"/>
                <w:szCs w:val="19"/>
              </w:rPr>
              <w:t xml:space="preserve">, </w:t>
            </w:r>
            <w:r>
              <w:rPr>
                <w:rFonts w:ascii="Consolas" w:cs="Consolas" w:eastAsia="Consolas" w:hAnsi="Consolas"/>
                <w:color w:val="7A2E0E"/>
                <w:sz w:val="19"/>
                <w:szCs w:val="19"/>
              </w:rPr>
              <w:t xml:space="preserve">app/Listeners</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Domain events and the subscribers that react to them</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app/Exceptions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Business-rule exceptions per module (rendered as HTTP 422 or 402)</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app/Exports</w:t>
            </w:r>
            <w:r>
              <w:rPr>
                <w:sz w:val="19"/>
                <w:szCs w:val="19"/>
              </w:rPr>
              <w:t xml:space="preserve">, </w:t>
            </w:r>
            <w:r>
              <w:rPr>
                <w:rFonts w:ascii="Consolas" w:cs="Consolas" w:eastAsia="Consolas" w:hAnsi="Consolas"/>
                <w:color w:val="7A2E0E"/>
                <w:sz w:val="19"/>
                <w:szCs w:val="19"/>
              </w:rPr>
              <w:t xml:space="preserve">app/Imports</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Excel/CSV export and import classes</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app/Http/Controllers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~60 web controllers, plus </w:t>
            </w:r>
            <w:r>
              <w:rPr>
                <w:rFonts w:ascii="Consolas" w:cs="Consolas" w:eastAsia="Consolas" w:hAnsi="Consolas"/>
                <w:color w:val="7A2E0E"/>
                <w:sz w:val="19"/>
                <w:szCs w:val="19"/>
              </w:rPr>
              <w:t xml:space="preserve">Api/V1</w:t>
            </w:r>
            <w:r>
              <w:rPr>
                <w:sz w:val="19"/>
                <w:szCs w:val="19"/>
              </w:rPr>
              <w:t xml:space="preserve">, </w:t>
            </w:r>
            <w:r>
              <w:rPr>
                <w:rFonts w:ascii="Consolas" w:cs="Consolas" w:eastAsia="Consolas" w:hAnsi="Consolas"/>
                <w:color w:val="7A2E0E"/>
                <w:sz w:val="19"/>
                <w:szCs w:val="19"/>
              </w:rPr>
              <w:t xml:space="preserve">Api</w:t>
            </w:r>
            <w:r>
              <w:rPr>
                <w:sz w:val="19"/>
                <w:szCs w:val="19"/>
              </w:rPr>
              <w:t xml:space="preserve"> (webhooks), </w:t>
            </w:r>
            <w:r>
              <w:rPr>
                <w:rFonts w:ascii="Consolas" w:cs="Consolas" w:eastAsia="Consolas" w:hAnsi="Consolas"/>
                <w:color w:val="7A2E0E"/>
                <w:sz w:val="19"/>
                <w:szCs w:val="19"/>
              </w:rPr>
              <w:t xml:space="preserve">Me</w:t>
            </w:r>
            <w:r>
              <w:rPr>
                <w:sz w:val="19"/>
                <w:szCs w:val="19"/>
              </w:rPr>
              <w:t xml:space="preserve"> (self-service), </w:t>
            </w:r>
            <w:r>
              <w:rPr>
                <w:rFonts w:ascii="Consolas" w:cs="Consolas" w:eastAsia="Consolas" w:hAnsi="Consolas"/>
                <w:color w:val="7A2E0E"/>
                <w:sz w:val="19"/>
                <w:szCs w:val="19"/>
              </w:rPr>
              <w:t xml:space="preserve">Platform</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app/Http/Middleware</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Tenant resolution, tenant binding, platform gate, subscription gate, API tenant, security headers</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app/Jobs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DeliverWebhook</w:t>
            </w:r>
            <w:r>
              <w:rPr>
                <w:sz w:val="19"/>
                <w:szCs w:val="19"/>
              </w:rPr>
              <w:t xml:space="preserve">, </w:t>
            </w:r>
            <w:r>
              <w:rPr>
                <w:rFonts w:ascii="Consolas" w:cs="Consolas" w:eastAsia="Consolas" w:hAnsi="Consolas"/>
                <w:color w:val="7A2E0E"/>
                <w:sz w:val="19"/>
                <w:szCs w:val="19"/>
              </w:rPr>
              <w:t xml:space="preserve">ProcessEmployeeImport</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app/Livewire</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Interactive screens grouped by module (Attendance, Employees, Finance, Leave, Payroll, Performance, Platform, Portal, Recruitment, Reports, Tasks, ...)</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app/Models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 Eloquent models</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app/Notifications</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17 mail + database notifications</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app/Policies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policy per model (payroll models share </w:t>
            </w:r>
            <w:r>
              <w:rPr>
                <w:rFonts w:ascii="Consolas" w:cs="Consolas" w:eastAsia="Consolas" w:hAnsi="Consolas"/>
                <w:color w:val="7A2E0E"/>
                <w:sz w:val="19"/>
                <w:szCs w:val="19"/>
              </w:rPr>
              <w:t xml:space="preserve">PayrollPolicy</w:t>
            </w:r>
            <w:r>
              <w:rPr>
                <w:sz w:val="19"/>
                <w:szCs w:val="19"/>
              </w:rPr>
              <w:t xml:space="preserve">)</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app/Reports</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Report definitions and the </w:t>
            </w:r>
            <w:r>
              <w:rPr>
                <w:rFonts w:ascii="Consolas" w:cs="Consolas" w:eastAsia="Consolas" w:hAnsi="Consolas"/>
                <w:color w:val="7A2E0E"/>
                <w:sz w:val="19"/>
                <w:szCs w:val="19"/>
              </w:rPr>
              <w:t xml:space="preserve">ReportRegistry</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app/Services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Business logic per module (see chapter 8)</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app/Support</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TenantContext</w:t>
            </w:r>
            <w:r>
              <w:rPr>
                <w:sz w:val="19"/>
                <w:szCs w:val="19"/>
              </w:rPr>
              <w:t xml:space="preserve">, </w:t>
            </w:r>
            <w:r>
              <w:rPr>
                <w:rFonts w:ascii="Consolas" w:cs="Consolas" w:eastAsia="Consolas" w:hAnsi="Consolas"/>
                <w:color w:val="7A2E0E"/>
                <w:sz w:val="19"/>
                <w:szCs w:val="19"/>
              </w:rPr>
              <w:t xml:space="preserve">TenantCache</w:t>
            </w:r>
            <w:r>
              <w:rPr>
                <w:sz w:val="19"/>
                <w:szCs w:val="19"/>
              </w:rPr>
              <w:t xml:space="preserve">, </w:t>
            </w:r>
            <w:r>
              <w:rPr>
                <w:rFonts w:ascii="Consolas" w:cs="Consolas" w:eastAsia="Consolas" w:hAnsi="Consolas"/>
                <w:color w:val="7A2E0E"/>
                <w:sz w:val="19"/>
                <w:szCs w:val="19"/>
              </w:rPr>
              <w:t xml:space="preserve">Auditor</w:t>
            </w:r>
            <w:r>
              <w:rPr>
                <w:sz w:val="19"/>
                <w:szCs w:val="19"/>
              </w:rPr>
              <w:t xml:space="preserve">, geo helpers, payment and payroll value objects</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packages/laravel-zkteco-adms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Composer package implementing the ZKTeco ADMS protocol</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database/migrations</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60 migration files (~85 application tables plus 5 ZKTeco tables)</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database/seeders</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Roles/permissions, plans, platform super admin, demo tenants</w:t>
            </w:r>
          </w:p>
        </w:tc>
      </w:tr>
      <w:tr>
        <w:trPr>
          <w:cantSplit/>
        </w:trPr>
        <w:tc>
          <w:tcPr>
            <w:tcW w:type="dxa" w:w="25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resources/views</w:t>
            </w:r>
          </w:p>
        </w:tc>
        <w:tc>
          <w:tcPr>
            <w:tcW w:type="dxa" w:w="65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Blade layouts, pages, Livewire views, mail templates, printable payslip/report views</w:t>
            </w:r>
          </w:p>
        </w:tc>
      </w:tr>
      <w:tr>
        <w:trPr>
          <w:cantSplit/>
        </w:trPr>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tests/Feature</w:t>
            </w:r>
          </w:p>
        </w:tc>
        <w:tc>
          <w:tcPr>
            <w:tcW w:type="dxa" w:w="6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Feature tests grouped by module, including </w:t>
            </w:r>
            <w:r>
              <w:rPr>
                <w:rFonts w:ascii="Consolas" w:cs="Consolas" w:eastAsia="Consolas" w:hAnsi="Consolas"/>
                <w:color w:val="7A2E0E"/>
                <w:sz w:val="19"/>
                <w:szCs w:val="19"/>
              </w:rPr>
              <w:t xml:space="preserve">Tenancy</w:t>
            </w:r>
            <w:r>
              <w:rPr>
                <w:sz w:val="19"/>
                <w:szCs w:val="19"/>
              </w:rPr>
              <w:t xml:space="preserve"> isolation tests</w:t>
            </w:r>
          </w:p>
        </w:tc>
      </w:tr>
    </w:tbl>
    <w:p>
      <w:pPr>
        <w:spacing w:after="120"/>
      </w:pPr>
    </w:p>
    <w:p>
      <w:pPr>
        <w:pStyle w:val="Heading2"/>
      </w:pPr>
      <w:r>
        <w:t xml:space="preserve">4.3 Route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82"/>
        <w:gridCol w:w="3342"/>
        <w:gridCol w:w="3902"/>
      </w:tblGrid>
      <w:tr>
        <w:trPr>
          <w:tblHeader/>
        </w:trPr>
        <w:tc>
          <w:tcPr>
            <w:tcW w:type="dxa" w:w="17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Group</w:t>
            </w:r>
          </w:p>
        </w:tc>
        <w:tc>
          <w:tcPr>
            <w:tcW w:type="dxa" w:w="33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Middleware</w:t>
            </w:r>
          </w:p>
        </w:tc>
        <w:tc>
          <w:tcPr>
            <w:tcW w:type="dxa" w:w="39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1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c>
          <w:tcPr>
            <w:tcW w:type="dxa" w:w="3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Landing page </w:t>
            </w:r>
            <w:r>
              <w:rPr>
                <w:rFonts w:ascii="Consolas" w:cs="Consolas" w:eastAsia="Consolas" w:hAnsi="Consolas"/>
                <w:color w:val="7A2E0E"/>
                <w:sz w:val="19"/>
                <w:szCs w:val="19"/>
              </w:rPr>
              <w:t xml:space="preserve">/</w:t>
            </w:r>
            <w:r>
              <w:rPr>
                <w:sz w:val="19"/>
                <w:szCs w:val="19"/>
              </w:rPr>
              <w:t xml:space="preserve">, invitation acceptance </w:t>
            </w:r>
            <w:r>
              <w:rPr>
                <w:rFonts w:ascii="Consolas" w:cs="Consolas" w:eastAsia="Consolas" w:hAnsi="Consolas"/>
                <w:color w:val="7A2E0E"/>
                <w:sz w:val="19"/>
                <w:szCs w:val="19"/>
              </w:rPr>
              <w:t xml:space="preserve">/invitations/{token}</w:t>
            </w:r>
            <w:r>
              <w:rPr>
                <w:sz w:val="19"/>
                <w:szCs w:val="19"/>
              </w:rPr>
              <w:t xml:space="preserve">, health check </w:t>
            </w:r>
            <w:r>
              <w:rPr>
                <w:rFonts w:ascii="Consolas" w:cs="Consolas" w:eastAsia="Consolas" w:hAnsi="Consolas"/>
                <w:color w:val="7A2E0E"/>
                <w:sz w:val="19"/>
                <w:szCs w:val="19"/>
              </w:rPr>
              <w:t xml:space="preserve">/up</w:t>
            </w:r>
          </w:p>
        </w:tc>
      </w:tr>
      <w:tr>
        <w:trPr>
          <w:cantSplit/>
        </w:trPr>
        <w:tc>
          <w:tcPr>
            <w:tcW w:type="dxa" w:w="17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Authentication</w:t>
            </w:r>
          </w:p>
        </w:tc>
        <w:tc>
          <w:tcPr>
            <w:tcW w:type="dxa" w:w="33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Fortify</w:t>
            </w:r>
          </w:p>
        </w:tc>
        <w:tc>
          <w:tcPr>
            <w:tcW w:type="dxa" w:w="3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Login, register, password reset, email verification, 2FA, passkeys</w:t>
            </w:r>
          </w:p>
        </w:tc>
      </w:tr>
      <w:tr>
        <w:trPr>
          <w:cantSplit/>
        </w:trPr>
        <w:tc>
          <w:tcPr>
            <w:tcW w:type="dxa" w:w="1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Settings</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auth</w:t>
            </w:r>
            <w:r>
              <w:rPr>
                <w:sz w:val="19"/>
                <w:szCs w:val="19"/>
              </w:rPr>
              <w:t xml:space="preserve"> (+ </w:t>
            </w:r>
            <w:r>
              <w:rPr>
                <w:rFonts w:ascii="Consolas" w:cs="Consolas" w:eastAsia="Consolas" w:hAnsi="Consolas"/>
                <w:color w:val="7A2E0E"/>
                <w:sz w:val="19"/>
                <w:szCs w:val="19"/>
              </w:rPr>
              <w:t xml:space="preserve">verified</w:t>
            </w:r>
            <w:r>
              <w:rPr>
                <w:sz w:val="19"/>
                <w:szCs w:val="19"/>
              </w:rPr>
              <w:t xml:space="preserve">, </w:t>
            </w:r>
            <w:r>
              <w:rPr>
                <w:rFonts w:ascii="Consolas" w:cs="Consolas" w:eastAsia="Consolas" w:hAnsi="Consolas"/>
                <w:color w:val="7A2E0E"/>
                <w:sz w:val="19"/>
                <w:szCs w:val="19"/>
              </w:rPr>
              <w:t xml:space="preserve">password.confirm</w:t>
            </w:r>
            <w:r>
              <w:rPr>
                <w:sz w:val="19"/>
                <w:szCs w:val="19"/>
              </w:rPr>
              <w:t xml:space="preserve">)</w:t>
            </w:r>
          </w:p>
        </w:tc>
        <w:tc>
          <w:tcPr>
            <w:tcW w:type="dxa" w:w="3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 profile, appearance, security (2FA / passkeys)</w:t>
            </w:r>
          </w:p>
        </w:tc>
      </w:tr>
      <w:tr>
        <w:trPr>
          <w:cantSplit/>
        </w:trPr>
        <w:tc>
          <w:tcPr>
            <w:tcW w:type="dxa" w:w="17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Tenant application</w:t>
            </w:r>
          </w:p>
        </w:tc>
        <w:tc>
          <w:tcPr>
            <w:tcW w:type="dxa" w:w="33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auth</w:t>
            </w:r>
            <w:r>
              <w:rPr>
                <w:sz w:val="19"/>
                <w:szCs w:val="19"/>
              </w:rPr>
              <w:t xml:space="preserve">, </w:t>
            </w:r>
            <w:r>
              <w:rPr>
                <w:rFonts w:ascii="Consolas" w:cs="Consolas" w:eastAsia="Consolas" w:hAnsi="Consolas"/>
                <w:color w:val="7A2E0E"/>
                <w:sz w:val="19"/>
                <w:szCs w:val="19"/>
              </w:rPr>
              <w:t xml:space="preserve">verified</w:t>
            </w:r>
            <w:r>
              <w:rPr>
                <w:sz w:val="19"/>
                <w:szCs w:val="19"/>
              </w:rPr>
              <w:t xml:space="preserve">, </w:t>
            </w:r>
            <w:r>
              <w:rPr>
                <w:rFonts w:ascii="Consolas" w:cs="Consolas" w:eastAsia="Consolas" w:hAnsi="Consolas"/>
                <w:color w:val="7A2E0E"/>
                <w:sz w:val="19"/>
                <w:szCs w:val="19"/>
              </w:rPr>
              <w:t xml:space="preserve">tenant</w:t>
            </w:r>
            <w:r>
              <w:rPr>
                <w:sz w:val="19"/>
                <w:szCs w:val="19"/>
              </w:rPr>
              <w:t xml:space="preserve">, </w:t>
            </w:r>
            <w:r>
              <w:rPr>
                <w:rFonts w:ascii="Consolas" w:cs="Consolas" w:eastAsia="Consolas" w:hAnsi="Consolas"/>
                <w:color w:val="7A2E0E"/>
                <w:sz w:val="19"/>
                <w:szCs w:val="19"/>
              </w:rPr>
              <w:t xml:space="preserve">tenant.user</w:t>
            </w:r>
            <w:r>
              <w:rPr>
                <w:sz w:val="19"/>
                <w:szCs w:val="19"/>
              </w:rPr>
              <w:t xml:space="preserve">, </w:t>
            </w:r>
            <w:r>
              <w:rPr>
                <w:rFonts w:ascii="Consolas" w:cs="Consolas" w:eastAsia="Consolas" w:hAnsi="Consolas"/>
                <w:color w:val="7A2E0E"/>
                <w:sz w:val="19"/>
                <w:szCs w:val="19"/>
              </w:rPr>
              <w:t xml:space="preserve">subscription</w:t>
            </w:r>
          </w:p>
        </w:tc>
        <w:tc>
          <w:tcPr>
            <w:tcW w:type="dxa" w:w="3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Every HR module</w:t>
            </w:r>
          </w:p>
        </w:tc>
      </w:tr>
      <w:tr>
        <w:trPr>
          <w:cantSplit/>
        </w:trPr>
        <w:tc>
          <w:tcPr>
            <w:tcW w:type="dxa" w:w="1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Careers</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tenant</w:t>
            </w:r>
            <w:r>
              <w:rPr>
                <w:sz w:val="19"/>
                <w:szCs w:val="19"/>
              </w:rPr>
              <w:t xml:space="preserve"> (no login)</w:t>
            </w:r>
          </w:p>
        </w:tc>
        <w:tc>
          <w:tcPr>
            <w:tcW w:type="dxa" w:w="3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 job board per tenant; applications throttled to 6/minute</w:t>
            </w:r>
          </w:p>
        </w:tc>
      </w:tr>
      <w:tr>
        <w:trPr>
          <w:cantSplit/>
        </w:trPr>
        <w:tc>
          <w:tcPr>
            <w:tcW w:type="dxa" w:w="17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Platform area</w:t>
            </w:r>
          </w:p>
        </w:tc>
        <w:tc>
          <w:tcPr>
            <w:tcW w:type="dxa" w:w="33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auth</w:t>
            </w:r>
            <w:r>
              <w:rPr>
                <w:sz w:val="19"/>
                <w:szCs w:val="19"/>
              </w:rPr>
              <w:t xml:space="preserve">, </w:t>
            </w:r>
            <w:r>
              <w:rPr>
                <w:rFonts w:ascii="Consolas" w:cs="Consolas" w:eastAsia="Consolas" w:hAnsi="Consolas"/>
                <w:color w:val="7A2E0E"/>
                <w:sz w:val="19"/>
                <w:szCs w:val="19"/>
              </w:rPr>
              <w:t xml:space="preserve">verified</w:t>
            </w:r>
            <w:r>
              <w:rPr>
                <w:sz w:val="19"/>
                <w:szCs w:val="19"/>
              </w:rPr>
              <w:t xml:space="preserve">, </w:t>
            </w:r>
            <w:r>
              <w:rPr>
                <w:rFonts w:ascii="Consolas" w:cs="Consolas" w:eastAsia="Consolas" w:hAnsi="Consolas"/>
                <w:color w:val="7A2E0E"/>
                <w:sz w:val="19"/>
                <w:szCs w:val="19"/>
              </w:rPr>
              <w:t xml:space="preserve">platform</w:t>
            </w:r>
          </w:p>
        </w:tc>
        <w:tc>
          <w:tcPr>
            <w:tcW w:type="dxa" w:w="3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/platform/*</w:t>
            </w:r>
            <w:r>
              <w:rPr>
                <w:sz w:val="19"/>
                <w:szCs w:val="19"/>
              </w:rPr>
              <w:t xml:space="preserve"> operator screens; runs without a tenant bound</w:t>
            </w:r>
          </w:p>
        </w:tc>
      </w:tr>
      <w:tr>
        <w:trPr>
          <w:cantSplit/>
        </w:trPr>
        <w:tc>
          <w:tcPr>
            <w:tcW w:type="dxa" w:w="1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Impersonation</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auth</w:t>
            </w:r>
          </w:p>
        </w:tc>
        <w:tc>
          <w:tcPr>
            <w:tcW w:type="dxa" w:w="3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POST /impersonate/{user}</w:t>
            </w:r>
            <w:r>
              <w:rPr>
                <w:sz w:val="19"/>
                <w:szCs w:val="19"/>
              </w:rPr>
              <w:t xml:space="preserve">, </w:t>
            </w:r>
            <w:r>
              <w:rPr>
                <w:rFonts w:ascii="Consolas" w:cs="Consolas" w:eastAsia="Consolas" w:hAnsi="Consolas"/>
                <w:color w:val="7A2E0E"/>
                <w:sz w:val="19"/>
                <w:szCs w:val="19"/>
              </w:rPr>
              <w:t xml:space="preserve">POST /impersonate/stop</w:t>
            </w:r>
          </w:p>
        </w:tc>
      </w:tr>
      <w:tr>
        <w:trPr>
          <w:cantSplit/>
        </w:trPr>
        <w:tc>
          <w:tcPr>
            <w:tcW w:type="dxa" w:w="17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API v1</w:t>
            </w:r>
          </w:p>
        </w:tc>
        <w:tc>
          <w:tcPr>
            <w:tcW w:type="dxa" w:w="33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auth:sanctum</w:t>
            </w:r>
            <w:r>
              <w:rPr>
                <w:sz w:val="19"/>
                <w:szCs w:val="19"/>
              </w:rPr>
              <w:t xml:space="preserve">, </w:t>
            </w:r>
            <w:r>
              <w:rPr>
                <w:rFonts w:ascii="Consolas" w:cs="Consolas" w:eastAsia="Consolas" w:hAnsi="Consolas"/>
                <w:color w:val="7A2E0E"/>
                <w:sz w:val="19"/>
                <w:szCs w:val="19"/>
              </w:rPr>
              <w:t xml:space="preserve">api.tenant</w:t>
            </w:r>
            <w:r>
              <w:rPr>
                <w:sz w:val="19"/>
                <w:szCs w:val="19"/>
              </w:rPr>
              <w:t xml:space="preserve">, </w:t>
            </w:r>
            <w:r>
              <w:rPr>
                <w:rFonts w:ascii="Consolas" w:cs="Consolas" w:eastAsia="Consolas" w:hAnsi="Consolas"/>
                <w:color w:val="7A2E0E"/>
                <w:sz w:val="19"/>
                <w:szCs w:val="19"/>
              </w:rPr>
              <w:t xml:space="preserve">subscription</w:t>
            </w:r>
            <w:r>
              <w:rPr>
                <w:sz w:val="19"/>
                <w:szCs w:val="19"/>
              </w:rPr>
              <w:t xml:space="preserve">, </w:t>
            </w:r>
            <w:r>
              <w:rPr>
                <w:rFonts w:ascii="Consolas" w:cs="Consolas" w:eastAsia="Consolas" w:hAnsi="Consolas"/>
                <w:color w:val="7A2E0E"/>
                <w:sz w:val="19"/>
                <w:szCs w:val="19"/>
              </w:rPr>
              <w:t xml:space="preserve">throttle:api</w:t>
            </w:r>
            <w:r>
              <w:rPr>
                <w:sz w:val="19"/>
                <w:szCs w:val="19"/>
              </w:rPr>
              <w:t xml:space="preserve">, </w:t>
            </w:r>
            <w:r>
              <w:rPr>
                <w:rFonts w:ascii="Consolas" w:cs="Consolas" w:eastAsia="Consolas" w:hAnsi="Consolas"/>
                <w:color w:val="7A2E0E"/>
                <w:sz w:val="19"/>
                <w:szCs w:val="19"/>
              </w:rPr>
              <w:t xml:space="preserve">abilities:*</w:t>
            </w:r>
          </w:p>
        </w:tc>
        <w:tc>
          <w:tcPr>
            <w:tcW w:type="dxa" w:w="3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/api/v1/*</w:t>
            </w:r>
            <w:r>
              <w:rPr>
                <w:sz w:val="19"/>
                <w:szCs w:val="19"/>
              </w:rPr>
              <w:t xml:space="preserve"> for integrations</w:t>
            </w:r>
          </w:p>
        </w:tc>
      </w:tr>
      <w:tr>
        <w:trPr>
          <w:cantSplit/>
        </w:trPr>
        <w:tc>
          <w:tcPr>
            <w:tcW w:type="dxa" w:w="1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Provider webhooks</w:t>
            </w:r>
          </w:p>
        </w:tc>
        <w:tc>
          <w:tcPr>
            <w:tcW w:type="dxa" w:w="33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(verified in handler)</w:t>
            </w:r>
          </w:p>
        </w:tc>
        <w:tc>
          <w:tcPr>
            <w:tcW w:type="dxa" w:w="3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/api/webhooks/mpesa</w:t>
            </w:r>
            <w:r>
              <w:rPr>
                <w:sz w:val="19"/>
                <w:szCs w:val="19"/>
              </w:rPr>
              <w:t xml:space="preserve">, </w:t>
            </w:r>
            <w:r>
              <w:rPr>
                <w:rFonts w:ascii="Consolas" w:cs="Consolas" w:eastAsia="Consolas" w:hAnsi="Consolas"/>
                <w:color w:val="7A2E0E"/>
                <w:sz w:val="19"/>
                <w:szCs w:val="19"/>
              </w:rPr>
              <w:t xml:space="preserve">/api/webhooks/attendance/{device}</w:t>
            </w:r>
          </w:p>
        </w:tc>
      </w:tr>
      <w:tr>
        <w:trPr>
          <w:cantSplit/>
        </w:trPr>
        <w:tc>
          <w:tcPr>
            <w:tcW w:type="dxa" w:w="17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ZKTeco ADMS</w:t>
            </w:r>
          </w:p>
        </w:tc>
        <w:tc>
          <w:tcPr>
            <w:tcW w:type="dxa" w:w="33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package route group</w:t>
            </w:r>
          </w:p>
        </w:tc>
        <w:tc>
          <w:tcPr>
            <w:tcW w:type="dxa" w:w="3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/iclock/*</w:t>
            </w:r>
            <w:r>
              <w:rPr>
                <w:sz w:val="19"/>
                <w:szCs w:val="19"/>
              </w:rPr>
              <w:t xml:space="preserve"> endpoints polled by biometric terminals</w:t>
            </w:r>
          </w:p>
        </w:tc>
      </w:tr>
    </w:tbl>
    <w:p>
      <w:pPr>
        <w:spacing w:after="120"/>
      </w:pPr>
    </w:p>
    <w:p>
      <w:pPr>
        <w:pStyle w:val="Heading1"/>
        <w:pageBreakBefore/>
      </w:pPr>
      <w:r>
        <w:t xml:space="preserve">5. Multi-Tenancy</w:t>
      </w:r>
    </w:p>
    <w:p>
      <w:pPr>
        <w:pStyle w:val="Heading2"/>
      </w:pPr>
      <w:r>
        <w:t xml:space="preserve">5.1 Isolation model</w:t>
      </w:r>
    </w:p>
    <w:p>
      <w:pPr>
        <w:spacing w:after="120"/>
      </w:pPr>
      <w:r>
        <w:t xml:space="preserve">All tenants share one database and one schema. Every tenant-owned table has a </w:t>
      </w:r>
      <w:r>
        <w:rPr>
          <w:rFonts w:ascii="Consolas" w:cs="Consolas" w:eastAsia="Consolas" w:hAnsi="Consolas"/>
          <w:color w:val="7A2E0E"/>
          <w:sz w:val="19"/>
          <w:szCs w:val="19"/>
        </w:rPr>
        <w:t xml:space="preserve">tenant_id</w:t>
      </w:r>
      <w:r>
        <w:t xml:space="preserve"> foreign key to </w:t>
      </w:r>
      <w:r>
        <w:rPr>
          <w:rFonts w:ascii="Consolas" w:cs="Consolas" w:eastAsia="Consolas" w:hAnsi="Consolas"/>
          <w:color w:val="7A2E0E"/>
          <w:sz w:val="19"/>
          <w:szCs w:val="19"/>
        </w:rPr>
        <w:t xml:space="preserve">tenants.id</w:t>
      </w:r>
      <w:r>
        <w:t xml:space="preserve"> with cascade delete. Isolation is enforced at four independent levels so that a mistake in one layer is caught by another: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3"/>
        <w:gridCol w:w="4893"/>
        <w:gridCol w:w="2720"/>
      </w:tblGrid>
      <w:tr>
        <w:trPr>
          <w:tblHeader/>
        </w:trPr>
        <w:tc>
          <w:tcPr>
            <w:tcW w:type="dxa" w:w="14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Level</w:t>
            </w:r>
          </w:p>
        </w:tc>
        <w:tc>
          <w:tcPr>
            <w:tcW w:type="dxa" w:w="48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Mechanism</w:t>
            </w:r>
          </w:p>
        </w:tc>
        <w:tc>
          <w:tcPr>
            <w:tcW w:type="dxa" w:w="27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Where</w:t>
            </w:r>
          </w:p>
        </w:tc>
      </w:tr>
      <w:tr>
        <w:trPr>
          <w:cantSplit/>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Query</w:t>
            </w:r>
          </w:p>
        </w:tc>
        <w:tc>
          <w:tcPr>
            <w:tcW w:type="dxa" w:w="4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global Eloquent scope adds </w:t>
            </w:r>
            <w:r>
              <w:rPr>
                <w:rFonts w:ascii="Consolas" w:cs="Consolas" w:eastAsia="Consolas" w:hAnsi="Consolas"/>
                <w:color w:val="7A2E0E"/>
                <w:sz w:val="19"/>
                <w:szCs w:val="19"/>
              </w:rPr>
              <w:t xml:space="preserve">WHERE tenant_id = &lt;current tenant&gt;</w:t>
            </w:r>
            <w:r>
              <w:rPr>
                <w:sz w:val="19"/>
                <w:szCs w:val="19"/>
              </w:rPr>
              <w:t xml:space="preserve"> to every query on a tenant-owned model</w:t>
            </w:r>
          </w:p>
        </w:tc>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App\Models\Scopes\TenantScope</w:t>
            </w:r>
          </w:p>
        </w:tc>
      </w:tr>
      <w:tr>
        <w:trPr>
          <w:cantSplit/>
        </w:trPr>
        <w:tc>
          <w:tcPr>
            <w:tcW w:type="dxa" w:w="14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2. Assignment</w:t>
            </w:r>
          </w:p>
        </w:tc>
        <w:tc>
          <w:tcPr>
            <w:tcW w:type="dxa" w:w="489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On </w:t>
            </w:r>
            <w:r>
              <w:rPr>
                <w:rFonts w:ascii="Consolas" w:cs="Consolas" w:eastAsia="Consolas" w:hAnsi="Consolas"/>
                <w:color w:val="7A2E0E"/>
                <w:sz w:val="19"/>
                <w:szCs w:val="19"/>
              </w:rPr>
              <w:t xml:space="preserve">creating</w:t>
            </w:r>
            <w:r>
              <w:rPr>
                <w:sz w:val="19"/>
                <w:szCs w:val="19"/>
              </w:rPr>
              <w:t xml:space="preserve">, </w:t>
            </w:r>
            <w:r>
              <w:rPr>
                <w:rFonts w:ascii="Consolas" w:cs="Consolas" w:eastAsia="Consolas" w:hAnsi="Consolas"/>
                <w:color w:val="7A2E0E"/>
                <w:sz w:val="19"/>
                <w:szCs w:val="19"/>
              </w:rPr>
              <w:t xml:space="preserve">tenant_id</w:t>
            </w:r>
            <w:r>
              <w:rPr>
                <w:sz w:val="19"/>
                <w:szCs w:val="19"/>
              </w:rPr>
              <w:t xml:space="preserve"> is filled from the current context, so code cannot forget it</w:t>
            </w:r>
          </w:p>
        </w:tc>
        <w:tc>
          <w:tcPr>
            <w:tcW w:type="dxa" w:w="27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App\Concerns\BelongsToTenant</w:t>
            </w:r>
          </w:p>
        </w:tc>
      </w:tr>
      <w:tr>
        <w:trPr>
          <w:cantSplit/>
        </w:trPr>
        <w:tc>
          <w:tcPr>
            <w:tcW w:type="dxa" w:w="1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Authorisation</w:t>
            </w:r>
          </w:p>
        </w:tc>
        <w:tc>
          <w:tcPr>
            <w:tcW w:type="dxa" w:w="48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Policies check that the user and the target record belong to the same tenant, and evaluate permissions inside that tenant's team</w:t>
            </w:r>
          </w:p>
        </w:tc>
        <w:tc>
          <w:tcPr>
            <w:tcW w:type="dxa" w:w="2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app/Policies</w:t>
            </w:r>
            <w:r>
              <w:rPr>
                <w:sz w:val="19"/>
                <w:szCs w:val="19"/>
              </w:rPr>
              <w:t xml:space="preserve">, </w:t>
            </w:r>
            <w:r>
              <w:rPr>
                <w:rFonts w:ascii="Consolas" w:cs="Consolas" w:eastAsia="Consolas" w:hAnsi="Consolas"/>
                <w:color w:val="7A2E0E"/>
                <w:sz w:val="19"/>
                <w:szCs w:val="19"/>
              </w:rPr>
              <w:t xml:space="preserve">AuthorizesWithinTenant</w:t>
            </w:r>
          </w:p>
        </w:tc>
      </w:tr>
      <w:tr>
        <w:trPr>
          <w:cantSplit/>
        </w:trPr>
        <w:tc>
          <w:tcPr>
            <w:tcW w:type="dxa" w:w="14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4. Routing</w:t>
            </w:r>
          </w:p>
        </w:tc>
        <w:tc>
          <w:tcPr>
            <w:tcW w:type="dxa" w:w="489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tenant</w:t>
            </w:r>
            <w:r>
              <w:rPr>
                <w:sz w:val="19"/>
                <w:szCs w:val="19"/>
              </w:rPr>
              <w:t xml:space="preserve"> resolves the tenant from the request; </w:t>
            </w:r>
            <w:r>
              <w:rPr>
                <w:rFonts w:ascii="Consolas" w:cs="Consolas" w:eastAsia="Consolas" w:hAnsi="Consolas"/>
                <w:color w:val="7A2E0E"/>
                <w:sz w:val="19"/>
                <w:szCs w:val="19"/>
              </w:rPr>
              <w:t xml:space="preserve">tenant.user</w:t>
            </w:r>
            <w:r>
              <w:rPr>
                <w:sz w:val="19"/>
                <w:szCs w:val="19"/>
              </w:rPr>
              <w:t xml:space="preserve"> rejects users from another tenant (403)</w:t>
            </w:r>
          </w:p>
        </w:tc>
        <w:tc>
          <w:tcPr>
            <w:tcW w:type="dxa" w:w="27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ResolveTenant</w:t>
            </w:r>
            <w:r>
              <w:rPr>
                <w:sz w:val="19"/>
                <w:szCs w:val="19"/>
              </w:rPr>
              <w:t xml:space="preserve">, </w:t>
            </w:r>
            <w:r>
              <w:rPr>
                <w:rFonts w:ascii="Consolas" w:cs="Consolas" w:eastAsia="Consolas" w:hAnsi="Consolas"/>
                <w:color w:val="7A2E0E"/>
                <w:sz w:val="19"/>
                <w:szCs w:val="19"/>
              </w:rPr>
              <w:t xml:space="preserve">EnsureUserBelongsToTenant</w:t>
            </w:r>
          </w:p>
        </w:tc>
      </w:tr>
    </w:tbl>
    <w:p>
      <w:pPr>
        <w:spacing w:after="120"/>
      </w:pPr>
    </w:p>
    <w:p>
      <w:pPr>
        <w:spacing w:after="120"/>
      </w:pPr>
      <w:r>
        <w:rPr>
          <w:rFonts w:ascii="Consolas" w:cs="Consolas" w:eastAsia="Consolas" w:hAnsi="Consolas"/>
          <w:color w:val="7A2E0E"/>
          <w:sz w:val="19"/>
          <w:szCs w:val="19"/>
        </w:rPr>
        <w:t xml:space="preserve">ResolveTenant</w:t>
      </w:r>
      <w:r>
        <w:t xml:space="preserve"> is also placed before route-model binding in the middleware priority list. As a result, a URL that references another tenant's record returns </w:t>
      </w:r>
      <w:r>
        <w:rPr>
          <w:b/>
          <w:bCs/>
        </w:rPr>
        <w:t xml:space="preserve">404</w:t>
      </w:r>
      <w:r>
        <w:t xml:space="preserve"> instead of loading it.</w:t>
      </w:r>
    </w:p>
    <w:p>
      <w:pPr>
        <w:pStyle w:val="Heading2"/>
      </w:pPr>
      <w:r>
        <w:t xml:space="preserve">5.2 The tenant context</w:t>
      </w:r>
    </w:p>
    <w:p>
      <w:pPr>
        <w:spacing w:after="120"/>
      </w:pPr>
      <w:r>
        <w:rPr>
          <w:rFonts w:ascii="Consolas" w:cs="Consolas" w:eastAsia="Consolas" w:hAnsi="Consolas"/>
          <w:color w:val="7A2E0E"/>
          <w:sz w:val="19"/>
          <w:szCs w:val="19"/>
        </w:rPr>
        <w:t xml:space="preserve">App\Support\TenantContext</w:t>
      </w:r>
      <w:r>
        <w:t xml:space="preserve"> is a singleton (exposed through the </w:t>
      </w:r>
      <w:r>
        <w:rPr>
          <w:rFonts w:ascii="Consolas" w:cs="Consolas" w:eastAsia="Consolas" w:hAnsi="Consolas"/>
          <w:color w:val="7A2E0E"/>
          <w:sz w:val="19"/>
          <w:szCs w:val="19"/>
        </w:rPr>
        <w:t xml:space="preserve">Tenancy</w:t>
      </w:r>
      <w:r>
        <w:t xml:space="preserve"> facade) that holds the tenant for the current request, job or command. Its main methods:</w:t>
      </w:r>
    </w:p>
    <w:p>
      <w:pPr>
        <w:pBdr>
          <w:top w:val="single" w:color="D0D7DE" w:sz="4" w:space="4"/>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Tenancy::set($tenant);            // bind a tenant</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Tenancy::get(); Tenancy::id();    // read (nullable)</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Tenancy::getOrFail();             // read, throw if nothing is bound</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Tenancy::forget();                // clear</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Tenancy::run($tenant, fn () =&gt; ...);   // bind for a callback, then restore</w:t>
      </w:r>
    </w:p>
    <w:p>
      <w:pPr>
        <w:pBdr>
          <w:bottom w:val="single" w:color="D0D7DE" w:sz="4" w:space="4"/>
          <w:left w:val="single" w:color="D0D7DE" w:sz="4" w:space="4"/>
          <w:right w:val="single" w:color="D0D7DE" w:sz="4" w:space="4"/>
        </w:pBdr>
        <w:shd w:fill="F4F6F8" w:color="auto" w:val="clear"/>
        <w:spacing w:after="160" w:before="0" w:line="260"/>
      </w:pPr>
      <w:r>
        <w:rPr>
          <w:rFonts w:ascii="Consolas" w:cs="Consolas" w:eastAsia="Consolas" w:hAnsi="Consolas"/>
          <w:sz w:val="18"/>
          <w:szCs w:val="18"/>
        </w:rPr>
        <w:t xml:space="preserve">Tenancy::runWithout(fn () =&gt; ...);     // unbind for a callback (cross-tenant work)</w:t>
      </w:r>
    </w:p>
    <w:p>
      <w:pPr>
        <w:spacing w:after="120"/>
      </w:pPr>
      <w:r>
        <w:t xml:space="preserve">Whenever the context changes it also sets Spatie's "team id" to the tenant id (or to </w:t>
      </w:r>
      <w:r>
        <w:rPr>
          <w:rFonts w:ascii="Consolas" w:cs="Consolas" w:eastAsia="Consolas" w:hAnsi="Consolas"/>
          <w:color w:val="7A2E0E"/>
          <w:sz w:val="19"/>
          <w:szCs w:val="19"/>
        </w:rPr>
        <w:t xml:space="preserve">0</w:t>
      </w:r>
      <w:r>
        <w:t xml:space="preserve">, the platform team, when unbound), so role and permission checks can never read another tenant's roles.</w:t>
      </w:r>
    </w:p>
    <w:p>
      <w:pPr>
        <w:pBdr>
          <w:left w:val="single" w:color="C55A11" w:sz="24" w:space="8"/>
        </w:pBdr>
        <w:shd w:fill="FFF4E5" w:color="auto" w:val="clear"/>
        <w:spacing w:after="160" w:before="80"/>
        <w:ind w:left="120" w:right="120"/>
      </w:pPr>
      <w:r>
        <w:rPr>
          <w:b/>
          <w:bCs/>
          <w:color w:val="C55A11"/>
        </w:rPr>
        <w:t xml:space="preserve">Note: </w:t>
      </w:r>
      <w:r>
        <w:t xml:space="preserve">When no tenant is bound, the tenant scope is a no-op and queries see every row. This is intentional for the platform area, the scheduler and cross-tenant jobs, but it means any new code outside the tenant route group must bind a tenant (usually with </w:t>
      </w:r>
      <w:r>
        <w:rPr>
          <w:rFonts w:ascii="Consolas" w:cs="Consolas" w:eastAsia="Consolas" w:hAnsi="Consolas"/>
          <w:color w:val="7A2E0E"/>
          <w:sz w:val="19"/>
          <w:szCs w:val="19"/>
        </w:rPr>
        <w:t xml:space="preserve">Tenancy::run()</w:t>
      </w:r>
      <w:r>
        <w:t xml:space="preserve">) before touching tenant data.</w:t>
      </w:r>
    </w:p>
    <w:p>
      <w:pPr>
        <w:pStyle w:val="Heading2"/>
      </w:pPr>
      <w:r>
        <w:t xml:space="preserve">5.3 Resolving the tenant for a request</w:t>
      </w:r>
    </w:p>
    <w:p>
      <w:pPr>
        <w:spacing w:after="120"/>
      </w:pPr>
      <w:r>
        <w:rPr>
          <w:rFonts w:ascii="Consolas" w:cs="Consolas" w:eastAsia="Consolas" w:hAnsi="Consolas"/>
          <w:color w:val="7A2E0E"/>
          <w:sz w:val="19"/>
          <w:szCs w:val="19"/>
        </w:rPr>
        <w:t xml:space="preserve">ResolveTenant</w:t>
      </w:r>
      <w:r>
        <w:t xml:space="preserve"> tries, in order:</w:t>
      </w:r>
    </w:p>
    <w:p>
      <w:pPr>
        <w:pStyle w:val="ListParagraph"/>
        <w:numPr>
          <w:ilvl w:val="0"/>
          <w:numId w:val="4"/>
        </w:numPr>
        <w:spacing w:after="60"/>
      </w:pPr>
      <w:r>
        <w:t xml:space="preserve">An exact match of the request host against </w:t>
      </w:r>
      <w:r>
        <w:rPr>
          <w:rFonts w:ascii="Consolas" w:cs="Consolas" w:eastAsia="Consolas" w:hAnsi="Consolas"/>
          <w:color w:val="7A2E0E"/>
          <w:sz w:val="19"/>
          <w:szCs w:val="19"/>
        </w:rPr>
        <w:t xml:space="preserve">tenants.custom_domain</w:t>
      </w:r>
      <w:r>
        <w:t xml:space="preserve"> (e.g. </w:t>
      </w:r>
      <w:r>
        <w:rPr>
          <w:rFonts w:ascii="Consolas" w:cs="Consolas" w:eastAsia="Consolas" w:hAnsi="Consolas"/>
          <w:color w:val="7A2E0E"/>
          <w:sz w:val="19"/>
          <w:szCs w:val="19"/>
        </w:rPr>
        <w:t xml:space="preserve">hr.acme.com</w:t>
      </w:r>
      <w:r>
        <w:t xml:space="preserve">).</w:t>
      </w:r>
    </w:p>
    <w:p>
      <w:pPr>
        <w:pStyle w:val="ListParagraph"/>
        <w:numPr>
          <w:ilvl w:val="0"/>
          <w:numId w:val="4"/>
        </w:numPr>
        <w:spacing w:after="60"/>
      </w:pPr>
      <w:r>
        <w:t xml:space="preserve">The subdomain label when the host is </w:t>
      </w:r>
      <w:r>
        <w:rPr>
          <w:rFonts w:ascii="Consolas" w:cs="Consolas" w:eastAsia="Consolas" w:hAnsi="Consolas"/>
          <w:color w:val="7A2E0E"/>
          <w:sz w:val="19"/>
          <w:szCs w:val="19"/>
        </w:rPr>
        <w:t xml:space="preserve">&lt;slug&gt;.&lt;central domain&gt;</w:t>
      </w:r>
      <w:r>
        <w:t xml:space="preserve"> (e.g. </w:t>
      </w:r>
      <w:r>
        <w:rPr>
          <w:rFonts w:ascii="Consolas" w:cs="Consolas" w:eastAsia="Consolas" w:hAnsi="Consolas"/>
          <w:color w:val="7A2E0E"/>
          <w:sz w:val="19"/>
          <w:szCs w:val="19"/>
        </w:rPr>
        <w:t xml:space="preserve">acme.app.example.com</w:t>
      </w:r>
      <w:r>
        <w:t xml:space="preserve">). If the label does not match a tenant the request is rejected with 404; there is no silent fallback.</w:t>
      </w:r>
    </w:p>
    <w:p>
      <w:pPr>
        <w:pStyle w:val="ListParagraph"/>
        <w:numPr>
          <w:ilvl w:val="0"/>
          <w:numId w:val="4"/>
        </w:numPr>
        <w:spacing w:after="60"/>
      </w:pPr>
      <w:r>
        <w:t xml:space="preserve">The logged-in user's own tenant, when the host names no tenant (e.g. local development on </w:t>
      </w:r>
      <w:r>
        <w:rPr>
          <w:rFonts w:ascii="Consolas" w:cs="Consolas" w:eastAsia="Consolas" w:hAnsi="Consolas"/>
          <w:color w:val="7A2E0E"/>
          <w:sz w:val="19"/>
          <w:szCs w:val="19"/>
        </w:rPr>
        <w:t xml:space="preserve">localhost</w:t>
      </w:r>
      <w:r>
        <w:t xml:space="preserve">).</w:t>
      </w:r>
    </w:p>
    <w:p>
      <w:pPr>
        <w:spacing w:after="120"/>
      </w:pPr>
      <w:r>
        <w:t xml:space="preserve">Central domains are configured with </w:t>
      </w:r>
      <w:r>
        <w:rPr>
          <w:rFonts w:ascii="Consolas" w:cs="Consolas" w:eastAsia="Consolas" w:hAnsi="Consolas"/>
          <w:color w:val="7A2E0E"/>
          <w:sz w:val="19"/>
          <w:szCs w:val="19"/>
        </w:rPr>
        <w:t xml:space="preserve">TENANCY_CENTRAL_DOMAINS</w:t>
      </w:r>
      <w:r>
        <w:t xml:space="preserve"> and subdomain resolution with </w:t>
      </w:r>
      <w:r>
        <w:rPr>
          <w:rFonts w:ascii="Consolas" w:cs="Consolas" w:eastAsia="Consolas" w:hAnsi="Consolas"/>
          <w:color w:val="7A2E0E"/>
          <w:sz w:val="19"/>
          <w:szCs w:val="19"/>
        </w:rPr>
        <w:t xml:space="preserve">TENANCY_SUBDOMAINS_ENABLED</w:t>
      </w:r>
      <w:r>
        <w:t xml:space="preserve"> (</w:t>
      </w:r>
      <w:r>
        <w:rPr>
          <w:rFonts w:ascii="Consolas" w:cs="Consolas" w:eastAsia="Consolas" w:hAnsi="Consolas"/>
          <w:color w:val="7A2E0E"/>
          <w:sz w:val="19"/>
          <w:szCs w:val="19"/>
        </w:rPr>
        <w:t xml:space="preserve">config/tenancy.php</w:t>
      </w:r>
      <w:r>
        <w:t xml:space="preserve">). The context is cleared when the request terminates so a long-lived worker cannot leak a tenant into the next request.</w:t>
      </w:r>
    </w:p>
    <w:p>
      <w:pPr>
        <w:spacing w:after="120"/>
      </w:pPr>
      <w:r>
        <w:t xml:space="preserve">Two further middleware complete the picture: </w:t>
      </w:r>
      <w:r>
        <w:rPr>
          <w:rFonts w:ascii="Consolas" w:cs="Consolas" w:eastAsia="Consolas" w:hAnsi="Consolas"/>
          <w:color w:val="7A2E0E"/>
          <w:sz w:val="19"/>
          <w:szCs w:val="19"/>
        </w:rPr>
        <w:t xml:space="preserve">BindTenantContext</w:t>
      </w:r>
      <w:r>
        <w:t xml:space="preserve"> (appended to every web request) softly binds the user's tenant so Livewire's own update endpoint, which sits outside the tenant route group, is still scoped; and </w:t>
      </w:r>
      <w:r>
        <w:rPr>
          <w:rFonts w:ascii="Consolas" w:cs="Consolas" w:eastAsia="Consolas" w:hAnsi="Consolas"/>
          <w:color w:val="7A2E0E"/>
          <w:sz w:val="19"/>
          <w:szCs w:val="19"/>
        </w:rPr>
        <w:t xml:space="preserve">ResolveApiTenant</w:t>
      </w:r>
      <w:r>
        <w:t xml:space="preserve"> binds the tenant of the API token's owner for </w:t>
      </w:r>
      <w:r>
        <w:rPr>
          <w:rFonts w:ascii="Consolas" w:cs="Consolas" w:eastAsia="Consolas" w:hAnsi="Consolas"/>
          <w:color w:val="7A2E0E"/>
          <w:sz w:val="19"/>
          <w:szCs w:val="19"/>
        </w:rPr>
        <w:t xml:space="preserve">/api/v1</w:t>
      </w:r>
      <w:r>
        <w:t xml:space="preserve"> requests.</w:t>
      </w:r>
    </w:p>
    <w:p>
      <w:pPr>
        <w:pStyle w:val="Heading2"/>
      </w:pPr>
      <w:r>
        <w:t xml:space="preserve">5.4 Request lifecycle (tenant route)</w:t>
      </w:r>
    </w:p>
    <w:p>
      <w:pPr>
        <w:pBdr>
          <w:top w:val="single" w:color="D0D7DE" w:sz="4" w:space="4"/>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HTTP request</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-&gt; auth + verified           (Fortify session)</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-&gt; tenant                    ResolveTenant: custom domain -&gt; subdomain -&gt; user's tenant; 404 if none</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-&gt; tenant.user               EnsureUserBelongsToTenant: 403 unless user.tenant_id matches</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-&gt; subscription              EnsureTenantSubscribed: redirect to billing if the plan has lapsed</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-&gt; controller / Livewire     queries auto-scoped; policies re-check the tenant</w:t>
      </w:r>
    </w:p>
    <w:p>
      <w:pPr>
        <w:pBdr>
          <w:bottom w:val="single" w:color="D0D7DE" w:sz="4" w:space="4"/>
          <w:left w:val="single" w:color="D0D7DE" w:sz="4" w:space="4"/>
          <w:right w:val="single" w:color="D0D7DE" w:sz="4" w:space="4"/>
        </w:pBdr>
        <w:shd w:fill="F4F6F8" w:color="auto" w:val="clear"/>
        <w:spacing w:after="160" w:before="0" w:line="260"/>
      </w:pPr>
      <w:r>
        <w:rPr>
          <w:rFonts w:ascii="Consolas" w:cs="Consolas" w:eastAsia="Consolas" w:hAnsi="Consolas"/>
          <w:sz w:val="18"/>
          <w:szCs w:val="18"/>
        </w:rPr>
        <w:t xml:space="preserve">  -&gt; terminate                 tenant context cleared</w:t>
      </w:r>
    </w:p>
    <w:p>
      <w:pPr>
        <w:pStyle w:val="Heading2"/>
      </w:pPr>
      <w:r>
        <w:t xml:space="preserve">5.5 Tenant provisioning</w:t>
      </w:r>
    </w:p>
    <w:p>
      <w:pPr>
        <w:spacing w:after="120"/>
      </w:pPr>
      <w:r>
        <w:rPr>
          <w:rFonts w:ascii="Consolas" w:cs="Consolas" w:eastAsia="Consolas" w:hAnsi="Consolas"/>
          <w:color w:val="7A2E0E"/>
          <w:sz w:val="19"/>
          <w:szCs w:val="19"/>
        </w:rPr>
        <w:t xml:space="preserve">App\Actions\Tenancy\ProvisionTenant</w:t>
      </w:r>
      <w:r>
        <w:t xml:space="preserve"> bootstraps a new tenant and is safe to run again. It creates:</w:t>
      </w:r>
    </w:p>
    <w:p>
      <w:pPr>
        <w:pStyle w:val="ListParagraph"/>
        <w:numPr>
          <w:ilvl w:val="0"/>
          <w:numId w:val="2"/>
        </w:numPr>
        <w:spacing w:after="60"/>
      </w:pPr>
      <w:r>
        <w:rPr>
          <w:b/>
          <w:bCs/>
        </w:rPr>
        <w:t xml:space="preserve">Roles</w:t>
      </w:r>
      <w:r>
        <w:t xml:space="preserve"> for the tenant with their default permission sets (chapter 6).</w:t>
      </w:r>
    </w:p>
    <w:p>
      <w:pPr>
        <w:pStyle w:val="ListParagraph"/>
        <w:numPr>
          <w:ilvl w:val="0"/>
          <w:numId w:val="2"/>
        </w:numPr>
        <w:spacing w:after="60"/>
      </w:pPr>
      <w:r>
        <w:rPr>
          <w:b/>
          <w:bCs/>
        </w:rPr>
        <w:t xml:space="preserve">Leave types</w:t>
      </w:r>
      <w:r>
        <w:t xml:space="preserve">: Annual (21 days, monthly accrual, up to 10 days carry-forward), Sick (14, attachment required), Maternity (90, female only), Paternity (14, male only), Compassionate (5), Study (10, unpaid) and Unpaid.</w:t>
      </w:r>
    </w:p>
    <w:p>
      <w:pPr>
        <w:pStyle w:val="ListParagraph"/>
        <w:numPr>
          <w:ilvl w:val="0"/>
          <w:numId w:val="2"/>
        </w:numPr>
        <w:spacing w:after="60"/>
      </w:pPr>
      <w:r>
        <w:rPr>
          <w:b/>
          <w:bCs/>
        </w:rPr>
        <w:t xml:space="preserve">Payroll defaults</w:t>
      </w:r>
      <w:r>
        <w:t xml:space="preserve">: salary components BASIC, HOUSE_ALLOWANCE (15% of basic), TRANSPORT_ALLOWANCE, OVERTIME (formula </w:t>
      </w:r>
      <w:r>
        <w:rPr>
          <w:rFonts w:ascii="Consolas" w:cs="Consolas" w:eastAsia="Consolas" w:hAnsi="Consolas"/>
          <w:color w:val="7A2E0E"/>
          <w:sz w:val="19"/>
          <w:szCs w:val="19"/>
        </w:rPr>
        <w:t xml:space="preserve">overtime_hours * overtime_rate</w:t>
      </w:r>
      <w:r>
        <w:t xml:space="preserve">), BONUS, and statutory PAYE, NSSF, SHIF and HOUSING_LEVY, plus the Kenyan tax rules effective from 1 July 2024.</w:t>
      </w:r>
    </w:p>
    <w:p>
      <w:pPr>
        <w:pStyle w:val="ListParagraph"/>
        <w:numPr>
          <w:ilvl w:val="0"/>
          <w:numId w:val="2"/>
        </w:numPr>
        <w:spacing w:after="60"/>
      </w:pPr>
      <w:r>
        <w:rPr>
          <w:b/>
          <w:bCs/>
        </w:rPr>
        <w:t xml:space="preserve">Employment types</w:t>
      </w:r>
      <w:r>
        <w:t xml:space="preserve"> and </w:t>
      </w:r>
      <w:r>
        <w:rPr>
          <w:b/>
          <w:bCs/>
        </w:rPr>
        <w:t xml:space="preserve">document types / letter templates</w:t>
      </w:r>
      <w:r>
        <w:t xml:space="preserve">.</w:t>
      </w:r>
    </w:p>
    <w:p>
      <w:pPr>
        <w:pBdr>
          <w:left w:val="single" w:color="C55A11" w:sz="24" w:space="8"/>
        </w:pBdr>
        <w:shd w:fill="FFF4E5" w:color="auto" w:val="clear"/>
        <w:spacing w:after="160" w:before="80"/>
        <w:ind w:left="120" w:right="120"/>
      </w:pPr>
      <w:r>
        <w:rPr>
          <w:b/>
          <w:bCs/>
          <w:color w:val="C55A11"/>
        </w:rPr>
        <w:t xml:space="preserve">Note: </w:t>
      </w:r>
      <w:r>
        <w:t xml:space="preserve">There is currently no user interface for creating a tenant. Public registration (Fortify </w:t>
      </w:r>
      <w:r>
        <w:rPr>
          <w:rFonts w:ascii="Consolas" w:cs="Consolas" w:eastAsia="Consolas" w:hAnsi="Consolas"/>
          <w:color w:val="7A2E0E"/>
          <w:sz w:val="19"/>
          <w:szCs w:val="19"/>
        </w:rPr>
        <w:t xml:space="preserve">CreateNewUser</w:t>
      </w:r>
      <w:r>
        <w:t xml:space="preserve">) creates a user with no organisation, and the platform area can suspend and activate tenants but not create them. The "registration wizard" was deferred in phase 3. Tenants are created from the console (see section 16.3).</w:t>
      </w:r>
    </w:p>
    <w:p>
      <w:pPr>
        <w:pStyle w:val="Heading2"/>
      </w:pPr>
      <w:r>
        <w:t xml:space="preserve">5.6 Tenant-aware caching</w:t>
      </w:r>
    </w:p>
    <w:p>
      <w:pPr>
        <w:spacing w:after="120"/>
      </w:pPr>
      <w:r>
        <w:rPr>
          <w:rFonts w:ascii="Consolas" w:cs="Consolas" w:eastAsia="Consolas" w:hAnsi="Consolas"/>
          <w:color w:val="7A2E0E"/>
          <w:sz w:val="19"/>
          <w:szCs w:val="19"/>
        </w:rPr>
        <w:t xml:space="preserve">App\Support\TenantCache</w:t>
      </w:r>
      <w:r>
        <w:t xml:space="preserve"> prefixes every key with </w:t>
      </w:r>
      <w:r>
        <w:rPr>
          <w:rFonts w:ascii="Consolas" w:cs="Consolas" w:eastAsia="Consolas" w:hAnsi="Consolas"/>
          <w:color w:val="7A2E0E"/>
          <w:sz w:val="19"/>
          <w:szCs w:val="19"/>
        </w:rPr>
        <w:t xml:space="preserve">tenant:{id}:</w:t>
      </w:r>
      <w:r>
        <w:t xml:space="preserve"> (or </w:t>
      </w:r>
      <w:r>
        <w:rPr>
          <w:rFonts w:ascii="Consolas" w:cs="Consolas" w:eastAsia="Consolas" w:hAnsi="Consolas"/>
          <w:color w:val="7A2E0E"/>
          <w:sz w:val="19"/>
          <w:szCs w:val="19"/>
        </w:rPr>
        <w:t xml:space="preserve">tenant:platform:</w:t>
      </w:r>
      <w:r>
        <w:t xml:space="preserve"> when unbound), so one tenant can never read or clear another's cached value. It also supports versioned groups (</w:t>
      </w:r>
      <w:r>
        <w:rPr>
          <w:rFonts w:ascii="Consolas" w:cs="Consolas" w:eastAsia="Consolas" w:hAnsi="Consolas"/>
          <w:color w:val="7A2E0E"/>
          <w:sz w:val="19"/>
          <w:szCs w:val="19"/>
        </w:rPr>
        <w:t xml:space="preserve">bumpVersion</w:t>
      </w:r>
      <w:r>
        <w:t xml:space="preserve">) for bulk invalidation. Dashboard metrics and the org chart are cached for 30 to 120 seconds; the tenant's plan is cached for 5 minutes by </w:t>
      </w:r>
      <w:r>
        <w:rPr>
          <w:rFonts w:ascii="Consolas" w:cs="Consolas" w:eastAsia="Consolas" w:hAnsi="Consolas"/>
          <w:color w:val="7A2E0E"/>
          <w:sz w:val="19"/>
          <w:szCs w:val="19"/>
        </w:rPr>
        <w:t xml:space="preserve">FeatureGate</w:t>
      </w:r>
      <w:r>
        <w:t xml:space="preserve">.</w:t>
      </w:r>
    </w:p>
    <w:p>
      <w:pPr>
        <w:pStyle w:val="Heading1"/>
        <w:pageBreakBefore/>
      </w:pPr>
      <w:r>
        <w:t xml:space="preserve">6. Authentication and Authorisation</w:t>
      </w:r>
    </w:p>
    <w:p>
      <w:pPr>
        <w:pStyle w:val="Heading2"/>
      </w:pPr>
      <w:r>
        <w:t xml:space="preserve">6.1 Authentication</w:t>
      </w:r>
    </w:p>
    <w:p>
      <w:pPr>
        <w:spacing w:after="120"/>
      </w:pPr>
      <w:r>
        <w:t xml:space="preserve">Laravel Fortify provides session authentication with these features enabled: registration, password reset, email verification, two-factor authentication (TOTP with recovery codes) and </w:t>
      </w:r>
      <w:r>
        <w:rPr>
          <w:b/>
          <w:bCs/>
        </w:rPr>
        <w:t xml:space="preserve">passkeys</w:t>
      </w:r>
      <w:r>
        <w:t xml:space="preserve"> (WebAuthn). In production, passwords must be at least 12 characters with mixed case, numbers and symbols, and must not appear in known breach lists. Every login is recorded in </w:t>
      </w:r>
      <w:r>
        <w:rPr>
          <w:rFonts w:ascii="Consolas" w:cs="Consolas" w:eastAsia="Consolas" w:hAnsi="Consolas"/>
          <w:color w:val="7A2E0E"/>
          <w:sz w:val="19"/>
          <w:szCs w:val="19"/>
        </w:rPr>
        <w:t xml:space="preserve">login_activities</w:t>
      </w:r>
      <w:r>
        <w:t xml:space="preserve">.</w:t>
      </w:r>
    </w:p>
    <w:p>
      <w:pPr>
        <w:spacing w:after="120"/>
      </w:pPr>
      <w:r>
        <w:rPr>
          <w:b/>
          <w:bCs/>
        </w:rPr>
        <w:t xml:space="preserve">Users and employees are separate.</w:t>
      </w:r>
      <w:r>
        <w:t xml:space="preserve"> A </w:t>
      </w:r>
      <w:r>
        <w:rPr>
          <w:rFonts w:ascii="Consolas" w:cs="Consolas" w:eastAsia="Consolas" w:hAnsi="Consolas"/>
          <w:color w:val="7A2E0E"/>
          <w:sz w:val="19"/>
          <w:szCs w:val="19"/>
        </w:rPr>
        <w:t xml:space="preserve">User</w:t>
      </w:r>
      <w:r>
        <w:t xml:space="preserve"> is a login account; an </w:t>
      </w:r>
      <w:r>
        <w:rPr>
          <w:rFonts w:ascii="Consolas" w:cs="Consolas" w:eastAsia="Consolas" w:hAnsi="Consolas"/>
          <w:color w:val="7A2E0E"/>
          <w:sz w:val="19"/>
          <w:szCs w:val="19"/>
        </w:rPr>
        <w:t xml:space="preserve">Employee</w:t>
      </w:r>
      <w:r>
        <w:t xml:space="preserve"> is an HR record. An employee may have no login, and a user is linked to an employee through </w:t>
      </w:r>
      <w:r>
        <w:rPr>
          <w:rFonts w:ascii="Consolas" w:cs="Consolas" w:eastAsia="Consolas" w:hAnsi="Consolas"/>
          <w:color w:val="7A2E0E"/>
          <w:sz w:val="19"/>
          <w:szCs w:val="19"/>
        </w:rPr>
        <w:t xml:space="preserve">employees.user_id</w:t>
      </w:r>
      <w:r>
        <w:t xml:space="preserve">. Platform staff are users with </w:t>
      </w:r>
      <w:r>
        <w:rPr>
          <w:rFonts w:ascii="Consolas" w:cs="Consolas" w:eastAsia="Consolas" w:hAnsi="Consolas"/>
          <w:color w:val="7A2E0E"/>
          <w:sz w:val="19"/>
          <w:szCs w:val="19"/>
        </w:rPr>
        <w:t xml:space="preserve">tenant_id = null</w:t>
      </w:r>
      <w:r>
        <w:t xml:space="preserve"> and </w:t>
      </w:r>
      <w:r>
        <w:rPr>
          <w:rFonts w:ascii="Consolas" w:cs="Consolas" w:eastAsia="Consolas" w:hAnsi="Consolas"/>
          <w:color w:val="7A2E0E"/>
          <w:sz w:val="19"/>
          <w:szCs w:val="19"/>
        </w:rPr>
        <w:t xml:space="preserve">is_platform_admin = true</w:t>
      </w:r>
      <w:r>
        <w:t xml:space="preserve">.</w:t>
      </w:r>
    </w:p>
    <w:p>
      <w:pPr>
        <w:spacing w:after="120"/>
      </w:pPr>
      <w:r>
        <w:t xml:space="preserve">Tenant users are normally added by </w:t>
      </w:r>
      <w:r>
        <w:rPr>
          <w:b/>
          <w:bCs/>
        </w:rPr>
        <w:t xml:space="preserve">invitation</w:t>
      </w:r>
      <w:r>
        <w:t xml:space="preserve">: an administrator invites an email address with a role, the invitee receives a single-use link to </w:t>
      </w:r>
      <w:r>
        <w:rPr>
          <w:rFonts w:ascii="Consolas" w:cs="Consolas" w:eastAsia="Consolas" w:hAnsi="Consolas"/>
          <w:color w:val="7A2E0E"/>
          <w:sz w:val="19"/>
          <w:szCs w:val="19"/>
        </w:rPr>
        <w:t xml:space="preserve">/invitations/{token}</w:t>
      </w:r>
      <w:r>
        <w:t xml:space="preserve">, and accepting it creates the user in that tenant with that role.</w:t>
      </w:r>
    </w:p>
    <w:p>
      <w:pPr>
        <w:pStyle w:val="Heading2"/>
      </w:pPr>
      <w:r>
        <w:t xml:space="preserve">6.2 Roles</w:t>
      </w:r>
    </w:p>
    <w:p>
      <w:pPr>
        <w:spacing w:after="120"/>
      </w:pPr>
      <w:r>
        <w:t xml:space="preserve">Authorisation uses </w:t>
      </w:r>
      <w:r>
        <w:rPr>
          <w:rFonts w:ascii="Consolas" w:cs="Consolas" w:eastAsia="Consolas" w:hAnsi="Consolas"/>
          <w:color w:val="7A2E0E"/>
          <w:sz w:val="19"/>
          <w:szCs w:val="19"/>
        </w:rPr>
        <w:t xml:space="preserve">spatie/laravel-permission</w:t>
      </w:r>
      <w:r>
        <w:t xml:space="preserve"> in "teams" mode, where the team is the tenant. Code always checks </w:t>
      </w:r>
      <w:r>
        <w:rPr>
          <w:b/>
          <w:bCs/>
        </w:rPr>
        <w:t xml:space="preserve">permissions</w:t>
      </w:r>
      <w:r>
        <w:t xml:space="preserve">; role names exist for assignment and display. Default role permissions come from </w:t>
      </w:r>
      <w:r>
        <w:rPr>
          <w:rFonts w:ascii="Consolas" w:cs="Consolas" w:eastAsia="Consolas" w:hAnsi="Consolas"/>
          <w:color w:val="7A2E0E"/>
          <w:sz w:val="19"/>
          <w:szCs w:val="19"/>
        </w:rPr>
        <w:t xml:space="preserve">App\Enums\Role</w:t>
      </w:r>
      <w:r>
        <w:t xml:space="preserve"> and can be changed per tenant in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7"/>
        <w:gridCol w:w="1087"/>
        <w:gridCol w:w="5982"/>
      </w:tblGrid>
      <w:tr>
        <w:trPr>
          <w:tblHeader/>
        </w:trPr>
        <w:tc>
          <w:tcPr>
            <w:tcW w:type="dxa" w:w="19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w:t>
            </w:r>
          </w:p>
        </w:tc>
        <w:tc>
          <w:tcPr>
            <w:tcW w:type="dxa" w:w="10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Side</w:t>
            </w:r>
          </w:p>
        </w:tc>
        <w:tc>
          <w:tcPr>
            <w:tcW w:type="dxa" w:w="59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Default access</w:t>
            </w:r>
          </w:p>
        </w:tc>
      </w:tr>
      <w:tr>
        <w:trPr>
          <w:cantSplit/>
        </w:trPr>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Super Admin</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Platform</w:t>
            </w:r>
          </w:p>
        </w:tc>
        <w:tc>
          <w:tcPr>
            <w:tcW w:type="dxa" w:w="5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platform permissions</w:t>
            </w:r>
          </w:p>
        </w:tc>
      </w:tr>
      <w:tr>
        <w:trPr>
          <w:cantSplit/>
        </w:trPr>
        <w:tc>
          <w:tcPr>
            <w:tcW w:type="dxa" w:w="195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Platform Admin</w:t>
            </w:r>
          </w:p>
        </w:tc>
        <w:tc>
          <w:tcPr>
            <w:tcW w:type="dxa" w:w="108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Platform</w:t>
            </w:r>
          </w:p>
        </w:tc>
        <w:tc>
          <w:tcPr>
            <w:tcW w:type="dxa" w:w="5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All platform permissions</w:t>
            </w:r>
          </w:p>
        </w:tc>
      </w:tr>
      <w:tr>
        <w:trPr>
          <w:cantSplit/>
        </w:trPr>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Support Admin</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Platform</w:t>
            </w:r>
          </w:p>
        </w:tc>
        <w:tc>
          <w:tcPr>
            <w:tcW w:type="dxa" w:w="5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 view tenants, impersonate, view payments, view audit</w:t>
            </w:r>
          </w:p>
        </w:tc>
      </w:tr>
      <w:tr>
        <w:trPr>
          <w:cantSplit/>
        </w:trPr>
        <w:tc>
          <w:tcPr>
            <w:tcW w:type="dxa" w:w="195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Finance Admin</w:t>
            </w:r>
          </w:p>
        </w:tc>
        <w:tc>
          <w:tcPr>
            <w:tcW w:type="dxa" w:w="108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Platform</w:t>
            </w:r>
          </w:p>
        </w:tc>
        <w:tc>
          <w:tcPr>
            <w:tcW w:type="dxa" w:w="5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Dashboard, subscriptions, invoices, payments, plans</w:t>
            </w:r>
          </w:p>
        </w:tc>
      </w:tr>
      <w:tr>
        <w:trPr>
          <w:cantSplit/>
        </w:trPr>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Tenant Owner</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Tenant</w:t>
            </w:r>
          </w:p>
        </w:tc>
        <w:tc>
          <w:tcPr>
            <w:tcW w:type="dxa" w:w="5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tenant permission</w:t>
            </w:r>
          </w:p>
        </w:tc>
      </w:tr>
      <w:tr>
        <w:trPr>
          <w:cantSplit/>
        </w:trPr>
        <w:tc>
          <w:tcPr>
            <w:tcW w:type="dxa" w:w="195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HR Administrator</w:t>
            </w:r>
          </w:p>
        </w:tc>
        <w:tc>
          <w:tcPr>
            <w:tcW w:type="dxa" w:w="108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Tenant</w:t>
            </w:r>
          </w:p>
        </w:tc>
        <w:tc>
          <w:tcPr>
            <w:tcW w:type="dxa" w:w="5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Every tenant permission</w:t>
            </w:r>
          </w:p>
        </w:tc>
      </w:tr>
      <w:tr>
        <w:trPr>
          <w:cantSplit/>
        </w:trPr>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HR Manager</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Tenant</w:t>
            </w:r>
          </w:p>
        </w:tc>
        <w:tc>
          <w:tcPr>
            <w:tcW w:type="dxa" w:w="5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Employees (no delete), documents, org structure, attendance, shifts, leave, performance, recruitment, expense approval, assets, tasks, reports</w:t>
            </w:r>
          </w:p>
        </w:tc>
      </w:tr>
      <w:tr>
        <w:trPr>
          <w:cantSplit/>
        </w:trPr>
        <w:tc>
          <w:tcPr>
            <w:tcW w:type="dxa" w:w="195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Payroll Manager</w:t>
            </w:r>
          </w:p>
        </w:tc>
        <w:tc>
          <w:tcPr>
            <w:tcW w:type="dxa" w:w="108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Tenant</w:t>
            </w:r>
          </w:p>
        </w:tc>
        <w:tc>
          <w:tcPr>
            <w:tcW w:type="dxa" w:w="5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View employees; payroll view/manage/process; expenses view/approve/manage; reports</w:t>
            </w:r>
          </w:p>
        </w:tc>
      </w:tr>
      <w:tr>
        <w:trPr>
          <w:cantSplit/>
        </w:trPr>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Finance Manager</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Tenant</w:t>
            </w:r>
          </w:p>
        </w:tc>
        <w:tc>
          <w:tcPr>
            <w:tcW w:type="dxa" w:w="5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Payroll view and approve; expenses; assets; billing view; reports</w:t>
            </w:r>
          </w:p>
        </w:tc>
      </w:tr>
      <w:tr>
        <w:trPr>
          <w:cantSplit/>
        </w:trPr>
        <w:tc>
          <w:tcPr>
            <w:tcW w:type="dxa" w:w="195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Department Manager</w:t>
            </w:r>
          </w:p>
        </w:tc>
        <w:tc>
          <w:tcPr>
            <w:tcW w:type="dxa" w:w="108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Tenant</w:t>
            </w:r>
          </w:p>
        </w:tc>
        <w:tc>
          <w:tcPr>
            <w:tcW w:type="dxa" w:w="5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View employees; attendance; leave approval; performance reviews; interviews; expense approval; asset view; tasks; reports view</w:t>
            </w:r>
          </w:p>
        </w:tc>
      </w:tr>
      <w:tr>
        <w:trPr>
          <w:cantSplit/>
        </w:trPr>
        <w:tc>
          <w:tcPr>
            <w:tcW w:type="dxa" w:w="1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Supervisor</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Tenant</w:t>
            </w:r>
          </w:p>
        </w:tc>
        <w:tc>
          <w:tcPr>
            <w:tcW w:type="dxa" w:w="5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View employees and attendance; leave approval; performance review; interviews; expense approval; view/assign tasks</w:t>
            </w:r>
          </w:p>
        </w:tc>
      </w:tr>
      <w:tr>
        <w:trPr>
          <w:cantSplit/>
        </w:trPr>
        <w:tc>
          <w:tcPr>
            <w:tcW w:type="dxa" w:w="195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Employee</w:t>
            </w:r>
          </w:p>
        </w:tc>
        <w:tc>
          <w:tcPr>
            <w:tcW w:type="dxa" w:w="108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Tenant</w:t>
            </w:r>
          </w:p>
        </w:tc>
        <w:tc>
          <w:tcPr>
            <w:tcW w:type="dxa" w:w="5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Request and view own leave (self-service features are available to any linked employee)</w:t>
            </w:r>
          </w:p>
        </w:tc>
      </w:tr>
    </w:tbl>
    <w:p>
      <w:pPr>
        <w:spacing w:after="120"/>
      </w:pPr>
    </w:p>
    <w:p>
      <w:pPr>
        <w:pStyle w:val="Heading2"/>
      </w:pPr>
      <w:r>
        <w:t xml:space="preserve">6.3 Tenant permission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7334"/>
      </w:tblGrid>
      <w:tr>
        <w:trPr>
          <w:tblHeader/>
        </w:trPr>
        <w:tc>
          <w:tcPr>
            <w:tcW w:type="dxa" w:w="16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Group</w:t>
            </w:r>
          </w:p>
        </w:tc>
        <w:tc>
          <w:tcPr>
            <w:tcW w:type="dxa" w:w="73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Permissions</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People</w:t>
            </w:r>
          </w:p>
        </w:tc>
        <w:tc>
          <w:tcPr>
            <w:tcW w:type="dxa" w:w="7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employees.view</w:t>
            </w:r>
            <w:r>
              <w:rPr>
                <w:sz w:val="19"/>
                <w:szCs w:val="19"/>
              </w:rPr>
              <w:t xml:space="preserve">, </w:t>
            </w:r>
            <w:r>
              <w:rPr>
                <w:rFonts w:ascii="Consolas" w:cs="Consolas" w:eastAsia="Consolas" w:hAnsi="Consolas"/>
                <w:color w:val="7A2E0E"/>
                <w:sz w:val="19"/>
                <w:szCs w:val="19"/>
              </w:rPr>
              <w:t xml:space="preserve">employees.create</w:t>
            </w:r>
            <w:r>
              <w:rPr>
                <w:sz w:val="19"/>
                <w:szCs w:val="19"/>
              </w:rPr>
              <w:t xml:space="preserve">, </w:t>
            </w:r>
            <w:r>
              <w:rPr>
                <w:rFonts w:ascii="Consolas" w:cs="Consolas" w:eastAsia="Consolas" w:hAnsi="Consolas"/>
                <w:color w:val="7A2E0E"/>
                <w:sz w:val="19"/>
                <w:szCs w:val="19"/>
              </w:rPr>
              <w:t xml:space="preserve">employees.update</w:t>
            </w:r>
            <w:r>
              <w:rPr>
                <w:sz w:val="19"/>
                <w:szCs w:val="19"/>
              </w:rPr>
              <w:t xml:space="preserve">, </w:t>
            </w:r>
            <w:r>
              <w:rPr>
                <w:rFonts w:ascii="Consolas" w:cs="Consolas" w:eastAsia="Consolas" w:hAnsi="Consolas"/>
                <w:color w:val="7A2E0E"/>
                <w:sz w:val="19"/>
                <w:szCs w:val="19"/>
              </w:rPr>
              <w:t xml:space="preserve">employees.delete</w:t>
            </w:r>
            <w:r>
              <w:rPr>
                <w:sz w:val="19"/>
                <w:szCs w:val="19"/>
              </w:rPr>
              <w:t xml:space="preserve">, </w:t>
            </w:r>
            <w:r>
              <w:rPr>
                <w:rFonts w:ascii="Consolas" w:cs="Consolas" w:eastAsia="Consolas" w:hAnsi="Consolas"/>
                <w:color w:val="7A2E0E"/>
                <w:sz w:val="19"/>
                <w:szCs w:val="19"/>
              </w:rPr>
              <w:t xml:space="preserve">employees.documents.view</w:t>
            </w:r>
            <w:r>
              <w:rPr>
                <w:sz w:val="19"/>
                <w:szCs w:val="19"/>
              </w:rPr>
              <w:t xml:space="preserve">, </w:t>
            </w:r>
            <w:r>
              <w:rPr>
                <w:rFonts w:ascii="Consolas" w:cs="Consolas" w:eastAsia="Consolas" w:hAnsi="Consolas"/>
                <w:color w:val="7A2E0E"/>
                <w:sz w:val="19"/>
                <w:szCs w:val="19"/>
              </w:rPr>
              <w:t xml:space="preserve">employees.documents.upload</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Organisation</w:t>
            </w:r>
          </w:p>
        </w:tc>
        <w:tc>
          <w:tcPr>
            <w:tcW w:type="dxa" w:w="73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departments.manage</w:t>
            </w:r>
            <w:r>
              <w:rPr>
                <w:sz w:val="19"/>
                <w:szCs w:val="19"/>
              </w:rPr>
              <w:t xml:space="preserve">, </w:t>
            </w:r>
            <w:r>
              <w:rPr>
                <w:rFonts w:ascii="Consolas" w:cs="Consolas" w:eastAsia="Consolas" w:hAnsi="Consolas"/>
                <w:color w:val="7A2E0E"/>
                <w:sz w:val="19"/>
                <w:szCs w:val="19"/>
              </w:rPr>
              <w:t xml:space="preserve">designations.manage</w:t>
            </w:r>
            <w:r>
              <w:rPr>
                <w:sz w:val="19"/>
                <w:szCs w:val="19"/>
              </w:rPr>
              <w:t xml:space="preserve">, </w:t>
            </w:r>
            <w:r>
              <w:rPr>
                <w:rFonts w:ascii="Consolas" w:cs="Consolas" w:eastAsia="Consolas" w:hAnsi="Consolas"/>
                <w:color w:val="7A2E0E"/>
                <w:sz w:val="19"/>
                <w:szCs w:val="19"/>
              </w:rPr>
              <w:t xml:space="preserve">branches.manage</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Attendance</w:t>
            </w:r>
          </w:p>
        </w:tc>
        <w:tc>
          <w:tcPr>
            <w:tcW w:type="dxa" w:w="7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attendance.view</w:t>
            </w:r>
            <w:r>
              <w:rPr>
                <w:sz w:val="19"/>
                <w:szCs w:val="19"/>
              </w:rPr>
              <w:t xml:space="preserve">, </w:t>
            </w:r>
            <w:r>
              <w:rPr>
                <w:rFonts w:ascii="Consolas" w:cs="Consolas" w:eastAsia="Consolas" w:hAnsi="Consolas"/>
                <w:color w:val="7A2E0E"/>
                <w:sz w:val="19"/>
                <w:szCs w:val="19"/>
              </w:rPr>
              <w:t xml:space="preserve">attendance.manage</w:t>
            </w:r>
            <w:r>
              <w:rPr>
                <w:sz w:val="19"/>
                <w:szCs w:val="19"/>
              </w:rPr>
              <w:t xml:space="preserve">, </w:t>
            </w:r>
            <w:r>
              <w:rPr>
                <w:rFonts w:ascii="Consolas" w:cs="Consolas" w:eastAsia="Consolas" w:hAnsi="Consolas"/>
                <w:color w:val="7A2E0E"/>
                <w:sz w:val="19"/>
                <w:szCs w:val="19"/>
              </w:rPr>
              <w:t xml:space="preserve">shifts.manage</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Leave</w:t>
            </w:r>
          </w:p>
        </w:tc>
        <w:tc>
          <w:tcPr>
            <w:tcW w:type="dxa" w:w="73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leave.view</w:t>
            </w:r>
            <w:r>
              <w:rPr>
                <w:sz w:val="19"/>
                <w:szCs w:val="19"/>
              </w:rPr>
              <w:t xml:space="preserve">, </w:t>
            </w:r>
            <w:r>
              <w:rPr>
                <w:rFonts w:ascii="Consolas" w:cs="Consolas" w:eastAsia="Consolas" w:hAnsi="Consolas"/>
                <w:color w:val="7A2E0E"/>
                <w:sz w:val="19"/>
                <w:szCs w:val="19"/>
              </w:rPr>
              <w:t xml:space="preserve">leave.request</w:t>
            </w:r>
            <w:r>
              <w:rPr>
                <w:sz w:val="19"/>
                <w:szCs w:val="19"/>
              </w:rPr>
              <w:t xml:space="preserve">, </w:t>
            </w:r>
            <w:r>
              <w:rPr>
                <w:rFonts w:ascii="Consolas" w:cs="Consolas" w:eastAsia="Consolas" w:hAnsi="Consolas"/>
                <w:color w:val="7A2E0E"/>
                <w:sz w:val="19"/>
                <w:szCs w:val="19"/>
              </w:rPr>
              <w:t xml:space="preserve">leave.approve</w:t>
            </w:r>
            <w:r>
              <w:rPr>
                <w:sz w:val="19"/>
                <w:szCs w:val="19"/>
              </w:rPr>
              <w:t xml:space="preserve">, </w:t>
            </w:r>
            <w:r>
              <w:rPr>
                <w:rFonts w:ascii="Consolas" w:cs="Consolas" w:eastAsia="Consolas" w:hAnsi="Consolas"/>
                <w:color w:val="7A2E0E"/>
                <w:sz w:val="19"/>
                <w:szCs w:val="19"/>
              </w:rPr>
              <w:t xml:space="preserve">leave.manage</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Payroll</w:t>
            </w:r>
          </w:p>
        </w:tc>
        <w:tc>
          <w:tcPr>
            <w:tcW w:type="dxa" w:w="7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payroll.view</w:t>
            </w:r>
            <w:r>
              <w:rPr>
                <w:sz w:val="19"/>
                <w:szCs w:val="19"/>
              </w:rPr>
              <w:t xml:space="preserve">, </w:t>
            </w:r>
            <w:r>
              <w:rPr>
                <w:rFonts w:ascii="Consolas" w:cs="Consolas" w:eastAsia="Consolas" w:hAnsi="Consolas"/>
                <w:color w:val="7A2E0E"/>
                <w:sz w:val="19"/>
                <w:szCs w:val="19"/>
              </w:rPr>
              <w:t xml:space="preserve">payroll.manage</w:t>
            </w:r>
            <w:r>
              <w:rPr>
                <w:sz w:val="19"/>
                <w:szCs w:val="19"/>
              </w:rPr>
              <w:t xml:space="preserve">, </w:t>
            </w:r>
            <w:r>
              <w:rPr>
                <w:rFonts w:ascii="Consolas" w:cs="Consolas" w:eastAsia="Consolas" w:hAnsi="Consolas"/>
                <w:color w:val="7A2E0E"/>
                <w:sz w:val="19"/>
                <w:szCs w:val="19"/>
              </w:rPr>
              <w:t xml:space="preserve">payroll.process</w:t>
            </w:r>
            <w:r>
              <w:rPr>
                <w:sz w:val="19"/>
                <w:szCs w:val="19"/>
              </w:rPr>
              <w:t xml:space="preserve">, </w:t>
            </w:r>
            <w:r>
              <w:rPr>
                <w:rFonts w:ascii="Consolas" w:cs="Consolas" w:eastAsia="Consolas" w:hAnsi="Consolas"/>
                <w:color w:val="7A2E0E"/>
                <w:sz w:val="19"/>
                <w:szCs w:val="19"/>
              </w:rPr>
              <w:t xml:space="preserve">payroll.approve</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Performance</w:t>
            </w:r>
          </w:p>
        </w:tc>
        <w:tc>
          <w:tcPr>
            <w:tcW w:type="dxa" w:w="73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performance.view</w:t>
            </w:r>
            <w:r>
              <w:rPr>
                <w:sz w:val="19"/>
                <w:szCs w:val="19"/>
              </w:rPr>
              <w:t xml:space="preserve">, </w:t>
            </w:r>
            <w:r>
              <w:rPr>
                <w:rFonts w:ascii="Consolas" w:cs="Consolas" w:eastAsia="Consolas" w:hAnsi="Consolas"/>
                <w:color w:val="7A2E0E"/>
                <w:sz w:val="19"/>
                <w:szCs w:val="19"/>
              </w:rPr>
              <w:t xml:space="preserve">performance.manage</w:t>
            </w:r>
            <w:r>
              <w:rPr>
                <w:sz w:val="19"/>
                <w:szCs w:val="19"/>
              </w:rPr>
              <w:t xml:space="preserve">, </w:t>
            </w:r>
            <w:r>
              <w:rPr>
                <w:rFonts w:ascii="Consolas" w:cs="Consolas" w:eastAsia="Consolas" w:hAnsi="Consolas"/>
                <w:color w:val="7A2E0E"/>
                <w:sz w:val="19"/>
                <w:szCs w:val="19"/>
              </w:rPr>
              <w:t xml:space="preserve">performance.review</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Recruitment</w:t>
            </w:r>
          </w:p>
        </w:tc>
        <w:tc>
          <w:tcPr>
            <w:tcW w:type="dxa" w:w="7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recruitment.view</w:t>
            </w:r>
            <w:r>
              <w:rPr>
                <w:sz w:val="19"/>
                <w:szCs w:val="19"/>
              </w:rPr>
              <w:t xml:space="preserve">, </w:t>
            </w:r>
            <w:r>
              <w:rPr>
                <w:rFonts w:ascii="Consolas" w:cs="Consolas" w:eastAsia="Consolas" w:hAnsi="Consolas"/>
                <w:color w:val="7A2E0E"/>
                <w:sz w:val="19"/>
                <w:szCs w:val="19"/>
              </w:rPr>
              <w:t xml:space="preserve">recruitment.manage</w:t>
            </w:r>
            <w:r>
              <w:rPr>
                <w:sz w:val="19"/>
                <w:szCs w:val="19"/>
              </w:rPr>
              <w:t xml:space="preserve">, </w:t>
            </w:r>
            <w:r>
              <w:rPr>
                <w:rFonts w:ascii="Consolas" w:cs="Consolas" w:eastAsia="Consolas" w:hAnsi="Consolas"/>
                <w:color w:val="7A2E0E"/>
                <w:sz w:val="19"/>
                <w:szCs w:val="19"/>
              </w:rPr>
              <w:t xml:space="preserve">recruitment.interview</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Expenses</w:t>
            </w:r>
          </w:p>
        </w:tc>
        <w:tc>
          <w:tcPr>
            <w:tcW w:type="dxa" w:w="73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expenses.view</w:t>
            </w:r>
            <w:r>
              <w:rPr>
                <w:sz w:val="19"/>
                <w:szCs w:val="19"/>
              </w:rPr>
              <w:t xml:space="preserve">, </w:t>
            </w:r>
            <w:r>
              <w:rPr>
                <w:rFonts w:ascii="Consolas" w:cs="Consolas" w:eastAsia="Consolas" w:hAnsi="Consolas"/>
                <w:color w:val="7A2E0E"/>
                <w:sz w:val="19"/>
                <w:szCs w:val="19"/>
              </w:rPr>
              <w:t xml:space="preserve">expenses.approve</w:t>
            </w:r>
            <w:r>
              <w:rPr>
                <w:sz w:val="19"/>
                <w:szCs w:val="19"/>
              </w:rPr>
              <w:t xml:space="preserve">, </w:t>
            </w:r>
            <w:r>
              <w:rPr>
                <w:rFonts w:ascii="Consolas" w:cs="Consolas" w:eastAsia="Consolas" w:hAnsi="Consolas"/>
                <w:color w:val="7A2E0E"/>
                <w:sz w:val="19"/>
                <w:szCs w:val="19"/>
              </w:rPr>
              <w:t xml:space="preserve">expenses.manage</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Assets</w:t>
            </w:r>
          </w:p>
        </w:tc>
        <w:tc>
          <w:tcPr>
            <w:tcW w:type="dxa" w:w="7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assets.view</w:t>
            </w:r>
            <w:r>
              <w:rPr>
                <w:sz w:val="19"/>
                <w:szCs w:val="19"/>
              </w:rPr>
              <w:t xml:space="preserve">, </w:t>
            </w:r>
            <w:r>
              <w:rPr>
                <w:rFonts w:ascii="Consolas" w:cs="Consolas" w:eastAsia="Consolas" w:hAnsi="Consolas"/>
                <w:color w:val="7A2E0E"/>
                <w:sz w:val="19"/>
                <w:szCs w:val="19"/>
              </w:rPr>
              <w:t xml:space="preserve">assets.manage</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Tasks</w:t>
            </w:r>
          </w:p>
        </w:tc>
        <w:tc>
          <w:tcPr>
            <w:tcW w:type="dxa" w:w="73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tasks.view</w:t>
            </w:r>
            <w:r>
              <w:rPr>
                <w:sz w:val="19"/>
                <w:szCs w:val="19"/>
              </w:rPr>
              <w:t xml:space="preserve">, </w:t>
            </w:r>
            <w:r>
              <w:rPr>
                <w:rFonts w:ascii="Consolas" w:cs="Consolas" w:eastAsia="Consolas" w:hAnsi="Consolas"/>
                <w:color w:val="7A2E0E"/>
                <w:sz w:val="19"/>
                <w:szCs w:val="19"/>
              </w:rPr>
              <w:t xml:space="preserve">tasks.assign</w:t>
            </w:r>
            <w:r>
              <w:rPr>
                <w:sz w:val="19"/>
                <w:szCs w:val="19"/>
              </w:rPr>
              <w:t xml:space="preserve">, </w:t>
            </w:r>
            <w:r>
              <w:rPr>
                <w:rFonts w:ascii="Consolas" w:cs="Consolas" w:eastAsia="Consolas" w:hAnsi="Consolas"/>
                <w:color w:val="7A2E0E"/>
                <w:sz w:val="19"/>
                <w:szCs w:val="19"/>
              </w:rPr>
              <w:t xml:space="preserve">tasks.manage</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Integrations</w:t>
            </w:r>
          </w:p>
        </w:tc>
        <w:tc>
          <w:tcPr>
            <w:tcW w:type="dxa" w:w="7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webhooks.manage</w:t>
            </w:r>
            <w:r>
              <w:rPr>
                <w:sz w:val="19"/>
                <w:szCs w:val="19"/>
              </w:rPr>
              <w:t xml:space="preserve">, </w:t>
            </w:r>
            <w:r>
              <w:rPr>
                <w:rFonts w:ascii="Consolas" w:cs="Consolas" w:eastAsia="Consolas" w:hAnsi="Consolas"/>
                <w:color w:val="7A2E0E"/>
                <w:sz w:val="19"/>
                <w:szCs w:val="19"/>
              </w:rPr>
              <w:t xml:space="preserve">api.tokens.manage</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Reports</w:t>
            </w:r>
          </w:p>
        </w:tc>
        <w:tc>
          <w:tcPr>
            <w:tcW w:type="dxa" w:w="73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reports.view</w:t>
            </w:r>
            <w:r>
              <w:rPr>
                <w:sz w:val="19"/>
                <w:szCs w:val="19"/>
              </w:rPr>
              <w:t xml:space="preserve">, </w:t>
            </w:r>
            <w:r>
              <w:rPr>
                <w:rFonts w:ascii="Consolas" w:cs="Consolas" w:eastAsia="Consolas" w:hAnsi="Consolas"/>
                <w:color w:val="7A2E0E"/>
                <w:sz w:val="19"/>
                <w:szCs w:val="19"/>
              </w:rPr>
              <w:t xml:space="preserve">reports.export</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Administration</w:t>
            </w:r>
          </w:p>
        </w:tc>
        <w:tc>
          <w:tcPr>
            <w:tcW w:type="dxa" w:w="7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settings.manage</w:t>
            </w:r>
            <w:r>
              <w:rPr>
                <w:sz w:val="19"/>
                <w:szCs w:val="19"/>
              </w:rPr>
              <w:t xml:space="preserve">, </w:t>
            </w:r>
            <w:r>
              <w:rPr>
                <w:rFonts w:ascii="Consolas" w:cs="Consolas" w:eastAsia="Consolas" w:hAnsi="Consolas"/>
                <w:color w:val="7A2E0E"/>
                <w:sz w:val="19"/>
                <w:szCs w:val="19"/>
              </w:rPr>
              <w:t xml:space="preserve">users.manage</w:t>
            </w:r>
            <w:r>
              <w:rPr>
                <w:sz w:val="19"/>
                <w:szCs w:val="19"/>
              </w:rPr>
              <w:t xml:space="preserve">, </w:t>
            </w:r>
            <w:r>
              <w:rPr>
                <w:rFonts w:ascii="Consolas" w:cs="Consolas" w:eastAsia="Consolas" w:hAnsi="Consolas"/>
                <w:color w:val="7A2E0E"/>
                <w:sz w:val="19"/>
                <w:szCs w:val="19"/>
              </w:rPr>
              <w:t xml:space="preserve">roles.manage</w:t>
            </w:r>
            <w:r>
              <w:rPr>
                <w:sz w:val="19"/>
                <w:szCs w:val="19"/>
              </w:rPr>
              <w:t xml:space="preserve">, </w:t>
            </w:r>
            <w:r>
              <w:rPr>
                <w:rFonts w:ascii="Consolas" w:cs="Consolas" w:eastAsia="Consolas" w:hAnsi="Consolas"/>
                <w:color w:val="7A2E0E"/>
                <w:sz w:val="19"/>
                <w:szCs w:val="19"/>
              </w:rPr>
              <w:t xml:space="preserve">billing.view</w:t>
            </w:r>
            <w:r>
              <w:rPr>
                <w:sz w:val="19"/>
                <w:szCs w:val="19"/>
              </w:rPr>
              <w:t xml:space="preserve">, </w:t>
            </w:r>
            <w:r>
              <w:rPr>
                <w:rFonts w:ascii="Consolas" w:cs="Consolas" w:eastAsia="Consolas" w:hAnsi="Consolas"/>
                <w:color w:val="7A2E0E"/>
                <w:sz w:val="19"/>
                <w:szCs w:val="19"/>
              </w:rPr>
              <w:t xml:space="preserve">subscription.manage</w:t>
            </w:r>
            <w:r>
              <w:rPr>
                <w:sz w:val="19"/>
                <w:szCs w:val="19"/>
              </w:rPr>
              <w:t xml:space="preserve">, </w:t>
            </w:r>
            <w:r>
              <w:rPr>
                <w:rFonts w:ascii="Consolas" w:cs="Consolas" w:eastAsia="Consolas" w:hAnsi="Consolas"/>
                <w:color w:val="7A2E0E"/>
                <w:sz w:val="19"/>
                <w:szCs w:val="19"/>
              </w:rPr>
              <w:t xml:space="preserve">audit.view</w:t>
            </w:r>
          </w:p>
        </w:tc>
      </w:tr>
    </w:tbl>
    <w:p>
      <w:pPr>
        <w:spacing w:after="120"/>
      </w:pPr>
    </w:p>
    <w:p>
      <w:pPr>
        <w:spacing w:after="120"/>
      </w:pPr>
      <w:r>
        <w:t xml:space="preserve">Platform permissions (</w:t>
      </w:r>
      <w:r>
        <w:rPr>
          <w:rFonts w:ascii="Consolas" w:cs="Consolas" w:eastAsia="Consolas" w:hAnsi="Consolas"/>
          <w:color w:val="7A2E0E"/>
          <w:sz w:val="19"/>
          <w:szCs w:val="19"/>
        </w:rPr>
        <w:t xml:space="preserve">platform.dashboard.view</w:t>
      </w:r>
      <w:r>
        <w:t xml:space="preserve">, </w:t>
      </w:r>
      <w:r>
        <w:rPr>
          <w:rFonts w:ascii="Consolas" w:cs="Consolas" w:eastAsia="Consolas" w:hAnsi="Consolas"/>
          <w:color w:val="7A2E0E"/>
          <w:sz w:val="19"/>
          <w:szCs w:val="19"/>
        </w:rPr>
        <w:t xml:space="preserve">platform.tenants.view|manage|impersonate</w:t>
      </w:r>
      <w:r>
        <w:t xml:space="preserve">, </w:t>
      </w:r>
      <w:r>
        <w:rPr>
          <w:rFonts w:ascii="Consolas" w:cs="Consolas" w:eastAsia="Consolas" w:hAnsi="Consolas"/>
          <w:color w:val="7A2E0E"/>
          <w:sz w:val="19"/>
          <w:szCs w:val="19"/>
        </w:rPr>
        <w:t xml:space="preserve">platform.subscriptions.manage</w:t>
      </w:r>
      <w:r>
        <w:t xml:space="preserve">, </w:t>
      </w:r>
      <w:r>
        <w:rPr>
          <w:rFonts w:ascii="Consolas" w:cs="Consolas" w:eastAsia="Consolas" w:hAnsi="Consolas"/>
          <w:color w:val="7A2E0E"/>
          <w:sz w:val="19"/>
          <w:szCs w:val="19"/>
        </w:rPr>
        <w:t xml:space="preserve">platform.plans.manage</w:t>
      </w:r>
      <w:r>
        <w:t xml:space="preserve">, </w:t>
      </w:r>
      <w:r>
        <w:rPr>
          <w:rFonts w:ascii="Consolas" w:cs="Consolas" w:eastAsia="Consolas" w:hAnsi="Consolas"/>
          <w:color w:val="7A2E0E"/>
          <w:sz w:val="19"/>
          <w:szCs w:val="19"/>
        </w:rPr>
        <w:t xml:space="preserve">platform.invoices.manage</w:t>
      </w:r>
      <w:r>
        <w:t xml:space="preserve">, </w:t>
      </w:r>
      <w:r>
        <w:rPr>
          <w:rFonts w:ascii="Consolas" w:cs="Consolas" w:eastAsia="Consolas" w:hAnsi="Consolas"/>
          <w:color w:val="7A2E0E"/>
          <w:sz w:val="19"/>
          <w:szCs w:val="19"/>
        </w:rPr>
        <w:t xml:space="preserve">platform.payments.view</w:t>
      </w:r>
      <w:r>
        <w:t xml:space="preserve">, </w:t>
      </w:r>
      <w:r>
        <w:rPr>
          <w:rFonts w:ascii="Consolas" w:cs="Consolas" w:eastAsia="Consolas" w:hAnsi="Consolas"/>
          <w:color w:val="7A2E0E"/>
          <w:sz w:val="19"/>
          <w:szCs w:val="19"/>
        </w:rPr>
        <w:t xml:space="preserve">platform.users.manage</w:t>
      </w:r>
      <w:r>
        <w:t xml:space="preserve">, </w:t>
      </w:r>
      <w:r>
        <w:rPr>
          <w:rFonts w:ascii="Consolas" w:cs="Consolas" w:eastAsia="Consolas" w:hAnsi="Consolas"/>
          <w:color w:val="7A2E0E"/>
          <w:sz w:val="19"/>
          <w:szCs w:val="19"/>
        </w:rPr>
        <w:t xml:space="preserve">platform.settings.manage</w:t>
      </w:r>
      <w:r>
        <w:t xml:space="preserve">, </w:t>
      </w:r>
      <w:r>
        <w:rPr>
          <w:rFonts w:ascii="Consolas" w:cs="Consolas" w:eastAsia="Consolas" w:hAnsi="Consolas"/>
          <w:color w:val="7A2E0E"/>
          <w:sz w:val="19"/>
          <w:szCs w:val="19"/>
        </w:rPr>
        <w:t xml:space="preserve">platform.audit.view</w:t>
      </w:r>
      <w:r>
        <w:t xml:space="preserve">) are stored under the reserved team id 0.</w:t>
      </w:r>
    </w:p>
    <w:p>
      <w:pPr>
        <w:pStyle w:val="Heading2"/>
      </w:pPr>
      <w:r>
        <w:t xml:space="preserve">6.4 Policies</w:t>
      </w:r>
    </w:p>
    <w:p>
      <w:pPr>
        <w:spacing w:after="120"/>
      </w:pPr>
      <w:r>
        <w:t xml:space="preserve">Every model has a policy (payroll models share </w:t>
      </w:r>
      <w:r>
        <w:rPr>
          <w:rFonts w:ascii="Consolas" w:cs="Consolas" w:eastAsia="Consolas" w:hAnsi="Consolas"/>
          <w:color w:val="7A2E0E"/>
          <w:sz w:val="19"/>
          <w:szCs w:val="19"/>
        </w:rPr>
        <w:t xml:space="preserve">PayrollPolicy</w:t>
      </w:r>
      <w:r>
        <w:t xml:space="preserve">). The shared </w:t>
      </w:r>
      <w:r>
        <w:rPr>
          <w:rFonts w:ascii="Consolas" w:cs="Consolas" w:eastAsia="Consolas" w:hAnsi="Consolas"/>
          <w:color w:val="7A2E0E"/>
          <w:sz w:val="19"/>
          <w:szCs w:val="19"/>
        </w:rPr>
        <w:t xml:space="preserve">AuthorizesWithinTenant</w:t>
      </w:r>
      <w:r>
        <w:t xml:space="preserve"> trait switches Spatie's team to the target record's tenant before checking permissions, so policies give correct answers even from the console, queued jobs or tests. Typical rules: the record must share the user's tenant; owners (e.g. the assignee of a task, the employee on a leave request) get self-service rights; managers get oversight rights through permissions. Platform admins are denied tenant HR data by default and reach it only through audited impersonation.</w:t>
      </w:r>
    </w:p>
    <w:p>
      <w:pPr>
        <w:pStyle w:val="Heading2"/>
      </w:pPr>
      <w:r>
        <w:t xml:space="preserve">6.5 Impersonation</w:t>
      </w:r>
    </w:p>
    <w:p>
      <w:pPr>
        <w:spacing w:after="120"/>
      </w:pPr>
      <w:r>
        <w:t xml:space="preserve">A platform operator can </w:t>
      </w:r>
      <w:r>
        <w:rPr>
          <w:rFonts w:ascii="Consolas" w:cs="Consolas" w:eastAsia="Consolas" w:hAnsi="Consolas"/>
          <w:color w:val="7A2E0E"/>
          <w:sz w:val="19"/>
          <w:szCs w:val="19"/>
        </w:rPr>
        <w:t xml:space="preserve">POST /impersonate/{user}</w:t>
      </w:r>
      <w:r>
        <w:t xml:space="preserve"> to act as a tenant user when troubleshooting and </w:t>
      </w:r>
      <w:r>
        <w:rPr>
          <w:rFonts w:ascii="Consolas" w:cs="Consolas" w:eastAsia="Consolas" w:hAnsi="Consolas"/>
          <w:color w:val="7A2E0E"/>
          <w:sz w:val="19"/>
          <w:szCs w:val="19"/>
        </w:rPr>
        <w:t xml:space="preserve">POST /impersonate/stop</w:t>
      </w:r>
      <w:r>
        <w:t xml:space="preserve"> to return. Starting, stopping and every audited action taken while impersonating are written to </w:t>
      </w:r>
      <w:r>
        <w:rPr>
          <w:rFonts w:ascii="Consolas" w:cs="Consolas" w:eastAsia="Consolas" w:hAnsi="Consolas"/>
          <w:color w:val="7A2E0E"/>
          <w:sz w:val="19"/>
          <w:szCs w:val="19"/>
        </w:rPr>
        <w:t xml:space="preserve">audit_logs</w:t>
      </w:r>
      <w:r>
        <w:t xml:space="preserve"> with </w:t>
      </w:r>
      <w:r>
        <w:rPr>
          <w:rFonts w:ascii="Consolas" w:cs="Consolas" w:eastAsia="Consolas" w:hAnsi="Consolas"/>
          <w:color w:val="7A2E0E"/>
          <w:sz w:val="19"/>
          <w:szCs w:val="19"/>
        </w:rPr>
        <w:t xml:space="preserve">via_impersonation = true</w:t>
      </w:r>
      <w:r>
        <w:t xml:space="preserve">.</w:t>
      </w:r>
    </w:p>
    <w:p>
      <w:pPr>
        <w:pStyle w:val="Heading1"/>
        <w:pageBreakBefore/>
      </w:pPr>
      <w:r>
        <w:t xml:space="preserve">7. Subscriptions, Billing and Payments</w:t>
      </w:r>
    </w:p>
    <w:p>
      <w:pPr>
        <w:pStyle w:val="Heading2"/>
      </w:pPr>
      <w:r>
        <w:t xml:space="preserve">7.1 Plans</w:t>
      </w:r>
    </w:p>
    <w:p>
      <w:pPr>
        <w:spacing w:after="120"/>
      </w:pPr>
      <w:r>
        <w:t xml:space="preserve">Plans are database rows (seeded by </w:t>
      </w:r>
      <w:r>
        <w:rPr>
          <w:rFonts w:ascii="Consolas" w:cs="Consolas" w:eastAsia="Consolas" w:hAnsi="Consolas"/>
          <w:color w:val="7A2E0E"/>
          <w:sz w:val="19"/>
          <w:szCs w:val="19"/>
        </w:rPr>
        <w:t xml:space="preserve">PlanSeeder</w:t>
      </w:r>
      <w:r>
        <w:t xml:space="preserve">) that a platform admin can edit in </w:t>
      </w:r>
      <w:r>
        <w:rPr>
          <w:rFonts w:ascii="Consolas" w:cs="Consolas" w:eastAsia="Consolas" w:hAnsi="Consolas"/>
          <w:color w:val="7A2E0E"/>
          <w:sz w:val="19"/>
          <w:szCs w:val="19"/>
        </w:rPr>
        <w:t xml:space="preserve">/platform/plans</w:t>
      </w:r>
      <w:r>
        <w:t xml:space="preserve"> without a deploy. All are billed monthly in KES with a 14-day trial.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0"/>
        <w:gridCol w:w="1486"/>
        <w:gridCol w:w="1380"/>
        <w:gridCol w:w="1168"/>
        <w:gridCol w:w="3612"/>
      </w:tblGrid>
      <w:tr>
        <w:trPr>
          <w:tblHeader/>
        </w:trPr>
        <w:tc>
          <w:tcPr>
            <w:tcW w:type="dxa" w:w="13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Plan</w:t>
            </w:r>
          </w:p>
        </w:tc>
        <w:tc>
          <w:tcPr>
            <w:tcW w:type="dxa" w:w="14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Price / month</w:t>
            </w:r>
          </w:p>
        </w:tc>
        <w:tc>
          <w:tcPr>
            <w:tcW w:type="dxa" w:w="13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Employee limit</w:t>
            </w:r>
          </w:p>
        </w:tc>
        <w:tc>
          <w:tcPr>
            <w:tcW w:type="dxa" w:w="11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Storage</w:t>
            </w:r>
          </w:p>
        </w:tc>
        <w:tc>
          <w:tcPr>
            <w:tcW w:type="dxa" w:w="36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Feature flags</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Starter</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KES 2,500</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GB</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hr_core, leave, attendance, reports; 1 branch</w:t>
            </w:r>
          </w:p>
        </w:tc>
      </w:tr>
      <w:tr>
        <w:trPr>
          <w:cantSplit/>
        </w:trPr>
        <w:tc>
          <w:tcPr>
            <w:tcW w:type="dxa" w:w="13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Business</w:t>
            </w:r>
          </w:p>
        </w:tc>
        <w:tc>
          <w:tcPr>
            <w:tcW w:type="dxa" w:w="148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KES 5,000</w:t>
            </w:r>
          </w:p>
        </w:tc>
        <w:tc>
          <w:tcPr>
            <w:tcW w:type="dxa" w:w="13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100</w:t>
            </w:r>
          </w:p>
        </w:tc>
        <w:tc>
          <w:tcPr>
            <w:tcW w:type="dxa" w:w="11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10 GB</w:t>
            </w:r>
          </w:p>
        </w:tc>
        <w:tc>
          <w:tcPr>
            <w:tcW w:type="dxa" w:w="361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 payroll, documents; 10 branches</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Enterprise</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KES 10,000</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Unlimited</w:t>
            </w:r>
          </w:p>
        </w:tc>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Unlimited</w:t>
            </w:r>
          </w:p>
        </w:tc>
        <w:tc>
          <w:tcPr>
            <w:tcW w:type="dxa" w:w="36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 performance, recruitment, expenses, assets, api_access</w:t>
            </w:r>
          </w:p>
        </w:tc>
      </w:tr>
    </w:tbl>
    <w:p>
      <w:pPr>
        <w:spacing w:after="120"/>
      </w:pPr>
    </w:p>
    <w:p>
      <w:pPr>
        <w:spacing w:after="120"/>
      </w:pPr>
      <w:r>
        <w:rPr>
          <w:rFonts w:ascii="Consolas" w:cs="Consolas" w:eastAsia="Consolas" w:hAnsi="Consolas"/>
          <w:color w:val="7A2E0E"/>
          <w:sz w:val="19"/>
          <w:szCs w:val="19"/>
        </w:rPr>
        <w:t xml:space="preserve">App\Services\Billing\FeatureGate</w:t>
      </w:r>
      <w:r>
        <w:t xml:space="preserve"> is the single place that answers "what does this tenant's plan allow" (</w:t>
      </w:r>
      <w:r>
        <w:rPr>
          <w:rFonts w:ascii="Consolas" w:cs="Consolas" w:eastAsia="Consolas" w:hAnsi="Consolas"/>
          <w:color w:val="7A2E0E"/>
          <w:sz w:val="19"/>
          <w:szCs w:val="19"/>
        </w:rPr>
        <w:t xml:space="preserve">allows</w:t>
      </w:r>
      <w:r>
        <w:t xml:space="preserve">, </w:t>
      </w:r>
      <w:r>
        <w:rPr>
          <w:rFonts w:ascii="Consolas" w:cs="Consolas" w:eastAsia="Consolas" w:hAnsi="Consolas"/>
          <w:color w:val="7A2E0E"/>
          <w:sz w:val="19"/>
          <w:szCs w:val="19"/>
        </w:rPr>
        <w:t xml:space="preserve">limit</w:t>
      </w:r>
      <w:r>
        <w:t xml:space="preserve">, </w:t>
      </w:r>
      <w:r>
        <w:rPr>
          <w:rFonts w:ascii="Consolas" w:cs="Consolas" w:eastAsia="Consolas" w:hAnsi="Consolas"/>
          <w:color w:val="7A2E0E"/>
          <w:sz w:val="19"/>
          <w:szCs w:val="19"/>
        </w:rPr>
        <w:t xml:space="preserve">withinLimit</w:t>
      </w:r>
      <w:r>
        <w:t xml:space="preserve">, </w:t>
      </w:r>
      <w:r>
        <w:rPr>
          <w:rFonts w:ascii="Consolas" w:cs="Consolas" w:eastAsia="Consolas" w:hAnsi="Consolas"/>
          <w:color w:val="7A2E0E"/>
          <w:sz w:val="19"/>
          <w:szCs w:val="19"/>
        </w:rPr>
        <w:t xml:space="preserve">remaining</w:t>
      </w:r>
      <w:r>
        <w:t xml:space="preserve">).</w:t>
      </w:r>
    </w:p>
    <w:p>
      <w:pPr>
        <w:pBdr>
          <w:left w:val="single" w:color="C55A11" w:sz="24" w:space="8"/>
        </w:pBdr>
        <w:shd w:fill="FFF4E5" w:color="auto" w:val="clear"/>
        <w:spacing w:after="160" w:before="80"/>
        <w:ind w:left="120" w:right="120"/>
      </w:pPr>
      <w:r>
        <w:rPr>
          <w:b/>
          <w:bCs/>
          <w:color w:val="C55A11"/>
        </w:rPr>
        <w:t xml:space="preserve">Note: </w:t>
      </w:r>
      <w:r>
        <w:t xml:space="preserve">Only the employee limit is enforced today (</w:t>
      </w:r>
      <w:r>
        <w:rPr>
          <w:rFonts w:ascii="Consolas" w:cs="Consolas" w:eastAsia="Consolas" w:hAnsi="Consolas"/>
          <w:color w:val="7A2E0E"/>
          <w:sz w:val="19"/>
          <w:szCs w:val="19"/>
        </w:rPr>
        <w:t xml:space="preserve">CreateEmployee</w:t>
      </w:r>
      <w:r>
        <w:t xml:space="preserve"> throws </w:t>
      </w:r>
      <w:r>
        <w:rPr>
          <w:rFonts w:ascii="Consolas" w:cs="Consolas" w:eastAsia="Consolas" w:hAnsi="Consolas"/>
          <w:color w:val="7A2E0E"/>
          <w:sz w:val="19"/>
          <w:szCs w:val="19"/>
        </w:rPr>
        <w:t xml:space="preserve">PlanLimitExceededException</w:t>
      </w:r>
      <w:r>
        <w:t xml:space="preserve">, returned as HTTP 402). The feature flags (payroll, recruitment, api_access, etc.), the branch limit and the storage limit are stored on the plan but no code checks them, so every tenant can use every module regardless of plan.</w:t>
      </w:r>
    </w:p>
    <w:p>
      <w:pPr>
        <w:pStyle w:val="Heading2"/>
      </w:pPr>
      <w:r>
        <w:t xml:space="preserve">7.2 Subscription lifecycle</w:t>
      </w:r>
    </w:p>
    <w:p>
      <w:pPr>
        <w:spacing w:after="120"/>
      </w:pPr>
      <w:r>
        <w:t xml:space="preserve">Tables: </w:t>
      </w:r>
      <w:r>
        <w:rPr>
          <w:rFonts w:ascii="Consolas" w:cs="Consolas" w:eastAsia="Consolas" w:hAnsi="Consolas"/>
          <w:color w:val="7A2E0E"/>
          <w:sz w:val="19"/>
          <w:szCs w:val="19"/>
        </w:rPr>
        <w:t xml:space="preserve">plans</w:t>
      </w:r>
      <w:r>
        <w:t xml:space="preserve"> -&gt; </w:t>
      </w:r>
      <w:r>
        <w:rPr>
          <w:rFonts w:ascii="Consolas" w:cs="Consolas" w:eastAsia="Consolas" w:hAnsi="Consolas"/>
          <w:color w:val="7A2E0E"/>
          <w:sz w:val="19"/>
          <w:szCs w:val="19"/>
        </w:rPr>
        <w:t xml:space="preserve">subscriptions</w:t>
      </w:r>
      <w:r>
        <w:t xml:space="preserve"> -&gt; </w:t>
      </w:r>
      <w:r>
        <w:rPr>
          <w:rFonts w:ascii="Consolas" w:cs="Consolas" w:eastAsia="Consolas" w:hAnsi="Consolas"/>
          <w:color w:val="7A2E0E"/>
          <w:sz w:val="19"/>
          <w:szCs w:val="19"/>
        </w:rPr>
        <w:t xml:space="preserve">invoices</w:t>
      </w:r>
      <w:r>
        <w:t xml:space="preserve"> -&gt; </w:t>
      </w:r>
      <w:r>
        <w:rPr>
          <w:rFonts w:ascii="Consolas" w:cs="Consolas" w:eastAsia="Consolas" w:hAnsi="Consolas"/>
          <w:color w:val="7A2E0E"/>
          <w:sz w:val="19"/>
          <w:szCs w:val="19"/>
        </w:rPr>
        <w:t xml:space="preserve">invoice_items</w:t>
      </w:r>
      <w:r>
        <w:t xml:space="preserve"> -&gt; </w:t>
      </w:r>
      <w:r>
        <w:rPr>
          <w:rFonts w:ascii="Consolas" w:cs="Consolas" w:eastAsia="Consolas" w:hAnsi="Consolas"/>
          <w:color w:val="7A2E0E"/>
          <w:sz w:val="19"/>
          <w:szCs w:val="19"/>
        </w:rPr>
        <w:t xml:space="preserve">payments</w:t>
      </w:r>
      <w:r>
        <w:t xml:space="preserve"> -&gt; </w:t>
      </w:r>
      <w:r>
        <w:rPr>
          <w:rFonts w:ascii="Consolas" w:cs="Consolas" w:eastAsia="Consolas" w:hAnsi="Consolas"/>
          <w:color w:val="7A2E0E"/>
          <w:sz w:val="19"/>
          <w:szCs w:val="19"/>
        </w:rPr>
        <w:t xml:space="preserve">payment_transactions</w:t>
      </w:r>
      <w:r>
        <w:t xml:space="preserve">. </w:t>
      </w:r>
      <w:r>
        <w:rPr>
          <w:rFonts w:ascii="Consolas" w:cs="Consolas" w:eastAsia="Consolas" w:hAnsi="Consolas"/>
          <w:color w:val="7A2E0E"/>
          <w:sz w:val="19"/>
          <w:szCs w:val="19"/>
        </w:rPr>
        <w:t xml:space="preserve">App\Services\Subscription\SubscriptionManager</w:t>
      </w:r>
      <w:r>
        <w:t xml:space="preserve"> owns the state machine:</w:t>
      </w:r>
    </w:p>
    <w:p>
      <w:pPr>
        <w:pStyle w:val="ListParagraph"/>
        <w:numPr>
          <w:ilvl w:val="0"/>
          <w:numId w:val="2"/>
        </w:numPr>
        <w:spacing w:after="60"/>
      </w:pPr>
      <w:r>
        <w:rPr>
          <w:rFonts w:ascii="Consolas" w:cs="Consolas" w:eastAsia="Consolas" w:hAnsi="Consolas"/>
          <w:color w:val="7A2E0E"/>
          <w:sz w:val="19"/>
          <w:szCs w:val="19"/>
        </w:rPr>
        <w:t xml:space="preserve">startTrial</w:t>
      </w:r>
      <w:r>
        <w:t xml:space="preserve"> puts a tenant on a plan in the </w:t>
      </w:r>
      <w:r>
        <w:rPr>
          <w:b/>
          <w:bCs/>
        </w:rPr>
        <w:t xml:space="preserve">trialing</w:t>
      </w:r>
      <w:r>
        <w:t xml:space="preserve"> state.</w:t>
      </w:r>
    </w:p>
    <w:p>
      <w:pPr>
        <w:pStyle w:val="ListParagraph"/>
        <w:numPr>
          <w:ilvl w:val="0"/>
          <w:numId w:val="2"/>
        </w:numPr>
        <w:spacing w:after="60"/>
      </w:pPr>
      <w:r>
        <w:rPr>
          <w:rFonts w:ascii="Consolas" w:cs="Consolas" w:eastAsia="Consolas" w:hAnsi="Consolas"/>
          <w:color w:val="7A2E0E"/>
          <w:sz w:val="19"/>
          <w:szCs w:val="19"/>
        </w:rPr>
        <w:t xml:space="preserve">subscribe</w:t>
      </w:r>
      <w:r>
        <w:t xml:space="preserve"> moves the tenant to a plan and, for a paid plan, raises an open invoice and a pending payment.</w:t>
      </w:r>
    </w:p>
    <w:p>
      <w:pPr>
        <w:pStyle w:val="ListParagraph"/>
        <w:numPr>
          <w:ilvl w:val="0"/>
          <w:numId w:val="2"/>
        </w:numPr>
        <w:spacing w:after="60"/>
      </w:pPr>
      <w:r>
        <w:rPr>
          <w:rFonts w:ascii="Consolas" w:cs="Consolas" w:eastAsia="Consolas" w:hAnsi="Consolas"/>
          <w:color w:val="7A2E0E"/>
          <w:sz w:val="19"/>
          <w:szCs w:val="19"/>
        </w:rPr>
        <w:t xml:space="preserve">activatePaidInvoice</w:t>
      </w:r>
      <w:r>
        <w:t xml:space="preserve"> activates the subscription once a payment is confirmed.</w:t>
      </w:r>
    </w:p>
    <w:p>
      <w:pPr>
        <w:pStyle w:val="ListParagraph"/>
        <w:numPr>
          <w:ilvl w:val="0"/>
          <w:numId w:val="2"/>
        </w:numPr>
        <w:spacing w:after="60"/>
      </w:pPr>
      <w:r>
        <w:rPr>
          <w:rFonts w:ascii="Consolas" w:cs="Consolas" w:eastAsia="Consolas" w:hAnsi="Consolas"/>
          <w:color w:val="7A2E0E"/>
          <w:sz w:val="19"/>
          <w:szCs w:val="19"/>
        </w:rPr>
        <w:t xml:space="preserve">changePlan</w:t>
      </w:r>
      <w:r>
        <w:t xml:space="preserve">, </w:t>
      </w:r>
      <w:r>
        <w:rPr>
          <w:rFonts w:ascii="Consolas" w:cs="Consolas" w:eastAsia="Consolas" w:hAnsi="Consolas"/>
          <w:color w:val="7A2E0E"/>
          <w:sz w:val="19"/>
          <w:szCs w:val="19"/>
        </w:rPr>
        <w:t xml:space="preserve">cancel</w:t>
      </w:r>
      <w:r>
        <w:t xml:space="preserve"> (at period end or immediately) and </w:t>
      </w:r>
      <w:r>
        <w:rPr>
          <w:rFonts w:ascii="Consolas" w:cs="Consolas" w:eastAsia="Consolas" w:hAnsi="Consolas"/>
          <w:color w:val="7A2E0E"/>
          <w:sz w:val="19"/>
          <w:szCs w:val="19"/>
        </w:rPr>
        <w:t xml:space="preserve">resume</w:t>
      </w:r>
      <w:r>
        <w:t xml:space="preserve">.</w:t>
      </w:r>
    </w:p>
    <w:p>
      <w:pPr>
        <w:pStyle w:val="ListParagraph"/>
        <w:numPr>
          <w:ilvl w:val="0"/>
          <w:numId w:val="2"/>
        </w:numPr>
        <w:spacing w:after="60"/>
      </w:pPr>
      <w:r>
        <w:rPr>
          <w:rFonts w:ascii="Consolas" w:cs="Consolas" w:eastAsia="Consolas" w:hAnsi="Consolas"/>
          <w:color w:val="7A2E0E"/>
          <w:sz w:val="19"/>
          <w:szCs w:val="19"/>
        </w:rPr>
        <w:t xml:space="preserve">expireOverdue</w:t>
      </w:r>
      <w:r>
        <w:t xml:space="preserve"> (daily) marks active subscriptions past their period end as </w:t>
      </w:r>
      <w:r>
        <w:rPr>
          <w:b/>
          <w:bCs/>
        </w:rPr>
        <w:t xml:space="preserve">past_due</w:t>
      </w:r>
      <w:r>
        <w:t xml:space="preserve">, and expires trials and past-due subscriptions once the grace period (</w:t>
      </w:r>
      <w:r>
        <w:rPr>
          <w:rFonts w:ascii="Consolas" w:cs="Consolas" w:eastAsia="Consolas" w:hAnsi="Consolas"/>
          <w:color w:val="7A2E0E"/>
          <w:sz w:val="19"/>
          <w:szCs w:val="19"/>
        </w:rPr>
        <w:t xml:space="preserve">BILLING_GRACE_DAYS</w:t>
      </w:r>
      <w:r>
        <w:t xml:space="preserve">, default 3) has passed.</w:t>
      </w:r>
    </w:p>
    <w:p>
      <w:pPr>
        <w:spacing w:after="120"/>
      </w:pPr>
      <w:r>
        <w:t xml:space="preserve">Subscription states: trialing, active, past_due, paused, cancelled, expired, suspended. Tenant states: pending, trialing, active, past_due, suspended, cancelled, expired.</w:t>
      </w:r>
    </w:p>
    <w:p>
      <w:pPr>
        <w:pStyle w:val="Heading2"/>
      </w:pPr>
      <w:r>
        <w:t xml:space="preserve">7.3 Access when a subscription lapses</w:t>
      </w:r>
    </w:p>
    <w:p>
      <w:pPr>
        <w:spacing w:after="120"/>
      </w:pPr>
      <w:r>
        <w:t xml:space="preserve">The </w:t>
      </w:r>
      <w:r>
        <w:rPr>
          <w:rFonts w:ascii="Consolas" w:cs="Consolas" w:eastAsia="Consolas" w:hAnsi="Consolas"/>
          <w:color w:val="7A2E0E"/>
          <w:sz w:val="19"/>
          <w:szCs w:val="19"/>
        </w:rPr>
        <w:t xml:space="preserve">subscription</w:t>
      </w:r>
      <w:r>
        <w:t xml:space="preserve"> middleware (</w:t>
      </w:r>
      <w:r>
        <w:rPr>
          <w:rFonts w:ascii="Consolas" w:cs="Consolas" w:eastAsia="Consolas" w:hAnsi="Consolas"/>
          <w:color w:val="7A2E0E"/>
          <w:sz w:val="19"/>
          <w:szCs w:val="19"/>
        </w:rPr>
        <w:t xml:space="preserve">EnsureTenantSubscribed</w:t>
      </w:r>
      <w:r>
        <w:t xml:space="preserve">) blocks the tenant app when the tenant no longer has access. Web users are redirected to </w:t>
      </w:r>
      <w:r>
        <w:rPr>
          <w:rFonts w:ascii="Consolas" w:cs="Consolas" w:eastAsia="Consolas" w:hAnsi="Consolas"/>
          <w:color w:val="7A2E0E"/>
          <w:sz w:val="19"/>
          <w:szCs w:val="19"/>
        </w:rPr>
        <w:t xml:space="preserve">/billing</w:t>
      </w:r>
      <w:r>
        <w:t xml:space="preserve">; API clients get HTTP 402. Routes matching </w:t>
      </w:r>
      <w:r>
        <w:rPr>
          <w:rFonts w:ascii="Consolas" w:cs="Consolas" w:eastAsia="Consolas" w:hAnsi="Consolas"/>
          <w:color w:val="7A2E0E"/>
          <w:sz w:val="19"/>
          <w:szCs w:val="19"/>
        </w:rPr>
        <w:t xml:space="preserve">billing.*</w:t>
      </w:r>
      <w:r>
        <w:t xml:space="preserve">, </w:t>
      </w:r>
      <w:r>
        <w:rPr>
          <w:rFonts w:ascii="Consolas" w:cs="Consolas" w:eastAsia="Consolas" w:hAnsi="Consolas"/>
          <w:color w:val="7A2E0E"/>
          <w:sz w:val="19"/>
          <w:szCs w:val="19"/>
        </w:rPr>
        <w:t xml:space="preserve">subscription.*</w:t>
      </w:r>
      <w:r>
        <w:t xml:space="preserve">, </w:t>
      </w:r>
      <w:r>
        <w:rPr>
          <w:rFonts w:ascii="Consolas" w:cs="Consolas" w:eastAsia="Consolas" w:hAnsi="Consolas"/>
          <w:color w:val="7A2E0E"/>
          <w:sz w:val="19"/>
          <w:szCs w:val="19"/>
        </w:rPr>
        <w:t xml:space="preserve">settings.*</w:t>
      </w:r>
      <w:r>
        <w:t xml:space="preserve">, </w:t>
      </w:r>
      <w:r>
        <w:rPr>
          <w:rFonts w:ascii="Consolas" w:cs="Consolas" w:eastAsia="Consolas" w:hAnsi="Consolas"/>
          <w:color w:val="7A2E0E"/>
          <w:sz w:val="19"/>
          <w:szCs w:val="19"/>
        </w:rPr>
        <w:t xml:space="preserve">support.*</w:t>
      </w:r>
      <w:r>
        <w:t xml:space="preserve"> and </w:t>
      </w:r>
      <w:r>
        <w:rPr>
          <w:rFonts w:ascii="Consolas" w:cs="Consolas" w:eastAsia="Consolas" w:hAnsi="Consolas"/>
          <w:color w:val="7A2E0E"/>
          <w:sz w:val="19"/>
          <w:szCs w:val="19"/>
        </w:rPr>
        <w:t xml:space="preserve">logout</w:t>
      </w:r>
      <w:r>
        <w:t xml:space="preserve"> always stay reachable so the tenant can pay and recover.</w:t>
      </w:r>
    </w:p>
    <w:p>
      <w:pPr>
        <w:pStyle w:val="Heading2"/>
      </w:pPr>
      <w:r>
        <w:t xml:space="preserve">7.4 Payments and M-Pesa</w:t>
      </w:r>
    </w:p>
    <w:p>
      <w:pPr>
        <w:spacing w:after="120"/>
      </w:pPr>
      <w:r>
        <w:t xml:space="preserve">Payment providers implement </w:t>
      </w:r>
      <w:r>
        <w:rPr>
          <w:rFonts w:ascii="Consolas" w:cs="Consolas" w:eastAsia="Consolas" w:hAnsi="Consolas"/>
          <w:color w:val="7A2E0E"/>
          <w:sz w:val="19"/>
          <w:szCs w:val="19"/>
        </w:rPr>
        <w:t xml:space="preserve">App\Contracts\PaymentGateway</w:t>
      </w:r>
      <w:r>
        <w:t xml:space="preserve"> (</w:t>
      </w:r>
      <w:r>
        <w:rPr>
          <w:rFonts w:ascii="Consolas" w:cs="Consolas" w:eastAsia="Consolas" w:hAnsi="Consolas"/>
          <w:color w:val="7A2E0E"/>
          <w:sz w:val="19"/>
          <w:szCs w:val="19"/>
        </w:rPr>
        <w:t xml:space="preserve">initiatePayment</w:t>
      </w:r>
      <w:r>
        <w:t xml:space="preserve">, </w:t>
      </w:r>
      <w:r>
        <w:rPr>
          <w:rFonts w:ascii="Consolas" w:cs="Consolas" w:eastAsia="Consolas" w:hAnsi="Consolas"/>
          <w:color w:val="7A2E0E"/>
          <w:sz w:val="19"/>
          <w:szCs w:val="19"/>
        </w:rPr>
        <w:t xml:space="preserve">verifyPayment</w:t>
      </w:r>
      <w:r>
        <w:t xml:space="preserve">, </w:t>
      </w:r>
      <w:r>
        <w:rPr>
          <w:rFonts w:ascii="Consolas" w:cs="Consolas" w:eastAsia="Consolas" w:hAnsi="Consolas"/>
          <w:color w:val="7A2E0E"/>
          <w:sz w:val="19"/>
          <w:szCs w:val="19"/>
        </w:rPr>
        <w:t xml:space="preserve">queryTransaction</w:t>
      </w:r>
      <w:r>
        <w:t xml:space="preserve">, </w:t>
      </w:r>
      <w:r>
        <w:rPr>
          <w:rFonts w:ascii="Consolas" w:cs="Consolas" w:eastAsia="Consolas" w:hAnsi="Consolas"/>
          <w:color w:val="7A2E0E"/>
          <w:sz w:val="19"/>
          <w:szCs w:val="19"/>
        </w:rPr>
        <w:t xml:space="preserve">refund</w:t>
      </w:r>
      <w:r>
        <w:t xml:space="preserve">, </w:t>
      </w:r>
      <w:r>
        <w:rPr>
          <w:rFonts w:ascii="Consolas" w:cs="Consolas" w:eastAsia="Consolas" w:hAnsi="Consolas"/>
          <w:color w:val="7A2E0E"/>
          <w:sz w:val="19"/>
          <w:szCs w:val="19"/>
        </w:rPr>
        <w:t xml:space="preserve">handleWebhook</w:t>
      </w:r>
      <w:r>
        <w:t xml:space="preserve">). </w:t>
      </w:r>
      <w:r>
        <w:rPr>
          <w:rFonts w:ascii="Consolas" w:cs="Consolas" w:eastAsia="Consolas" w:hAnsi="Consolas"/>
          <w:color w:val="7A2E0E"/>
          <w:sz w:val="19"/>
          <w:szCs w:val="19"/>
        </w:rPr>
        <w:t xml:space="preserve">PaymentManager</w:t>
      </w:r>
      <w:r>
        <w:t xml:space="preserve"> picks the gateway. Two are implemented:</w:t>
      </w:r>
    </w:p>
    <w:p>
      <w:pPr>
        <w:pStyle w:val="ListParagraph"/>
        <w:numPr>
          <w:ilvl w:val="0"/>
          <w:numId w:val="2"/>
        </w:numPr>
        <w:spacing w:after="60"/>
      </w:pPr>
      <w:r>
        <w:rPr>
          <w:b/>
          <w:bCs/>
        </w:rPr>
        <w:t xml:space="preserve">MpesaGateway</w:t>
      </w:r>
      <w:r>
        <w:t xml:space="preserve"> – Safaricom Daraja "Lipa na M-Pesa Online" (STK push). The customer receives a PIN prompt on their phone. Amounts are held in cents internally and sent to Safaricom as whole shillings.</w:t>
      </w:r>
    </w:p>
    <w:p>
      <w:pPr>
        <w:pStyle w:val="ListParagraph"/>
        <w:numPr>
          <w:ilvl w:val="0"/>
          <w:numId w:val="2"/>
        </w:numPr>
        <w:spacing w:after="60"/>
      </w:pPr>
      <w:r>
        <w:rPr>
          <w:b/>
          <w:bCs/>
        </w:rPr>
        <w:t xml:space="preserve">ManualGateway</w:t>
      </w:r>
      <w:r>
        <w:t xml:space="preserve"> – bank transfer, cash or an operator marking an invoice paid; the payment stays pending until confirmed.</w:t>
      </w:r>
    </w:p>
    <w:p>
      <w:pPr>
        <w:spacing w:after="120"/>
      </w:pPr>
      <w:r>
        <w:t xml:space="preserve">The payment flow:</w:t>
      </w:r>
    </w:p>
    <w:p>
      <w:pPr>
        <w:pStyle w:val="ListParagraph"/>
        <w:numPr>
          <w:ilvl w:val="0"/>
          <w:numId w:val="5"/>
        </w:numPr>
        <w:spacing w:after="60"/>
      </w:pPr>
      <w:r>
        <w:t xml:space="preserve">The tenant chooses a plan on </w:t>
      </w:r>
      <w:r>
        <w:rPr>
          <w:rFonts w:ascii="Consolas" w:cs="Consolas" w:eastAsia="Consolas" w:hAnsi="Consolas"/>
          <w:color w:val="7A2E0E"/>
          <w:sz w:val="19"/>
          <w:szCs w:val="19"/>
        </w:rPr>
        <w:t xml:space="preserve">/billing</w:t>
      </w:r>
      <w:r>
        <w:t xml:space="preserve"> and enters an M-Pesa phone number.</w:t>
      </w:r>
    </w:p>
    <w:p>
      <w:pPr>
        <w:pStyle w:val="ListParagraph"/>
        <w:numPr>
          <w:ilvl w:val="0"/>
          <w:numId w:val="5"/>
        </w:numPr>
        <w:spacing w:after="60"/>
      </w:pPr>
      <w:r>
        <w:t xml:space="preserve">An invoice and a pending payment are created and the STK push is initiated.</w:t>
      </w:r>
    </w:p>
    <w:p>
      <w:pPr>
        <w:pStyle w:val="ListParagraph"/>
        <w:numPr>
          <w:ilvl w:val="0"/>
          <w:numId w:val="5"/>
        </w:numPr>
        <w:spacing w:after="60"/>
      </w:pPr>
      <w:r>
        <w:t xml:space="preserve">Safaricom calls </w:t>
      </w:r>
      <w:r>
        <w:rPr>
          <w:rFonts w:ascii="Consolas" w:cs="Consolas" w:eastAsia="Consolas" w:hAnsi="Consolas"/>
          <w:color w:val="7A2E0E"/>
          <w:sz w:val="19"/>
          <w:szCs w:val="19"/>
        </w:rPr>
        <w:t xml:space="preserve">POST /api/webhooks/mpesa</w:t>
      </w:r>
      <w:r>
        <w:t xml:space="preserve">. The callback is verified with </w:t>
      </w:r>
      <w:r>
        <w:rPr>
          <w:rFonts w:ascii="Consolas" w:cs="Consolas" w:eastAsia="Consolas" w:hAnsi="Consolas"/>
          <w:color w:val="7A2E0E"/>
          <w:sz w:val="19"/>
          <w:szCs w:val="19"/>
        </w:rPr>
        <w:t xml:space="preserve">MPESA_CALLBACK_TOKEN</w:t>
      </w:r>
      <w:r>
        <w:t xml:space="preserve">.</w:t>
      </w:r>
    </w:p>
    <w:p>
      <w:pPr>
        <w:pStyle w:val="ListParagraph"/>
        <w:numPr>
          <w:ilvl w:val="0"/>
          <w:numId w:val="5"/>
        </w:numPr>
        <w:spacing w:after="60"/>
      </w:pPr>
      <w:r>
        <w:rPr>
          <w:rFonts w:ascii="Consolas" w:cs="Consolas" w:eastAsia="Consolas" w:hAnsi="Consolas"/>
          <w:color w:val="7A2E0E"/>
          <w:sz w:val="19"/>
          <w:szCs w:val="19"/>
        </w:rPr>
        <w:t xml:space="preserve">PaymentReconciler</w:t>
      </w:r>
      <w:r>
        <w:t xml:space="preserve"> records the transaction. A unique key on </w:t>
      </w:r>
      <w:r>
        <w:rPr>
          <w:rFonts w:ascii="Consolas" w:cs="Consolas" w:eastAsia="Consolas" w:hAnsi="Consolas"/>
          <w:color w:val="7A2E0E"/>
          <w:sz w:val="19"/>
          <w:szCs w:val="19"/>
        </w:rPr>
        <w:t xml:space="preserve">(provider, external_id)</w:t>
      </w:r>
      <w:r>
        <w:t xml:space="preserve"> guarantees each provider event is applied once, even when callbacks are retried or duplicated.</w:t>
      </w:r>
    </w:p>
    <w:p>
      <w:pPr>
        <w:pStyle w:val="ListParagraph"/>
        <w:numPr>
          <w:ilvl w:val="0"/>
          <w:numId w:val="5"/>
        </w:numPr>
        <w:spacing w:after="60"/>
      </w:pPr>
      <w:r>
        <w:t xml:space="preserve">On success the invoice is marked paid and the subscription activated (</w:t>
      </w:r>
      <w:r>
        <w:rPr>
          <w:rFonts w:ascii="Consolas" w:cs="Consolas" w:eastAsia="Consolas" w:hAnsi="Consolas"/>
          <w:color w:val="7A2E0E"/>
          <w:sz w:val="19"/>
          <w:szCs w:val="19"/>
        </w:rPr>
        <w:t xml:space="preserve">PaymentSucceeded</w:t>
      </w:r>
      <w:r>
        <w:t xml:space="preserve">, </w:t>
      </w:r>
      <w:r>
        <w:rPr>
          <w:rFonts w:ascii="Consolas" w:cs="Consolas" w:eastAsia="Consolas" w:hAnsi="Consolas"/>
          <w:color w:val="7A2E0E"/>
          <w:sz w:val="19"/>
          <w:szCs w:val="19"/>
        </w:rPr>
        <w:t xml:space="preserve">InvoicePaid</w:t>
      </w:r>
      <w:r>
        <w:t xml:space="preserve">, </w:t>
      </w:r>
      <w:r>
        <w:rPr>
          <w:rFonts w:ascii="Consolas" w:cs="Consolas" w:eastAsia="Consolas" w:hAnsi="Consolas"/>
          <w:color w:val="7A2E0E"/>
          <w:sz w:val="19"/>
          <w:szCs w:val="19"/>
        </w:rPr>
        <w:t xml:space="preserve">SubscriptionActivated</w:t>
      </w:r>
      <w:r>
        <w:t xml:space="preserve"> events); on failure </w:t>
      </w:r>
      <w:r>
        <w:rPr>
          <w:rFonts w:ascii="Consolas" w:cs="Consolas" w:eastAsia="Consolas" w:hAnsi="Consolas"/>
          <w:color w:val="7A2E0E"/>
          <w:sz w:val="19"/>
          <w:szCs w:val="19"/>
        </w:rPr>
        <w:t xml:space="preserve">PaymentFailed</w:t>
      </w:r>
      <w:r>
        <w:t xml:space="preserve"> notifies the tenant.</w:t>
      </w:r>
    </w:p>
    <w:p>
      <w:pPr>
        <w:pBdr>
          <w:left w:val="single" w:color="C55A11" w:sz="24" w:space="8"/>
        </w:pBdr>
        <w:shd w:fill="FFF4E5" w:color="auto" w:val="clear"/>
        <w:spacing w:after="160" w:before="80"/>
        <w:ind w:left="120" w:right="120"/>
      </w:pPr>
      <w:r>
        <w:rPr>
          <w:b/>
          <w:bCs/>
          <w:color w:val="C55A11"/>
        </w:rPr>
        <w:t xml:space="preserve">Note: </w:t>
      </w:r>
      <w:r>
        <w:t xml:space="preserve">The </w:t>
      </w:r>
      <w:r>
        <w:rPr>
          <w:rFonts w:ascii="Consolas" w:cs="Consolas" w:eastAsia="Consolas" w:hAnsi="Consolas"/>
          <w:color w:val="7A2E0E"/>
          <w:sz w:val="19"/>
          <w:szCs w:val="19"/>
        </w:rPr>
        <w:t xml:space="preserve">PaymentProvider</w:t>
      </w:r>
      <w:r>
        <w:t xml:space="preserve"> enum also lists airtel_money, pesapal, card and bank, but no gateway exists for them; selecting one throws an error. M-Pesa refunds (Daraja reversal) are not implemented.</w:t>
      </w:r>
    </w:p>
    <w:p>
      <w:pPr>
        <w:pStyle w:val="Heading1"/>
        <w:pageBreakBefore/>
      </w:pPr>
      <w:r>
        <w:t xml:space="preserve">8. Functional Modules</w:t>
      </w:r>
    </w:p>
    <w:p>
      <w:pPr>
        <w:spacing w:after="120"/>
      </w:pPr>
      <w:r>
        <w:t xml:space="preserve">Each module below lists what it does, the main code, and the workflow rules the code enforces. Rule violations throw a module-specific exception that is returned as HTTP 422 with a readable message.</w:t>
      </w:r>
    </w:p>
    <w:p>
      <w:pPr>
        <w:pStyle w:val="Heading2"/>
      </w:pPr>
      <w:r>
        <w:t xml:space="preserve">8.1 Employee management</w:t>
      </w:r>
    </w:p>
    <w:p>
      <w:pPr>
        <w:spacing w:after="120"/>
      </w:pPr>
      <w:r>
        <w:rPr>
          <w:b/>
          <w:bCs/>
        </w:rPr>
        <w:t xml:space="preserve">Code:</w:t>
      </w:r>
      <w:r>
        <w:t xml:space="preserve"> </w:t>
      </w:r>
      <w:r>
        <w:rPr>
          <w:rFonts w:ascii="Consolas" w:cs="Consolas" w:eastAsia="Consolas" w:hAnsi="Consolas"/>
          <w:color w:val="7A2E0E"/>
          <w:sz w:val="19"/>
          <w:szCs w:val="19"/>
        </w:rPr>
        <w:t xml:space="preserve">EmployeeController</w:t>
      </w:r>
      <w:r>
        <w:t xml:space="preserve">, </w:t>
      </w:r>
      <w:r>
        <w:rPr>
          <w:rFonts w:ascii="Consolas" w:cs="Consolas" w:eastAsia="Consolas" w:hAnsi="Consolas"/>
          <w:color w:val="7A2E0E"/>
          <w:sz w:val="19"/>
          <w:szCs w:val="19"/>
        </w:rPr>
        <w:t xml:space="preserve">Livewire\Employees\Index</w:t>
      </w:r>
      <w:r>
        <w:t xml:space="preserve">, </w:t>
      </w:r>
      <w:r>
        <w:rPr>
          <w:rFonts w:ascii="Consolas" w:cs="Consolas" w:eastAsia="Consolas" w:hAnsi="Consolas"/>
          <w:color w:val="7A2E0E"/>
          <w:sz w:val="19"/>
          <w:szCs w:val="19"/>
        </w:rPr>
        <w:t xml:space="preserve">Actions\Employees\CreateEmployee</w:t>
      </w:r>
      <w:r>
        <w:t xml:space="preserve"> / </w:t>
      </w:r>
      <w:r>
        <w:rPr>
          <w:rFonts w:ascii="Consolas" w:cs="Consolas" w:eastAsia="Consolas" w:hAnsi="Consolas"/>
          <w:color w:val="7A2E0E"/>
          <w:sz w:val="19"/>
          <w:szCs w:val="19"/>
        </w:rPr>
        <w:t xml:space="preserve">UpdateEmployee</w:t>
      </w:r>
      <w:r>
        <w:t xml:space="preserve">, </w:t>
      </w:r>
      <w:r>
        <w:rPr>
          <w:rFonts w:ascii="Consolas" w:cs="Consolas" w:eastAsia="Consolas" w:hAnsi="Consolas"/>
          <w:color w:val="7A2E0E"/>
          <w:sz w:val="19"/>
          <w:szCs w:val="19"/>
        </w:rPr>
        <w:t xml:space="preserve">Services\Employees\EmployeeImporter</w:t>
      </w:r>
      <w:r>
        <w:t xml:space="preserve">, </w:t>
      </w:r>
      <w:r>
        <w:rPr>
          <w:rFonts w:ascii="Consolas" w:cs="Consolas" w:eastAsia="Consolas" w:hAnsi="Consolas"/>
          <w:color w:val="7A2E0E"/>
          <w:sz w:val="19"/>
          <w:szCs w:val="19"/>
        </w:rPr>
        <w:t xml:space="preserve">EmployeePolicy</w:t>
      </w:r>
      <w:r>
        <w:t xml:space="preserve">.</w:t>
      </w:r>
    </w:p>
    <w:p>
      <w:pPr>
        <w:pStyle w:val="ListParagraph"/>
        <w:numPr>
          <w:ilvl w:val="0"/>
          <w:numId w:val="2"/>
        </w:numPr>
        <w:spacing w:after="60"/>
      </w:pPr>
      <w:r>
        <w:t xml:space="preserve">Full employee profile: names, contact details, gender, marital status, job title, department, branch, designation, line manager, employment type and status, hire date, salary, plus related </w:t>
      </w:r>
      <w:r>
        <w:rPr>
          <w:b/>
          <w:bCs/>
        </w:rPr>
        <w:t xml:space="preserve">bank accounts</w:t>
      </w:r>
      <w:r>
        <w:t xml:space="preserve">, </w:t>
      </w:r>
      <w:r>
        <w:rPr>
          <w:b/>
          <w:bCs/>
        </w:rPr>
        <w:t xml:space="preserve">statutory details</w:t>
      </w:r>
      <w:r>
        <w:t xml:space="preserve"> (KRA PIN, NSSF, SHIF numbers) and </w:t>
      </w:r>
      <w:r>
        <w:rPr>
          <w:b/>
          <w:bCs/>
        </w:rPr>
        <w:t xml:space="preserve">emergency contacts</w:t>
      </w:r>
      <w:r>
        <w:t xml:space="preserve">. Bank account numbers and statutory IDs are encrypted at rest.</w:t>
      </w:r>
    </w:p>
    <w:p>
      <w:pPr>
        <w:pStyle w:val="ListParagraph"/>
        <w:numPr>
          <w:ilvl w:val="0"/>
          <w:numId w:val="2"/>
        </w:numPr>
        <w:spacing w:after="60"/>
      </w:pPr>
      <w:r>
        <w:t xml:space="preserve">Employment statuses: active, probation, on_leave, suspended, terminated, resigned, retired.</w:t>
      </w:r>
    </w:p>
    <w:p>
      <w:pPr>
        <w:pStyle w:val="ListParagraph"/>
        <w:numPr>
          <w:ilvl w:val="0"/>
          <w:numId w:val="2"/>
        </w:numPr>
        <w:spacing w:after="60"/>
      </w:pPr>
      <w:r>
        <w:rPr>
          <w:b/>
          <w:bCs/>
        </w:rPr>
        <w:t xml:space="preserve">Employee numbers</w:t>
      </w:r>
      <w:r>
        <w:t xml:space="preserve"> are generated per tenant from a configurable format (default </w:t>
      </w:r>
      <w:r>
        <w:rPr>
          <w:rFonts w:ascii="Consolas" w:cs="Consolas" w:eastAsia="Consolas" w:hAnsi="Consolas"/>
          <w:color w:val="7A2E0E"/>
          <w:sz w:val="19"/>
          <w:szCs w:val="19"/>
        </w:rPr>
        <w:t xml:space="preserve">EMP-{SEQ}</w:t>
      </w:r>
      <w:r>
        <w:t xml:space="preserve"> with 6-digit padding; </w:t>
      </w:r>
      <w:r>
        <w:rPr>
          <w:rFonts w:ascii="Consolas" w:cs="Consolas" w:eastAsia="Consolas" w:hAnsi="Consolas"/>
          <w:color w:val="7A2E0E"/>
          <w:sz w:val="19"/>
          <w:szCs w:val="19"/>
        </w:rPr>
        <w:t xml:space="preserve">{PREFIX}</w:t>
      </w:r>
      <w:r>
        <w:t xml:space="preserve"> and </w:t>
      </w:r>
      <w:r>
        <w:rPr>
          <w:rFonts w:ascii="Consolas" w:cs="Consolas" w:eastAsia="Consolas" w:hAnsi="Consolas"/>
          <w:color w:val="7A2E0E"/>
          <w:sz w:val="19"/>
          <w:szCs w:val="19"/>
        </w:rPr>
        <w:t xml:space="preserve">{YEAR}</w:t>
      </w:r>
      <w:r>
        <w:t xml:space="preserve"> placeholders are also available).</w:t>
      </w:r>
    </w:p>
    <w:p>
      <w:pPr>
        <w:pStyle w:val="ListParagraph"/>
        <w:numPr>
          <w:ilvl w:val="0"/>
          <w:numId w:val="2"/>
        </w:numPr>
        <w:spacing w:after="60"/>
      </w:pPr>
      <w:r>
        <w:rPr>
          <w:b/>
          <w:bCs/>
        </w:rPr>
        <w:t xml:space="preserve">Bulk import</w:t>
      </w:r>
      <w:r>
        <w:t xml:space="preserve">: upload a spreadsheet, preview validation results without writing anything, then confirm; the import runs as a queued job (</w:t>
      </w:r>
      <w:r>
        <w:rPr>
          <w:rFonts w:ascii="Consolas" w:cs="Consolas" w:eastAsia="Consolas" w:hAnsi="Consolas"/>
          <w:color w:val="7A2E0E"/>
          <w:sz w:val="19"/>
          <w:szCs w:val="19"/>
        </w:rPr>
        <w:t xml:space="preserve">ProcessEmployeeImport</w:t>
      </w:r>
      <w:r>
        <w:t xml:space="preserve">) and stores a report on the </w:t>
      </w:r>
      <w:r>
        <w:rPr>
          <w:rFonts w:ascii="Consolas" w:cs="Consolas" w:eastAsia="Consolas" w:hAnsi="Consolas"/>
          <w:color w:val="7A2E0E"/>
          <w:sz w:val="19"/>
          <w:szCs w:val="19"/>
        </w:rPr>
        <w:t xml:space="preserve">employee_imports</w:t>
      </w:r>
      <w:r>
        <w:t xml:space="preserve"> row.</w:t>
      </w:r>
    </w:p>
    <w:p>
      <w:pPr>
        <w:pStyle w:val="ListParagraph"/>
        <w:numPr>
          <w:ilvl w:val="0"/>
          <w:numId w:val="2"/>
        </w:numPr>
        <w:spacing w:after="60"/>
      </w:pPr>
      <w:r>
        <w:rPr>
          <w:b/>
          <w:bCs/>
        </w:rPr>
        <w:t xml:space="preserve">Export</w:t>
      </w:r>
      <w:r>
        <w:t xml:space="preserve"> to Excel/CSV (</w:t>
      </w:r>
      <w:r>
        <w:rPr>
          <w:rFonts w:ascii="Consolas" w:cs="Consolas" w:eastAsia="Consolas" w:hAnsi="Consolas"/>
          <w:color w:val="7A2E0E"/>
          <w:sz w:val="19"/>
          <w:szCs w:val="19"/>
        </w:rPr>
        <w:t xml:space="preserve">/employees/export</w:t>
      </w:r>
      <w:r>
        <w:t xml:space="preserve">).</w:t>
      </w:r>
    </w:p>
    <w:p>
      <w:pPr>
        <w:pStyle w:val="ListParagraph"/>
        <w:numPr>
          <w:ilvl w:val="0"/>
          <w:numId w:val="2"/>
        </w:numPr>
        <w:spacing w:after="60"/>
      </w:pPr>
      <w:r>
        <w:t xml:space="preserve">Creating an employee checks the plan's employee limit and dispatches </w:t>
      </w:r>
      <w:r>
        <w:rPr>
          <w:rFonts w:ascii="Consolas" w:cs="Consolas" w:eastAsia="Consolas" w:hAnsi="Consolas"/>
          <w:color w:val="7A2E0E"/>
          <w:sz w:val="19"/>
          <w:szCs w:val="19"/>
        </w:rPr>
        <w:t xml:space="preserve">EmployeeCreated</w:t>
      </w:r>
      <w:r>
        <w:t xml:space="preserve"> (which also fires the </w:t>
      </w:r>
      <w:r>
        <w:rPr>
          <w:rFonts w:ascii="Consolas" w:cs="Consolas" w:eastAsia="Consolas" w:hAnsi="Consolas"/>
          <w:color w:val="7A2E0E"/>
          <w:sz w:val="19"/>
          <w:szCs w:val="19"/>
        </w:rPr>
        <w:t xml:space="preserve">employee.created</w:t>
      </w:r>
      <w:r>
        <w:t xml:space="preserve"> webhook). Employees are soft-deleted.</w:t>
      </w:r>
    </w:p>
    <w:p>
      <w:pPr>
        <w:pStyle w:val="Heading2"/>
      </w:pPr>
      <w:r>
        <w:t xml:space="preserve">8.2 Organisation structure</w:t>
      </w:r>
    </w:p>
    <w:p>
      <w:pPr>
        <w:spacing w:after="120"/>
      </w:pPr>
      <w:r>
        <w:rPr>
          <w:b/>
          <w:bCs/>
        </w:rPr>
        <w:t xml:space="preserve">Code:</w:t>
      </w:r>
      <w:r>
        <w:t xml:space="preserve"> </w:t>
      </w:r>
      <w:r>
        <w:rPr>
          <w:rFonts w:ascii="Consolas" w:cs="Consolas" w:eastAsia="Consolas" w:hAnsi="Consolas"/>
          <w:color w:val="7A2E0E"/>
          <w:sz w:val="19"/>
          <w:szCs w:val="19"/>
        </w:rPr>
        <w:t xml:space="preserve">BranchController</w:t>
      </w:r>
      <w:r>
        <w:t xml:space="preserve">, </w:t>
      </w:r>
      <w:r>
        <w:rPr>
          <w:rFonts w:ascii="Consolas" w:cs="Consolas" w:eastAsia="Consolas" w:hAnsi="Consolas"/>
          <w:color w:val="7A2E0E"/>
          <w:sz w:val="19"/>
          <w:szCs w:val="19"/>
        </w:rPr>
        <w:t xml:space="preserve">DepartmentController</w:t>
      </w:r>
      <w:r>
        <w:t xml:space="preserve">, </w:t>
      </w:r>
      <w:r>
        <w:rPr>
          <w:rFonts w:ascii="Consolas" w:cs="Consolas" w:eastAsia="Consolas" w:hAnsi="Consolas"/>
          <w:color w:val="7A2E0E"/>
          <w:sz w:val="19"/>
          <w:szCs w:val="19"/>
        </w:rPr>
        <w:t xml:space="preserve">DesignationController</w:t>
      </w:r>
      <w:r>
        <w:t xml:space="preserve">, </w:t>
      </w:r>
      <w:r>
        <w:rPr>
          <w:rFonts w:ascii="Consolas" w:cs="Consolas" w:eastAsia="Consolas" w:hAnsi="Consolas"/>
          <w:color w:val="7A2E0E"/>
          <w:sz w:val="19"/>
          <w:szCs w:val="19"/>
        </w:rPr>
        <w:t xml:space="preserve">OrgChartController</w:t>
      </w:r>
      <w:r>
        <w:t xml:space="preserve">, </w:t>
      </w:r>
      <w:r>
        <w:rPr>
          <w:rFonts w:ascii="Consolas" w:cs="Consolas" w:eastAsia="Consolas" w:hAnsi="Consolas"/>
          <w:color w:val="7A2E0E"/>
          <w:sz w:val="19"/>
          <w:szCs w:val="19"/>
        </w:rPr>
        <w:t xml:space="preserve">Livewire\Organization\Chart</w:t>
      </w:r>
      <w:r>
        <w:t xml:space="preserve">, </w:t>
      </w:r>
      <w:r>
        <w:rPr>
          <w:rFonts w:ascii="Consolas" w:cs="Consolas" w:eastAsia="Consolas" w:hAnsi="Consolas"/>
          <w:color w:val="7A2E0E"/>
          <w:sz w:val="19"/>
          <w:szCs w:val="19"/>
        </w:rPr>
        <w:t xml:space="preserve">Services\Organization\OrgChartService</w:t>
      </w:r>
      <w:r>
        <w:t xml:space="preserve">.</w:t>
      </w:r>
    </w:p>
    <w:p>
      <w:pPr>
        <w:pStyle w:val="ListParagraph"/>
        <w:numPr>
          <w:ilvl w:val="0"/>
          <w:numId w:val="2"/>
        </w:numPr>
        <w:spacing w:after="60"/>
      </w:pPr>
      <w:r>
        <w:rPr>
          <w:b/>
          <w:bCs/>
        </w:rPr>
        <w:t xml:space="preserve">Branches</w:t>
      </w:r>
      <w:r>
        <w:t xml:space="preserve"> (with GPS coordinates and a geofence radius used by attendance), </w:t>
      </w:r>
      <w:r>
        <w:rPr>
          <w:b/>
          <w:bCs/>
        </w:rPr>
        <w:t xml:space="preserve">departments</w:t>
      </w:r>
      <w:r>
        <w:t xml:space="preserve"> (self-referencing </w:t>
      </w:r>
      <w:r>
        <w:rPr>
          <w:rFonts w:ascii="Consolas" w:cs="Consolas" w:eastAsia="Consolas" w:hAnsi="Consolas"/>
          <w:color w:val="7A2E0E"/>
          <w:sz w:val="19"/>
          <w:szCs w:val="19"/>
        </w:rPr>
        <w:t xml:space="preserve">parent_id</w:t>
      </w:r>
      <w:r>
        <w:t xml:space="preserve"> for a tree, with department heads), </w:t>
      </w:r>
      <w:r>
        <w:rPr>
          <w:b/>
          <w:bCs/>
        </w:rPr>
        <w:t xml:space="preserve">designations</w:t>
      </w:r>
      <w:r>
        <w:t xml:space="preserve"> (job titles) and </w:t>
      </w:r>
      <w:r>
        <w:rPr>
          <w:b/>
          <w:bCs/>
        </w:rPr>
        <w:t xml:space="preserve">employment types</w:t>
      </w:r>
      <w:r>
        <w:t xml:space="preserve">.</w:t>
      </w:r>
    </w:p>
    <w:p>
      <w:pPr>
        <w:pStyle w:val="ListParagraph"/>
        <w:numPr>
          <w:ilvl w:val="0"/>
          <w:numId w:val="2"/>
        </w:numPr>
        <w:spacing w:after="60"/>
      </w:pPr>
      <w:r>
        <w:rPr>
          <w:rFonts w:ascii="Consolas" w:cs="Consolas" w:eastAsia="Consolas" w:hAnsi="Consolas"/>
          <w:color w:val="7A2E0E"/>
          <w:sz w:val="19"/>
          <w:szCs w:val="19"/>
        </w:rPr>
        <w:t xml:space="preserve">/departments/tree</w:t>
      </w:r>
      <w:r>
        <w:t xml:space="preserve"> returns the department hierarchy; </w:t>
      </w:r>
      <w:r>
        <w:rPr>
          <w:rFonts w:ascii="Consolas" w:cs="Consolas" w:eastAsia="Consolas" w:hAnsi="Consolas"/>
          <w:color w:val="7A2E0E"/>
          <w:sz w:val="19"/>
          <w:szCs w:val="19"/>
        </w:rPr>
        <w:t xml:space="preserve">/org-chart</w:t>
      </w:r>
      <w:r>
        <w:t xml:space="preserve"> renders the reporting line chart (cached per tenant).</w:t>
      </w:r>
    </w:p>
    <w:p>
      <w:pPr>
        <w:pStyle w:val="Heading2"/>
      </w:pPr>
      <w:r>
        <w:t xml:space="preserve">8.3 Attendance and shifts</w:t>
      </w:r>
    </w:p>
    <w:p>
      <w:pPr>
        <w:spacing w:after="120"/>
      </w:pPr>
      <w:r>
        <w:rPr>
          <w:b/>
          <w:bCs/>
        </w:rPr>
        <w:t xml:space="preserve">Code:</w:t>
      </w:r>
      <w:r>
        <w:t xml:space="preserve"> </w:t>
      </w:r>
      <w:r>
        <w:rPr>
          <w:rFonts w:ascii="Consolas" w:cs="Consolas" w:eastAsia="Consolas" w:hAnsi="Consolas"/>
          <w:color w:val="7A2E0E"/>
          <w:sz w:val="19"/>
          <w:szCs w:val="19"/>
        </w:rPr>
        <w:t xml:space="preserve">AttendanceController</w:t>
      </w:r>
      <w:r>
        <w:t xml:space="preserve">, </w:t>
      </w:r>
      <w:r>
        <w:rPr>
          <w:rFonts w:ascii="Consolas" w:cs="Consolas" w:eastAsia="Consolas" w:hAnsi="Consolas"/>
          <w:color w:val="7A2E0E"/>
          <w:sz w:val="19"/>
          <w:szCs w:val="19"/>
        </w:rPr>
        <w:t xml:space="preserve">Livewire\Attendance\Clock</w:t>
      </w:r>
      <w:r>
        <w:t xml:space="preserve"> and </w:t>
      </w:r>
      <w:r>
        <w:rPr>
          <w:rFonts w:ascii="Consolas" w:cs="Consolas" w:eastAsia="Consolas" w:hAnsi="Consolas"/>
          <w:color w:val="7A2E0E"/>
          <w:sz w:val="19"/>
          <w:szCs w:val="19"/>
        </w:rPr>
        <w:t xml:space="preserve">Records</w:t>
      </w:r>
      <w:r>
        <w:t xml:space="preserve">, </w:t>
      </w:r>
      <w:r>
        <w:rPr>
          <w:rFonts w:ascii="Consolas" w:cs="Consolas" w:eastAsia="Consolas" w:hAnsi="Consolas"/>
          <w:color w:val="7A2E0E"/>
          <w:sz w:val="19"/>
          <w:szCs w:val="19"/>
        </w:rPr>
        <w:t xml:space="preserve">Services\Attendance\AttendanceService</w:t>
      </w:r>
      <w:r>
        <w:t xml:space="preserve">, </w:t>
      </w:r>
      <w:r>
        <w:rPr>
          <w:rFonts w:ascii="Consolas" w:cs="Consolas" w:eastAsia="Consolas" w:hAnsi="Consolas"/>
          <w:color w:val="7A2E0E"/>
          <w:sz w:val="19"/>
          <w:szCs w:val="19"/>
        </w:rPr>
        <w:t xml:space="preserve">ShiftController</w:t>
      </w:r>
      <w:r>
        <w:t xml:space="preserve">, </w:t>
      </w:r>
      <w:r>
        <w:rPr>
          <w:rFonts w:ascii="Consolas" w:cs="Consolas" w:eastAsia="Consolas" w:hAnsi="Consolas"/>
          <w:color w:val="7A2E0E"/>
          <w:sz w:val="19"/>
          <w:szCs w:val="19"/>
        </w:rPr>
        <w:t xml:space="preserve">AttendanceDeviceController</w:t>
      </w:r>
      <w:r>
        <w:t xml:space="preserve">.</w:t>
      </w:r>
    </w:p>
    <w:p>
      <w:pPr>
        <w:pStyle w:val="ListParagraph"/>
        <w:numPr>
          <w:ilvl w:val="0"/>
          <w:numId w:val="2"/>
        </w:numPr>
        <w:spacing w:after="60"/>
      </w:pPr>
      <w:r>
        <w:rPr>
          <w:b/>
          <w:bCs/>
        </w:rPr>
        <w:t xml:space="preserve">Self-service clocking</w:t>
      </w:r>
      <w:r>
        <w:t xml:space="preserve">: any user linked to an employee can clock in, clock out, and start/end breaks from the web. When geofencing is required, the browser's GPS position must fall within the branch radius (default 200 m).</w:t>
      </w:r>
    </w:p>
    <w:p>
      <w:pPr>
        <w:pStyle w:val="ListParagraph"/>
        <w:numPr>
          <w:ilvl w:val="0"/>
          <w:numId w:val="2"/>
        </w:numPr>
        <w:spacing w:after="60"/>
      </w:pPr>
      <w:r>
        <w:rPr>
          <w:b/>
          <w:bCs/>
        </w:rPr>
        <w:t xml:space="preserve">Shifts</w:t>
      </w:r>
      <w:r>
        <w:t xml:space="preserve"> define start/end times; employees are assigned shifts with effective dates. The service resolves the employee's shift for the day and derives the status (present, late, early_departure, half_day, etc.) and overtime minutes.</w:t>
      </w:r>
    </w:p>
    <w:p>
      <w:pPr>
        <w:pStyle w:val="ListParagraph"/>
        <w:numPr>
          <w:ilvl w:val="0"/>
          <w:numId w:val="2"/>
        </w:numPr>
        <w:spacing w:after="60"/>
      </w:pPr>
      <w:r>
        <w:rPr>
          <w:b/>
          <w:bCs/>
        </w:rPr>
        <w:t xml:space="preserve">Manual records and corrections</w:t>
      </w:r>
      <w:r>
        <w:t xml:space="preserve"> by users with </w:t>
      </w:r>
      <w:r>
        <w:rPr>
          <w:rFonts w:ascii="Consolas" w:cs="Consolas" w:eastAsia="Consolas" w:hAnsi="Consolas"/>
          <w:color w:val="7A2E0E"/>
          <w:sz w:val="19"/>
          <w:szCs w:val="19"/>
        </w:rPr>
        <w:t xml:space="preserve">attendance.manage</w:t>
      </w:r>
      <w:r>
        <w:t xml:space="preserve">.</w:t>
      </w:r>
    </w:p>
    <w:p>
      <w:pPr>
        <w:pStyle w:val="ListParagraph"/>
        <w:numPr>
          <w:ilvl w:val="0"/>
          <w:numId w:val="2"/>
        </w:numPr>
        <w:spacing w:after="60"/>
      </w:pPr>
      <w:r>
        <w:t xml:space="preserve">Each record stores its </w:t>
      </w:r>
      <w:r>
        <w:rPr>
          <w:b/>
          <w:bCs/>
        </w:rPr>
        <w:t xml:space="preserve">source</w:t>
      </w:r>
      <w:r>
        <w:t xml:space="preserve">: web, mobile, biometric, api, admin or import.</w:t>
      </w:r>
    </w:p>
    <w:p>
      <w:pPr>
        <w:pStyle w:val="ListParagraph"/>
        <w:numPr>
          <w:ilvl w:val="0"/>
          <w:numId w:val="2"/>
        </w:numPr>
        <w:spacing w:after="60"/>
      </w:pPr>
      <w:r>
        <w:t xml:space="preserve">Attendance feeds payroll: days worked and overtime hours for the pay period become formula variables.</w:t>
      </w:r>
    </w:p>
    <w:p>
      <w:pPr>
        <w:pStyle w:val="ListParagraph"/>
        <w:numPr>
          <w:ilvl w:val="0"/>
          <w:numId w:val="2"/>
        </w:numPr>
        <w:spacing w:after="60"/>
      </w:pPr>
      <w:r>
        <w:rPr>
          <w:b/>
          <w:bCs/>
        </w:rPr>
        <w:t xml:space="preserve">Generic device ingestion</w:t>
      </w:r>
      <w:r>
        <w:t xml:space="preserve">: any registered device (</w:t>
      </w:r>
      <w:r>
        <w:rPr>
          <w:rFonts w:ascii="Consolas" w:cs="Consolas" w:eastAsia="Consolas" w:hAnsi="Consolas"/>
          <w:color w:val="7A2E0E"/>
          <w:sz w:val="19"/>
          <w:szCs w:val="19"/>
        </w:rPr>
        <w:t xml:space="preserve">attendance_devices</w:t>
      </w:r>
      <w:r>
        <w:t xml:space="preserve">) can post punches to </w:t>
      </w:r>
      <w:r>
        <w:rPr>
          <w:rFonts w:ascii="Consolas" w:cs="Consolas" w:eastAsia="Consolas" w:hAnsi="Consolas"/>
          <w:color w:val="7A2E0E"/>
          <w:sz w:val="19"/>
          <w:szCs w:val="19"/>
        </w:rPr>
        <w:t xml:space="preserve">POST /api/webhooks/attendance/{device}</w:t>
      </w:r>
      <w:r>
        <w:t xml:space="preserve">, authenticated with its shared secret in the </w:t>
      </w:r>
      <w:r>
        <w:rPr>
          <w:rFonts w:ascii="Consolas" w:cs="Consolas" w:eastAsia="Consolas" w:hAnsi="Consolas"/>
          <w:color w:val="7A2E0E"/>
          <w:sz w:val="19"/>
          <w:szCs w:val="19"/>
        </w:rPr>
        <w:t xml:space="preserve">X-Device-Secret</w:t>
      </w:r>
      <w:r>
        <w:t xml:space="preserve"> header.</w:t>
      </w:r>
    </w:p>
    <w:p>
      <w:pPr>
        <w:spacing w:after="120"/>
      </w:pPr>
      <w:r>
        <w:t xml:space="preserve">Settings (</w:t>
      </w:r>
      <w:r>
        <w:rPr>
          <w:rFonts w:ascii="Consolas" w:cs="Consolas" w:eastAsia="Consolas" w:hAnsi="Consolas"/>
          <w:color w:val="7A2E0E"/>
          <w:sz w:val="19"/>
          <w:szCs w:val="19"/>
        </w:rPr>
        <w:t xml:space="preserve">config/attendance.php</w:t>
      </w:r>
      <w:r>
        <w:t xml:space="preserve">, overridable per tenant): </w:t>
      </w:r>
      <w:r>
        <w:rPr>
          <w:rFonts w:ascii="Consolas" w:cs="Consolas" w:eastAsia="Consolas" w:hAnsi="Consolas"/>
          <w:color w:val="7A2E0E"/>
          <w:sz w:val="19"/>
          <w:szCs w:val="19"/>
        </w:rPr>
        <w:t xml:space="preserve">ATTENDANCE_GEOFENCE_REQUIRED</w:t>
      </w:r>
      <w:r>
        <w:t xml:space="preserve">, </w:t>
      </w:r>
      <w:r>
        <w:rPr>
          <w:rFonts w:ascii="Consolas" w:cs="Consolas" w:eastAsia="Consolas" w:hAnsi="Consolas"/>
          <w:color w:val="7A2E0E"/>
          <w:sz w:val="19"/>
          <w:szCs w:val="19"/>
        </w:rPr>
        <w:t xml:space="preserve">ATTENDANCE_GEOFENCE_RADIUS</w:t>
      </w:r>
      <w:r>
        <w:t xml:space="preserve">, one clock-in per day by default.</w:t>
      </w:r>
    </w:p>
    <w:p>
      <w:pPr>
        <w:pBdr>
          <w:left w:val="single" w:color="C55A11" w:sz="24" w:space="8"/>
        </w:pBdr>
        <w:shd w:fill="FFF4E5" w:color="auto" w:val="clear"/>
        <w:spacing w:after="160" w:before="80"/>
        <w:ind w:left="120" w:right="120"/>
      </w:pPr>
      <w:r>
        <w:rPr>
          <w:b/>
          <w:bCs/>
          <w:color w:val="C55A11"/>
        </w:rPr>
        <w:t xml:space="preserve">Note: </w:t>
      </w:r>
      <w:r>
        <w:rPr>
          <w:rFonts w:ascii="Consolas" w:cs="Consolas" w:eastAsia="Consolas" w:hAnsi="Consolas"/>
          <w:color w:val="7A2E0E"/>
          <w:sz w:val="19"/>
          <w:szCs w:val="19"/>
        </w:rPr>
        <w:t xml:space="preserve">attendance.auto_clock_out_hours</w:t>
      </w:r>
      <w:r>
        <w:t xml:space="preserve"> (default 16) is described as a scheduler safety cap, but no scheduled command uses it. Open attendance records that are never clocked out stay open.</w:t>
      </w:r>
    </w:p>
    <w:p>
      <w:pPr>
        <w:pStyle w:val="Heading2"/>
      </w:pPr>
      <w:r>
        <w:t xml:space="preserve">8.4 Biometric devices (ZKTeco)</w:t>
      </w:r>
    </w:p>
    <w:p>
      <w:pPr>
        <w:spacing w:after="120"/>
      </w:pPr>
      <w:r>
        <w:t xml:space="preserve">The system integrates ZKTeco fingerprint/card terminals through their </w:t>
      </w:r>
      <w:r>
        <w:rPr>
          <w:b/>
          <w:bCs/>
        </w:rPr>
        <w:t xml:space="preserve">ADMS "push" protocol</w:t>
      </w:r>
      <w:r>
        <w:t xml:space="preserve">: the terminal, configured with the server address, polls the server over HTTP. The server never connects to the device.</w:t>
      </w:r>
    </w:p>
    <w:p>
      <w:pPr>
        <w:spacing w:after="120"/>
      </w:pPr>
      <w:r>
        <w:rPr>
          <w:b/>
          <w:bCs/>
        </w:rPr>
        <w:t xml:space="preserve">Code:</w:t>
      </w:r>
      <w:r>
        <w:t xml:space="preserve"> the local package </w:t>
      </w:r>
      <w:r>
        <w:rPr>
          <w:rFonts w:ascii="Consolas" w:cs="Consolas" w:eastAsia="Consolas" w:hAnsi="Consolas"/>
          <w:color w:val="7A2E0E"/>
          <w:sz w:val="19"/>
          <w:szCs w:val="19"/>
        </w:rPr>
        <w:t xml:space="preserve">packages/laravel-zkteco-adms</w:t>
      </w:r>
      <w:r>
        <w:t xml:space="preserve"> (protocol, parsing, command queue, 5 tables prefixed </w:t>
      </w:r>
      <w:r>
        <w:rPr>
          <w:rFonts w:ascii="Consolas" w:cs="Consolas" w:eastAsia="Consolas" w:hAnsi="Consolas"/>
          <w:color w:val="7A2E0E"/>
          <w:sz w:val="19"/>
          <w:szCs w:val="19"/>
        </w:rPr>
        <w:t xml:space="preserve">zkteco_</w:t>
      </w:r>
      <w:r>
        <w:t xml:space="preserve">) and the app-side bridge </w:t>
      </w:r>
      <w:r>
        <w:rPr>
          <w:rFonts w:ascii="Consolas" w:cs="Consolas" w:eastAsia="Consolas" w:hAnsi="Consolas"/>
          <w:color w:val="7A2E0E"/>
          <w:sz w:val="19"/>
          <w:szCs w:val="19"/>
        </w:rPr>
        <w:t xml:space="preserve">Services\Zkteco\ZktecoDeviceService</w:t>
      </w:r>
      <w:r>
        <w:t xml:space="preserve">, </w:t>
      </w:r>
      <w:r>
        <w:rPr>
          <w:rFonts w:ascii="Consolas" w:cs="Consolas" w:eastAsia="Consolas" w:hAnsi="Consolas"/>
          <w:color w:val="7A2E0E"/>
          <w:sz w:val="19"/>
          <w:szCs w:val="19"/>
        </w:rPr>
        <w:t xml:space="preserve">Livewire\Attendance\ZktecoDevices</w:t>
      </w:r>
      <w:r>
        <w:t xml:space="preserve"> (shown on the attendance page) and three listeners.</w:t>
      </w:r>
    </w:p>
    <w:p>
      <w:pPr>
        <w:spacing w:after="120"/>
      </w:pPr>
      <w:r>
        <w:t xml:space="preserve">The package is deliberately tenant-agnostic; the application adds tenancy:</w:t>
      </w:r>
    </w:p>
    <w:p>
      <w:pPr>
        <w:pStyle w:val="ListParagraph"/>
        <w:numPr>
          <w:ilvl w:val="0"/>
          <w:numId w:val="2"/>
        </w:numPr>
        <w:spacing w:after="60"/>
      </w:pPr>
      <w:r>
        <w:rPr>
          <w:b/>
          <w:bCs/>
        </w:rPr>
        <w:t xml:space="preserve">Claiming a device</w:t>
      </w:r>
      <w:r>
        <w:t xml:space="preserve">: a tenant claims a device by serial number (before or after it first contacts the server). A serial already claimed by another tenant is rejected. Releasing a device keeps its history.</w:t>
      </w:r>
    </w:p>
    <w:p>
      <w:pPr>
        <w:pStyle w:val="ListParagraph"/>
        <w:numPr>
          <w:ilvl w:val="0"/>
          <w:numId w:val="2"/>
        </w:numPr>
        <w:spacing w:after="60"/>
      </w:pPr>
      <w:r>
        <w:rPr>
          <w:b/>
          <w:bCs/>
        </w:rPr>
        <w:t xml:space="preserve">Identity mapping</w:t>
      </w:r>
      <w:r>
        <w:t xml:space="preserve">: an employee's device PIN is their global employee database id (not their employee number), because PINs must be unique across the whole installation and employee numbers repeat between tenants.</w:t>
      </w:r>
    </w:p>
    <w:p>
      <w:pPr>
        <w:pStyle w:val="ListParagraph"/>
        <w:numPr>
          <w:ilvl w:val="0"/>
          <w:numId w:val="2"/>
        </w:numPr>
        <w:spacing w:after="60"/>
      </w:pPr>
      <w:r>
        <w:rPr>
          <w:b/>
          <w:bCs/>
        </w:rPr>
        <w:t xml:space="preserve">Enrolling employees</w:t>
      </w:r>
      <w:r>
        <w:t xml:space="preserve">: "sync employee" queues a command that pushes the PIN, name, card number and a generated 6-digit keypad password to the device. Fingerprints enrolled at one terminal are reported back and can be pushed to the tenant's other terminals ("enrol once, recognised everywhere").</w:t>
      </w:r>
    </w:p>
    <w:p>
      <w:pPr>
        <w:pStyle w:val="ListParagraph"/>
        <w:numPr>
          <w:ilvl w:val="0"/>
          <w:numId w:val="2"/>
        </w:numPr>
        <w:spacing w:after="60"/>
      </w:pPr>
      <w:r>
        <w:rPr>
          <w:b/>
          <w:bCs/>
        </w:rPr>
        <w:t xml:space="preserve">Punches</w:t>
      </w:r>
      <w:r>
        <w:t xml:space="preserve">: when a terminal uploads attendance logs, the package fires </w:t>
      </w:r>
      <w:r>
        <w:rPr>
          <w:rFonts w:ascii="Consolas" w:cs="Consolas" w:eastAsia="Consolas" w:hAnsi="Consolas"/>
          <w:color w:val="7A2E0E"/>
          <w:sz w:val="19"/>
          <w:szCs w:val="19"/>
        </w:rPr>
        <w:t xml:space="preserve">AttendanceReceived</w:t>
      </w:r>
      <w:r>
        <w:t xml:space="preserve">; </w:t>
      </w:r>
      <w:r>
        <w:rPr>
          <w:rFonts w:ascii="Consolas" w:cs="Consolas" w:eastAsia="Consolas" w:hAnsi="Consolas"/>
          <w:color w:val="7A2E0E"/>
          <w:sz w:val="19"/>
          <w:szCs w:val="19"/>
        </w:rPr>
        <w:t xml:space="preserve">RecordZktecoAttendance</w:t>
      </w:r>
      <w:r>
        <w:t xml:space="preserve"> finds the claimed device, binds its tenant, re-checks that the PIN belongs to that tenant, and maps check-in/out, overtime-in/out and break-out/in onto the normal </w:t>
      </w:r>
      <w:r>
        <w:rPr>
          <w:rFonts w:ascii="Consolas" w:cs="Consolas" w:eastAsia="Consolas" w:hAnsi="Consolas"/>
          <w:color w:val="7A2E0E"/>
          <w:sz w:val="19"/>
          <w:szCs w:val="19"/>
        </w:rPr>
        <w:t xml:space="preserve">AttendanceService</w:t>
      </w:r>
      <w:r>
        <w:t xml:space="preserve"> (source = biometric). Punches that do not fit the current state (e.g. a duplicate check-in) are logged and skipped rather than failing the batch; punches from unclaimed devices are ignored.</w:t>
      </w:r>
    </w:p>
    <w:p>
      <w:pPr>
        <w:pStyle w:val="ListParagraph"/>
        <w:numPr>
          <w:ilvl w:val="0"/>
          <w:numId w:val="2"/>
        </w:numPr>
        <w:spacing w:after="60"/>
      </w:pPr>
      <w:r>
        <w:rPr>
          <w:b/>
          <w:bCs/>
        </w:rPr>
        <w:t xml:space="preserve">Card numbers</w:t>
      </w:r>
      <w:r>
        <w:t xml:space="preserve"> assigned at the terminal are copied back to the employee (</w:t>
      </w:r>
      <w:r>
        <w:rPr>
          <w:rFonts w:ascii="Consolas" w:cs="Consolas" w:eastAsia="Consolas" w:hAnsi="Consolas"/>
          <w:color w:val="7A2E0E"/>
          <w:sz w:val="19"/>
          <w:szCs w:val="19"/>
        </w:rPr>
        <w:t xml:space="preserve">SyncZktecoCardNumber</w:t>
      </w:r>
      <w:r>
        <w:t xml:space="preserve">, </w:t>
      </w:r>
      <w:r>
        <w:rPr>
          <w:rFonts w:ascii="Consolas" w:cs="Consolas" w:eastAsia="Consolas" w:hAnsi="Consolas"/>
          <w:color w:val="7A2E0E"/>
          <w:sz w:val="19"/>
          <w:szCs w:val="19"/>
        </w:rPr>
        <w:t xml:space="preserve">StoreZktecoUserQueryResults</w:t>
      </w:r>
      <w:r>
        <w:t xml:space="preserve">).</w:t>
      </w:r>
    </w:p>
    <w:p>
      <w:pPr>
        <w:pStyle w:val="ListParagraph"/>
        <w:numPr>
          <w:ilvl w:val="0"/>
          <w:numId w:val="2"/>
        </w:numPr>
        <w:spacing w:after="60"/>
      </w:pPr>
      <w:r>
        <w:rPr>
          <w:b/>
          <w:bCs/>
        </w:rPr>
        <w:t xml:space="preserve">Device commands</w:t>
      </w:r>
      <w:r>
        <w:t xml:space="preserve">: check, reboot, query enrolled users; old acknowledged commands are pruned daily at 02:00 (retention 30 days).</w:t>
      </w:r>
    </w:p>
    <w:p>
      <w:pPr>
        <w:spacing w:after="120"/>
      </w:pPr>
      <w:r>
        <w:t xml:space="preserve">ADMS endpoints are mounted at </w:t>
      </w:r>
      <w:r>
        <w:rPr>
          <w:rFonts w:ascii="Consolas" w:cs="Consolas" w:eastAsia="Consolas" w:hAnsi="Consolas"/>
          <w:color w:val="7A2E0E"/>
          <w:sz w:val="19"/>
          <w:szCs w:val="19"/>
        </w:rPr>
        <w:t xml:space="preserve">/iclock</w:t>
      </w:r>
      <w:r>
        <w:t xml:space="preserve"> (</w:t>
      </w:r>
      <w:r>
        <w:rPr>
          <w:rFonts w:ascii="Consolas" w:cs="Consolas" w:eastAsia="Consolas" w:hAnsi="Consolas"/>
          <w:color w:val="7A2E0E"/>
          <w:sz w:val="19"/>
          <w:szCs w:val="19"/>
        </w:rPr>
        <w:t xml:space="preserve">cdata</w:t>
      </w:r>
      <w:r>
        <w:t xml:space="preserve">, </w:t>
      </w:r>
      <w:r>
        <w:rPr>
          <w:rFonts w:ascii="Consolas" w:cs="Consolas" w:eastAsia="Consolas" w:hAnsi="Consolas"/>
          <w:color w:val="7A2E0E"/>
          <w:sz w:val="19"/>
          <w:szCs w:val="19"/>
        </w:rPr>
        <w:t xml:space="preserve">registry</w:t>
      </w:r>
      <w:r>
        <w:t xml:space="preserve">, </w:t>
      </w:r>
      <w:r>
        <w:rPr>
          <w:rFonts w:ascii="Consolas" w:cs="Consolas" w:eastAsia="Consolas" w:hAnsi="Consolas"/>
          <w:color w:val="7A2E0E"/>
          <w:sz w:val="19"/>
          <w:szCs w:val="19"/>
        </w:rPr>
        <w:t xml:space="preserve">getrequest</w:t>
      </w:r>
      <w:r>
        <w:t xml:space="preserve">, </w:t>
      </w:r>
      <w:r>
        <w:rPr>
          <w:rFonts w:ascii="Consolas" w:cs="Consolas" w:eastAsia="Consolas" w:hAnsi="Consolas"/>
          <w:color w:val="7A2E0E"/>
          <w:sz w:val="19"/>
          <w:szCs w:val="19"/>
        </w:rPr>
        <w:t xml:space="preserve">devicecmd</w:t>
      </w:r>
      <w:r>
        <w:t xml:space="preserve">, </w:t>
      </w:r>
      <w:r>
        <w:rPr>
          <w:rFonts w:ascii="Consolas" w:cs="Consolas" w:eastAsia="Consolas" w:hAnsi="Consolas"/>
          <w:color w:val="7A2E0E"/>
          <w:sz w:val="19"/>
          <w:szCs w:val="19"/>
        </w:rPr>
        <w:t xml:space="preserve">test</w:t>
      </w:r>
      <w:r>
        <w:t xml:space="preserve">, and </w:t>
      </w:r>
      <w:r>
        <w:rPr>
          <w:rFonts w:ascii="Consolas" w:cs="Consolas" w:eastAsia="Consolas" w:hAnsi="Consolas"/>
          <w:color w:val="7A2E0E"/>
          <w:sz w:val="19"/>
          <w:szCs w:val="19"/>
        </w:rPr>
        <w:t xml:space="preserve">inspect</w:t>
      </w:r>
      <w:r>
        <w:t xml:space="preserve"> when enabled). Configuration is in </w:t>
      </w:r>
      <w:r>
        <w:rPr>
          <w:rFonts w:ascii="Consolas" w:cs="Consolas" w:eastAsia="Consolas" w:hAnsi="Consolas"/>
          <w:color w:val="7A2E0E"/>
          <w:sz w:val="19"/>
          <w:szCs w:val="19"/>
        </w:rPr>
        <w:t xml:space="preserve">config/zkteco-adms.php</w:t>
      </w:r>
      <w:r>
        <w:t xml:space="preserve"> (</w:t>
      </w:r>
      <w:r>
        <w:rPr>
          <w:rFonts w:ascii="Consolas" w:cs="Consolas" w:eastAsia="Consolas" w:hAnsi="Consolas"/>
          <w:color w:val="7A2E0E"/>
          <w:sz w:val="19"/>
          <w:szCs w:val="19"/>
        </w:rPr>
        <w:t xml:space="preserve">ZKTECO_*</w:t>
      </w:r>
      <w:r>
        <w:t xml:space="preserve"> environment variables).</w:t>
      </w:r>
    </w:p>
    <w:p>
      <w:pPr>
        <w:pBdr>
          <w:left w:val="single" w:color="C55A11" w:sz="24" w:space="8"/>
        </w:pBdr>
        <w:shd w:fill="FFF4E5" w:color="auto" w:val="clear"/>
        <w:spacing w:after="160" w:before="80"/>
        <w:ind w:left="120" w:right="120"/>
      </w:pPr>
      <w:r>
        <w:rPr>
          <w:b/>
          <w:bCs/>
          <w:color w:val="C55A11"/>
        </w:rPr>
        <w:t xml:space="preserve">Note: </w:t>
      </w:r>
      <w:r>
        <w:t xml:space="preserve">The ADMS protocol identifies a terminal only by its serial number; the endpoints have no authentication beyond a body-size limit, and </w:t>
      </w:r>
      <w:r>
        <w:rPr>
          <w:rFonts w:ascii="Consolas" w:cs="Consolas" w:eastAsia="Consolas" w:hAnsi="Consolas"/>
          <w:color w:val="7A2E0E"/>
          <w:sz w:val="19"/>
          <w:szCs w:val="19"/>
        </w:rPr>
        <w:t xml:space="preserve">ZKTECO_AUTO_REGISTER_DEVICES</w:t>
      </w:r>
      <w:r>
        <w:t xml:space="preserve"> is on by default. Anyone who knows a claimed device's serial number could submit punches for it. Restrict </w:t>
      </w:r>
      <w:r>
        <w:rPr>
          <w:rFonts w:ascii="Consolas" w:cs="Consolas" w:eastAsia="Consolas" w:hAnsi="Consolas"/>
          <w:color w:val="7A2E0E"/>
          <w:sz w:val="19"/>
          <w:szCs w:val="19"/>
        </w:rPr>
        <w:t xml:space="preserve">/iclock</w:t>
      </w:r>
      <w:r>
        <w:t xml:space="preserve"> at the network edge (IP allow-list or VPN) in production.</w:t>
      </w:r>
    </w:p>
    <w:p>
      <w:pPr>
        <w:pStyle w:val="Heading2"/>
      </w:pPr>
      <w:r>
        <w:t xml:space="preserve">8.5 Leave management</w:t>
      </w:r>
    </w:p>
    <w:p>
      <w:pPr>
        <w:spacing w:after="120"/>
      </w:pPr>
      <w:r>
        <w:rPr>
          <w:b/>
          <w:bCs/>
        </w:rPr>
        <w:t xml:space="preserve">Code:</w:t>
      </w:r>
      <w:r>
        <w:t xml:space="preserve"> </w:t>
      </w:r>
      <w:r>
        <w:rPr>
          <w:rFonts w:ascii="Consolas" w:cs="Consolas" w:eastAsia="Consolas" w:hAnsi="Consolas"/>
          <w:color w:val="7A2E0E"/>
          <w:sz w:val="19"/>
          <w:szCs w:val="19"/>
        </w:rPr>
        <w:t xml:space="preserve">LeaveRequestController</w:t>
      </w:r>
      <w:r>
        <w:t xml:space="preserve">, </w:t>
      </w:r>
      <w:r>
        <w:rPr>
          <w:rFonts w:ascii="Consolas" w:cs="Consolas" w:eastAsia="Consolas" w:hAnsi="Consolas"/>
          <w:color w:val="7A2E0E"/>
          <w:sz w:val="19"/>
          <w:szCs w:val="19"/>
        </w:rPr>
        <w:t xml:space="preserve">LeaveTypeController</w:t>
      </w:r>
      <w:r>
        <w:t xml:space="preserve">, </w:t>
      </w:r>
      <w:r>
        <w:rPr>
          <w:rFonts w:ascii="Consolas" w:cs="Consolas" w:eastAsia="Consolas" w:hAnsi="Consolas"/>
          <w:color w:val="7A2E0E"/>
          <w:sz w:val="19"/>
          <w:szCs w:val="19"/>
        </w:rPr>
        <w:t xml:space="preserve">HolidayController</w:t>
      </w:r>
      <w:r>
        <w:t xml:space="preserve">, </w:t>
      </w:r>
      <w:r>
        <w:rPr>
          <w:rFonts w:ascii="Consolas" w:cs="Consolas" w:eastAsia="Consolas" w:hAnsi="Consolas"/>
          <w:color w:val="7A2E0E"/>
          <w:sz w:val="19"/>
          <w:szCs w:val="19"/>
        </w:rPr>
        <w:t xml:space="preserve">LeaveBalanceController</w:t>
      </w:r>
      <w:r>
        <w:t xml:space="preserve">, </w:t>
      </w:r>
      <w:r>
        <w:rPr>
          <w:rFonts w:ascii="Consolas" w:cs="Consolas" w:eastAsia="Consolas" w:hAnsi="Consolas"/>
          <w:color w:val="7A2E0E"/>
          <w:sz w:val="19"/>
          <w:szCs w:val="19"/>
        </w:rPr>
        <w:t xml:space="preserve">LeaveCalendarController</w:t>
      </w:r>
      <w:r>
        <w:t xml:space="preserve">, </w:t>
      </w:r>
      <w:r>
        <w:rPr>
          <w:rFonts w:ascii="Consolas" w:cs="Consolas" w:eastAsia="Consolas" w:hAnsi="Consolas"/>
          <w:color w:val="7A2E0E"/>
          <w:sz w:val="19"/>
          <w:szCs w:val="19"/>
        </w:rPr>
        <w:t xml:space="preserve">Livewire\Leave\Panel</w:t>
      </w:r>
      <w:r>
        <w:t xml:space="preserve">, </w:t>
      </w:r>
      <w:r>
        <w:rPr>
          <w:rFonts w:ascii="Consolas" w:cs="Consolas" w:eastAsia="Consolas" w:hAnsi="Consolas"/>
          <w:color w:val="7A2E0E"/>
          <w:sz w:val="19"/>
          <w:szCs w:val="19"/>
        </w:rPr>
        <w:t xml:space="preserve">Services\Leave\LeaveService</w:t>
      </w:r>
      <w:r>
        <w:t xml:space="preserve">, </w:t>
      </w:r>
      <w:r>
        <w:rPr>
          <w:rFonts w:ascii="Consolas" w:cs="Consolas" w:eastAsia="Consolas" w:hAnsi="Consolas"/>
          <w:color w:val="7A2E0E"/>
          <w:sz w:val="19"/>
          <w:szCs w:val="19"/>
        </w:rPr>
        <w:t xml:space="preserve">WorkingDayCalculator</w:t>
      </w:r>
      <w:r>
        <w:t xml:space="preserve">.</w:t>
      </w:r>
    </w:p>
    <w:p>
      <w:pPr>
        <w:spacing w:after="120"/>
      </w:pPr>
      <w:r>
        <w:rPr>
          <w:b/>
          <w:bCs/>
        </w:rPr>
        <w:t xml:space="preserve">Leave types</w:t>
      </w:r>
      <w:r>
        <w:t xml:space="preserve"> carry their own rules: days per year, accrual (monthly or annual), paid/unpaid, whether approval is required, whether an attachment is required, minimum notice days, maximum consecutive days, carry-forward allowance and gender restriction.</w:t>
      </w:r>
    </w:p>
    <w:p>
      <w:pPr>
        <w:spacing w:after="120"/>
      </w:pPr>
      <w:r>
        <w:t xml:space="preserve">When an employee requests leave, </w:t>
      </w:r>
      <w:r>
        <w:rPr>
          <w:rFonts w:ascii="Consolas" w:cs="Consolas" w:eastAsia="Consolas" w:hAnsi="Consolas"/>
          <w:color w:val="7A2E0E"/>
          <w:sz w:val="19"/>
          <w:szCs w:val="19"/>
        </w:rPr>
        <w:t xml:space="preserve">LeaveService::request</w:t>
      </w:r>
      <w:r>
        <w:t xml:space="preserve"> checks, in order:</w:t>
      </w:r>
    </w:p>
    <w:p>
      <w:pPr>
        <w:pStyle w:val="ListParagraph"/>
        <w:numPr>
          <w:ilvl w:val="0"/>
          <w:numId w:val="2"/>
        </w:numPr>
        <w:spacing w:after="60"/>
      </w:pPr>
      <w:r>
        <w:t xml:space="preserve">The end date is not before the start date, and the type is allowed for the employee's gender.</w:t>
      </w:r>
    </w:p>
    <w:p>
      <w:pPr>
        <w:pStyle w:val="ListParagraph"/>
        <w:numPr>
          <w:ilvl w:val="0"/>
          <w:numId w:val="2"/>
        </w:numPr>
        <w:spacing w:after="60"/>
      </w:pPr>
      <w:r>
        <w:t xml:space="preserve">The minimum notice period is met.</w:t>
      </w:r>
    </w:p>
    <w:p>
      <w:pPr>
        <w:pStyle w:val="ListParagraph"/>
        <w:numPr>
          <w:ilvl w:val="0"/>
          <w:numId w:val="2"/>
        </w:numPr>
        <w:spacing w:after="60"/>
      </w:pPr>
      <w:r>
        <w:t xml:space="preserve">Working days are counted excluding the tenant's weekend days (default Saturday and Sunday) and holidays (recurring holidays repeat every year); half-day start/end are supported. Zero working days is rejected.</w:t>
      </w:r>
    </w:p>
    <w:p>
      <w:pPr>
        <w:pStyle w:val="ListParagraph"/>
        <w:numPr>
          <w:ilvl w:val="0"/>
          <w:numId w:val="2"/>
        </w:numPr>
        <w:spacing w:after="60"/>
      </w:pPr>
      <w:r>
        <w:t xml:space="preserve">The maximum consecutive days and attachment rules are met, and the request does not overlap another request.</w:t>
      </w:r>
    </w:p>
    <w:p>
      <w:pPr>
        <w:pStyle w:val="ListParagraph"/>
        <w:numPr>
          <w:ilvl w:val="0"/>
          <w:numId w:val="2"/>
        </w:numPr>
        <w:spacing w:after="60"/>
      </w:pPr>
      <w:r>
        <w:t xml:space="preserve">For paid types, the remaining balance covers the request.</w:t>
      </w:r>
    </w:p>
    <w:p>
      <w:pPr>
        <w:spacing w:after="120"/>
      </w:pPr>
      <w:r>
        <w:rPr>
          <w:b/>
          <w:bCs/>
        </w:rPr>
        <w:t xml:space="preserve">Approval workflow</w:t>
      </w:r>
      <w:r>
        <w:t xml:space="preserve">: an approval chain is built for each request from </w:t>
      </w:r>
      <w:r>
        <w:rPr>
          <w:rFonts w:ascii="Consolas" w:cs="Consolas" w:eastAsia="Consolas" w:hAnsi="Consolas"/>
          <w:color w:val="7A2E0E"/>
          <w:sz w:val="19"/>
          <w:szCs w:val="19"/>
        </w:rPr>
        <w:t xml:space="preserve">config/leave.php</w:t>
      </w:r>
      <w:r>
        <w:t xml:space="preserve"> (default: line manager, then HR, i.e. anyone with </w:t>
      </w:r>
      <w:r>
        <w:rPr>
          <w:rFonts w:ascii="Consolas" w:cs="Consolas" w:eastAsia="Consolas" w:hAnsi="Consolas"/>
          <w:color w:val="7A2E0E"/>
          <w:sz w:val="19"/>
          <w:szCs w:val="19"/>
        </w:rPr>
        <w:t xml:space="preserve">leave.approve</w:t>
      </w:r>
      <w:r>
        <w:t xml:space="preserve">), overridable per tenant. Each level approves in turn; any rejection ends the request. Days are held as </w:t>
      </w:r>
      <w:r>
        <w:rPr>
          <w:rFonts w:ascii="Consolas" w:cs="Consolas" w:eastAsia="Consolas" w:hAnsi="Consolas"/>
          <w:color w:val="7A2E0E"/>
          <w:sz w:val="19"/>
          <w:szCs w:val="19"/>
        </w:rPr>
        <w:t xml:space="preserve">pending_days</w:t>
      </w:r>
      <w:r>
        <w:t xml:space="preserve"> on the balance while open and moved to </w:t>
      </w:r>
      <w:r>
        <w:rPr>
          <w:rFonts w:ascii="Consolas" w:cs="Consolas" w:eastAsia="Consolas" w:hAnsi="Consolas"/>
          <w:color w:val="7A2E0E"/>
          <w:sz w:val="19"/>
          <w:szCs w:val="19"/>
        </w:rPr>
        <w:t xml:space="preserve">used_days</w:t>
      </w:r>
      <w:r>
        <w:t xml:space="preserve"> on final approval. Types that do not require approval are approved immediately. Employees can cancel their requests.</w:t>
      </w:r>
    </w:p>
    <w:p>
      <w:pPr>
        <w:spacing w:after="120"/>
      </w:pPr>
      <w:r>
        <w:rPr>
          <w:b/>
          <w:bCs/>
        </w:rPr>
        <w:t xml:space="preserve">Accrual</w:t>
      </w:r>
      <w:r>
        <w:t xml:space="preserve">: </w:t>
      </w:r>
      <w:r>
        <w:rPr>
          <w:rFonts w:ascii="Consolas" w:cs="Consolas" w:eastAsia="Consolas" w:hAnsi="Consolas"/>
          <w:color w:val="7A2E0E"/>
          <w:sz w:val="19"/>
          <w:szCs w:val="19"/>
        </w:rPr>
        <w:t xml:space="preserve">leave:accrue</w:t>
      </w:r>
      <w:r>
        <w:t xml:space="preserve"> runs on the 1st of each month at 01:00 and grants or refreshes allocations for every active employee and type, carrying forward from the previous year where allowed. It is idempotent and can be re-run for a year with </w:t>
      </w:r>
      <w:r>
        <w:rPr>
          <w:rFonts w:ascii="Consolas" w:cs="Consolas" w:eastAsia="Consolas" w:hAnsi="Consolas"/>
          <w:color w:val="7A2E0E"/>
          <w:sz w:val="19"/>
          <w:szCs w:val="19"/>
        </w:rPr>
        <w:t xml:space="preserve">--year=</w:t>
      </w:r>
      <w:r>
        <w:t xml:space="preserve">.</w:t>
      </w:r>
    </w:p>
    <w:p>
      <w:pPr>
        <w:pStyle w:val="Heading2"/>
      </w:pPr>
      <w:r>
        <w:t xml:space="preserve">8.6 Payroll</w:t>
      </w:r>
    </w:p>
    <w:p>
      <w:pPr>
        <w:spacing w:after="120"/>
      </w:pPr>
      <w:r>
        <w:rPr>
          <w:b/>
          <w:bCs/>
        </w:rPr>
        <w:t xml:space="preserve">Code:</w:t>
      </w:r>
      <w:r>
        <w:t xml:space="preserve"> </w:t>
      </w:r>
      <w:r>
        <w:rPr>
          <w:rFonts w:ascii="Consolas" w:cs="Consolas" w:eastAsia="Consolas" w:hAnsi="Consolas"/>
          <w:color w:val="7A2E0E"/>
          <w:sz w:val="19"/>
          <w:szCs w:val="19"/>
        </w:rPr>
        <w:t xml:space="preserve">PayrollPeriodController</w:t>
      </w:r>
      <w:r>
        <w:t xml:space="preserve">, </w:t>
      </w:r>
      <w:r>
        <w:rPr>
          <w:rFonts w:ascii="Consolas" w:cs="Consolas" w:eastAsia="Consolas" w:hAnsi="Consolas"/>
          <w:color w:val="7A2E0E"/>
          <w:sz w:val="19"/>
          <w:szCs w:val="19"/>
        </w:rPr>
        <w:t xml:space="preserve">PayrollRunController</w:t>
      </w:r>
      <w:r>
        <w:t xml:space="preserve">, </w:t>
      </w:r>
      <w:r>
        <w:rPr>
          <w:rFonts w:ascii="Consolas" w:cs="Consolas" w:eastAsia="Consolas" w:hAnsi="Consolas"/>
          <w:color w:val="7A2E0E"/>
          <w:sz w:val="19"/>
          <w:szCs w:val="19"/>
        </w:rPr>
        <w:t xml:space="preserve">PayslipController</w:t>
      </w:r>
      <w:r>
        <w:t xml:space="preserve">, </w:t>
      </w:r>
      <w:r>
        <w:rPr>
          <w:rFonts w:ascii="Consolas" w:cs="Consolas" w:eastAsia="Consolas" w:hAnsi="Consolas"/>
          <w:color w:val="7A2E0E"/>
          <w:sz w:val="19"/>
          <w:szCs w:val="19"/>
        </w:rPr>
        <w:t xml:space="preserve">SalaryComponentController</w:t>
      </w:r>
      <w:r>
        <w:t xml:space="preserve">, </w:t>
      </w:r>
      <w:r>
        <w:rPr>
          <w:rFonts w:ascii="Consolas" w:cs="Consolas" w:eastAsia="Consolas" w:hAnsi="Consolas"/>
          <w:color w:val="7A2E0E"/>
          <w:sz w:val="19"/>
          <w:szCs w:val="19"/>
        </w:rPr>
        <w:t xml:space="preserve">TaxRuleController</w:t>
      </w:r>
      <w:r>
        <w:t xml:space="preserve">, </w:t>
      </w:r>
      <w:r>
        <w:rPr>
          <w:rFonts w:ascii="Consolas" w:cs="Consolas" w:eastAsia="Consolas" w:hAnsi="Consolas"/>
          <w:color w:val="7A2E0E"/>
          <w:sz w:val="19"/>
          <w:szCs w:val="19"/>
        </w:rPr>
        <w:t xml:space="preserve">EmployeeSalaryController</w:t>
      </w:r>
      <w:r>
        <w:t xml:space="preserve">, </w:t>
      </w:r>
      <w:r>
        <w:rPr>
          <w:rFonts w:ascii="Consolas" w:cs="Consolas" w:eastAsia="Consolas" w:hAnsi="Consolas"/>
          <w:color w:val="7A2E0E"/>
          <w:sz w:val="19"/>
          <w:szCs w:val="19"/>
        </w:rPr>
        <w:t xml:space="preserve">Livewire\Payroll\Runs</w:t>
      </w:r>
      <w:r>
        <w:t xml:space="preserve">, </w:t>
      </w:r>
      <w:r>
        <w:rPr>
          <w:rFonts w:ascii="Consolas" w:cs="Consolas" w:eastAsia="Consolas" w:hAnsi="Consolas"/>
          <w:color w:val="7A2E0E"/>
          <w:sz w:val="19"/>
          <w:szCs w:val="19"/>
        </w:rPr>
        <w:t xml:space="preserve">Services\Payroll\PayrollService</w:t>
      </w:r>
      <w:r>
        <w:t xml:space="preserve">, </w:t>
      </w:r>
      <w:r>
        <w:rPr>
          <w:rFonts w:ascii="Consolas" w:cs="Consolas" w:eastAsia="Consolas" w:hAnsi="Consolas"/>
          <w:color w:val="7A2E0E"/>
          <w:sz w:val="19"/>
          <w:szCs w:val="19"/>
        </w:rPr>
        <w:t xml:space="preserve">StatutoryEngine</w:t>
      </w:r>
      <w:r>
        <w:t xml:space="preserve">, </w:t>
      </w:r>
      <w:r>
        <w:rPr>
          <w:rFonts w:ascii="Consolas" w:cs="Consolas" w:eastAsia="Consolas" w:hAnsi="Consolas"/>
          <w:color w:val="7A2E0E"/>
          <w:sz w:val="19"/>
          <w:szCs w:val="19"/>
        </w:rPr>
        <w:t xml:space="preserve">FormulaEvaluator</w:t>
      </w:r>
      <w:r>
        <w:t xml:space="preserve">.</w:t>
      </w:r>
    </w:p>
    <w:p>
      <w:pPr>
        <w:pStyle w:val="Heading3"/>
      </w:pPr>
      <w:r>
        <w:t xml:space="preserve">Salary components</w:t>
      </w:r>
    </w:p>
    <w:p>
      <w:pPr>
        <w:spacing w:after="120"/>
      </w:pPr>
      <w:r>
        <w:t xml:space="preserve">Components are earnings or deductions calculated in one of three ways: </w:t>
      </w:r>
      <w:r>
        <w:rPr>
          <w:b/>
          <w:bCs/>
        </w:rPr>
        <w:t xml:space="preserve">fixed</w:t>
      </w:r>
      <w:r>
        <w:t xml:space="preserve"> amount, </w:t>
      </w:r>
      <w:r>
        <w:rPr>
          <w:b/>
          <w:bCs/>
        </w:rPr>
        <w:t xml:space="preserve">percentage</w:t>
      </w:r>
      <w:r>
        <w:t xml:space="preserve"> of another component (default BASIC), or </w:t>
      </w:r>
      <w:r>
        <w:rPr>
          <w:b/>
          <w:bCs/>
        </w:rPr>
        <w:t xml:space="preserve">formula</w:t>
      </w:r>
      <w:r>
        <w:t xml:space="preserve">. Each is flagged taxable, pensionable, statutory and recurring, and is assigned to employees with optional amount/rate/formula overrides and effective dates.</w:t>
      </w:r>
    </w:p>
    <w:p>
      <w:pPr>
        <w:spacing w:after="120"/>
      </w:pPr>
      <w:r>
        <w:t xml:space="preserve">Formulas are evaluated by </w:t>
      </w:r>
      <w:r>
        <w:rPr>
          <w:rFonts w:ascii="Consolas" w:cs="Consolas" w:eastAsia="Consolas" w:hAnsi="Consolas"/>
          <w:color w:val="7A2E0E"/>
          <w:sz w:val="19"/>
          <w:szCs w:val="19"/>
        </w:rPr>
        <w:t xml:space="preserve">FormulaEvaluator</w:t>
      </w:r>
      <w:r>
        <w:t xml:space="preserve">, a small parser that supports numbers, </w:t>
      </w:r>
      <w:r>
        <w:rPr>
          <w:rFonts w:ascii="Consolas" w:cs="Consolas" w:eastAsia="Consolas" w:hAnsi="Consolas"/>
          <w:color w:val="7A2E0E"/>
          <w:sz w:val="19"/>
          <w:szCs w:val="19"/>
        </w:rPr>
        <w:t xml:space="preserve">+ - * /</w:t>
      </w:r>
      <w:r>
        <w:t xml:space="preserve">, parentheses, whitelisted variables (such as basic salary, working days, days worked, overtime hours and rates) and the functions </w:t>
      </w:r>
      <w:r>
        <w:rPr>
          <w:rFonts w:ascii="Consolas" w:cs="Consolas" w:eastAsia="Consolas" w:hAnsi="Consolas"/>
          <w:color w:val="7A2E0E"/>
          <w:sz w:val="19"/>
          <w:szCs w:val="19"/>
        </w:rPr>
        <w:t xml:space="preserve">min</w:t>
      </w:r>
      <w:r>
        <w:t xml:space="preserve">, </w:t>
      </w:r>
      <w:r>
        <w:rPr>
          <w:rFonts w:ascii="Consolas" w:cs="Consolas" w:eastAsia="Consolas" w:hAnsi="Consolas"/>
          <w:color w:val="7A2E0E"/>
          <w:sz w:val="19"/>
          <w:szCs w:val="19"/>
        </w:rPr>
        <w:t xml:space="preserve">max</w:t>
      </w:r>
      <w:r>
        <w:t xml:space="preserve">, </w:t>
      </w:r>
      <w:r>
        <w:rPr>
          <w:rFonts w:ascii="Consolas" w:cs="Consolas" w:eastAsia="Consolas" w:hAnsi="Consolas"/>
          <w:color w:val="7A2E0E"/>
          <w:sz w:val="19"/>
          <w:szCs w:val="19"/>
        </w:rPr>
        <w:t xml:space="preserve">round</w:t>
      </w:r>
      <w:r>
        <w:t xml:space="preserve">, </w:t>
      </w:r>
      <w:r>
        <w:rPr>
          <w:rFonts w:ascii="Consolas" w:cs="Consolas" w:eastAsia="Consolas" w:hAnsi="Consolas"/>
          <w:color w:val="7A2E0E"/>
          <w:sz w:val="19"/>
          <w:szCs w:val="19"/>
        </w:rPr>
        <w:t xml:space="preserve">floor</w:t>
      </w:r>
      <w:r>
        <w:t xml:space="preserve">, </w:t>
      </w:r>
      <w:r>
        <w:rPr>
          <w:rFonts w:ascii="Consolas" w:cs="Consolas" w:eastAsia="Consolas" w:hAnsi="Consolas"/>
          <w:color w:val="7A2E0E"/>
          <w:sz w:val="19"/>
          <w:szCs w:val="19"/>
        </w:rPr>
        <w:t xml:space="preserve">ceil</w:t>
      </w:r>
      <w:r>
        <w:t xml:space="preserve">, </w:t>
      </w:r>
      <w:r>
        <w:rPr>
          <w:rFonts w:ascii="Consolas" w:cs="Consolas" w:eastAsia="Consolas" w:hAnsi="Consolas"/>
          <w:color w:val="7A2E0E"/>
          <w:sz w:val="19"/>
          <w:szCs w:val="19"/>
        </w:rPr>
        <w:t xml:space="preserve">abs</w:t>
      </w:r>
      <w:r>
        <w:t xml:space="preserve">. It never uses PHP </w:t>
      </w:r>
      <w:r>
        <w:rPr>
          <w:rFonts w:ascii="Consolas" w:cs="Consolas" w:eastAsia="Consolas" w:hAnsi="Consolas"/>
          <w:color w:val="7A2E0E"/>
          <w:sz w:val="19"/>
          <w:szCs w:val="19"/>
        </w:rPr>
        <w:t xml:space="preserve">eval</w:t>
      </w:r>
      <w:r>
        <w:t xml:space="preserve">, so formulas are safe to let administrators edit.</w:t>
      </w:r>
    </w:p>
    <w:p>
      <w:pPr>
        <w:pStyle w:val="Heading3"/>
      </w:pPr>
      <w:r>
        <w:t xml:space="preserve">Statutory deductions (Kenya)</w:t>
      </w:r>
    </w:p>
    <w:p>
      <w:pPr>
        <w:spacing w:after="120"/>
      </w:pPr>
      <w:r>
        <w:rPr>
          <w:rFonts w:ascii="Consolas" w:cs="Consolas" w:eastAsia="Consolas" w:hAnsi="Consolas"/>
          <w:color w:val="7A2E0E"/>
          <w:sz w:val="19"/>
          <w:szCs w:val="19"/>
        </w:rPr>
        <w:t xml:space="preserve">StatutoryEngine</w:t>
      </w:r>
      <w:r>
        <w:t xml:space="preserve"> reads the </w:t>
      </w:r>
      <w:r>
        <w:rPr>
          <w:rFonts w:ascii="Consolas" w:cs="Consolas" w:eastAsia="Consolas" w:hAnsi="Consolas"/>
          <w:color w:val="7A2E0E"/>
          <w:sz w:val="19"/>
          <w:szCs w:val="19"/>
        </w:rPr>
        <w:t xml:space="preserve">tax_rules</w:t>
      </w:r>
      <w:r>
        <w:t xml:space="preserve"> rows in force on the pay date; no rate is hard-coded. Defaults seeded at provisioning (effective 1 July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7334"/>
      </w:tblGrid>
      <w:tr>
        <w:trPr>
          <w:tblHeader/>
        </w:trPr>
        <w:tc>
          <w:tcPr>
            <w:tcW w:type="dxa" w:w="16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Rule</w:t>
            </w:r>
          </w:p>
        </w:tc>
        <w:tc>
          <w:tcPr>
            <w:tcW w:type="dxa" w:w="73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Default configuration</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NSSF</w:t>
            </w:r>
          </w:p>
        </w:tc>
        <w:tc>
          <w:tcPr>
            <w:tcW w:type="dxa" w:w="7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of pensionable pay, capped at a pensionable ceiling of KES 72,000</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SHIF</w:t>
            </w:r>
          </w:p>
        </w:tc>
        <w:tc>
          <w:tcPr>
            <w:tcW w:type="dxa" w:w="73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2.75% of gross pay, minimum KES 300</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Housing Levy</w:t>
            </w:r>
          </w:p>
        </w:tc>
        <w:tc>
          <w:tcPr>
            <w:tcW w:type="dxa" w:w="7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 of gross pay</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PAYE</w:t>
            </w:r>
          </w:p>
        </w:tc>
        <w:tc>
          <w:tcPr>
            <w:tcW w:type="dxa" w:w="73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Bands: 10% up to 24,000; 25% to 32,333; 30% to 500,000; 32.5% to 800,000; 35% above. Personal relief KES 2,400. NSSF, SHIF and Housing Levy are deducted before PAYE is calculated</w:t>
            </w:r>
          </w:p>
        </w:tc>
      </w:tr>
    </w:tbl>
    <w:p>
      <w:pPr>
        <w:spacing w:after="120"/>
      </w:pPr>
    </w:p>
    <w:p>
      <w:pPr>
        <w:pStyle w:val="Heading3"/>
      </w:pPr>
      <w:r>
        <w:t xml:space="preserve">Payroll run workflow</w:t>
      </w:r>
    </w:p>
    <w:p>
      <w:pPr>
        <w:pBdr>
          <w:top w:val="single" w:color="D0D7DE" w:sz="4" w:space="4"/>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Draft -&gt; Processed -&gt; Approved -&gt; Paid -&gt; Locked</w:t>
      </w:r>
    </w:p>
    <w:p>
      <w:pPr>
        <w:pBdr>
          <w:bottom w:val="single" w:color="D0D7DE" w:sz="4" w:space="4"/>
          <w:left w:val="single" w:color="D0D7DE" w:sz="4" w:space="4"/>
          <w:right w:val="single" w:color="D0D7DE" w:sz="4" w:space="4"/>
        </w:pBdr>
        <w:shd w:fill="F4F6F8" w:color="auto" w:val="clear"/>
        <w:spacing w:after="160" w:before="0" w:line="260"/>
      </w:pPr>
      <w:r>
        <w:rPr>
          <w:rFonts w:ascii="Consolas" w:cs="Consolas" w:eastAsia="Consolas" w:hAnsi="Consolas"/>
          <w:sz w:val="18"/>
          <w:szCs w:val="18"/>
        </w:rPr>
        <w:t xml:space="preserve">         (re-runnable)   (payslips frozen from here on)</w:t>
      </w:r>
    </w:p>
    <w:p>
      <w:pPr>
        <w:pStyle w:val="ListParagraph"/>
        <w:numPr>
          <w:ilvl w:val="0"/>
          <w:numId w:val="6"/>
        </w:numPr>
        <w:spacing w:after="60"/>
      </w:pPr>
      <w:r>
        <w:t xml:space="preserve">Create a </w:t>
      </w:r>
      <w:r>
        <w:rPr>
          <w:b/>
          <w:bCs/>
        </w:rPr>
        <w:t xml:space="preserve">payroll period</w:t>
      </w:r>
      <w:r>
        <w:t xml:space="preserve"> (start, end and pay dates).</w:t>
      </w:r>
    </w:p>
    <w:p>
      <w:pPr>
        <w:pStyle w:val="ListParagraph"/>
        <w:numPr>
          <w:ilvl w:val="0"/>
          <w:numId w:val="6"/>
        </w:numPr>
        <w:spacing w:after="60"/>
      </w:pPr>
      <w:r>
        <w:rPr>
          <w:b/>
          <w:bCs/>
        </w:rPr>
        <w:t xml:space="preserve">Run</w:t>
      </w:r>
      <w:r>
        <w:t xml:space="preserve"> payroll (</w:t>
      </w:r>
      <w:r>
        <w:rPr>
          <w:rFonts w:ascii="Consolas" w:cs="Consolas" w:eastAsia="Consolas" w:hAnsi="Consolas"/>
          <w:color w:val="7A2E0E"/>
          <w:sz w:val="19"/>
          <w:szCs w:val="19"/>
        </w:rPr>
        <w:t xml:space="preserve">payroll.process</w:t>
      </w:r>
      <w:r>
        <w:t xml:space="preserve">). For every active employee, inside one transaction, the engine computes basic salary, other earnings, gross, taxable and pensionable pay, statutory deductions, other deductions and loan repayments, then creates a payslip with its lines and a snapshot (department, designation, KRA PIN, masked bank account). Running again while Draft/Processed rolls back the previous payslips and loan repayments first, so it is idempotent.</w:t>
      </w:r>
    </w:p>
    <w:p>
      <w:pPr>
        <w:pStyle w:val="ListParagraph"/>
        <w:numPr>
          <w:ilvl w:val="0"/>
          <w:numId w:val="6"/>
        </w:numPr>
        <w:spacing w:after="60"/>
      </w:pPr>
      <w:r>
        <w:rPr>
          <w:b/>
          <w:bCs/>
        </w:rPr>
        <w:t xml:space="preserve">Approve</w:t>
      </w:r>
      <w:r>
        <w:t xml:space="preserve"> (</w:t>
      </w:r>
      <w:r>
        <w:rPr>
          <w:rFonts w:ascii="Consolas" w:cs="Consolas" w:eastAsia="Consolas" w:hAnsi="Consolas"/>
          <w:color w:val="7A2E0E"/>
          <w:sz w:val="19"/>
          <w:szCs w:val="19"/>
        </w:rPr>
        <w:t xml:space="preserve">payroll.approve</w:t>
      </w:r>
      <w:r>
        <w:t xml:space="preserve">) fires </w:t>
      </w:r>
      <w:r>
        <w:rPr>
          <w:rFonts w:ascii="Consolas" w:cs="Consolas" w:eastAsia="Consolas" w:hAnsi="Consolas"/>
          <w:color w:val="7A2E0E"/>
          <w:sz w:val="19"/>
          <w:szCs w:val="19"/>
        </w:rPr>
        <w:t xml:space="preserve">PayrollApproved</w:t>
      </w:r>
      <w:r>
        <w:t xml:space="preserve">; </w:t>
      </w:r>
      <w:r>
        <w:rPr>
          <w:b/>
          <w:bCs/>
        </w:rPr>
        <w:t xml:space="preserve">mark paid</w:t>
      </w:r>
      <w:r>
        <w:t xml:space="preserve"> fires the </w:t>
      </w:r>
      <w:r>
        <w:rPr>
          <w:rFonts w:ascii="Consolas" w:cs="Consolas" w:eastAsia="Consolas" w:hAnsi="Consolas"/>
          <w:color w:val="7A2E0E"/>
          <w:sz w:val="19"/>
          <w:szCs w:val="19"/>
        </w:rPr>
        <w:t xml:space="preserve">payroll.paid</w:t>
      </w:r>
      <w:r>
        <w:t xml:space="preserve"> webhook; </w:t>
      </w:r>
      <w:r>
        <w:rPr>
          <w:b/>
          <w:bCs/>
        </w:rPr>
        <w:t xml:space="preserve">lock</w:t>
      </w:r>
      <w:r>
        <w:t xml:space="preserve"> freezes the run and period permanently.</w:t>
      </w:r>
    </w:p>
    <w:p>
      <w:pPr>
        <w:spacing w:after="120"/>
      </w:pPr>
      <w:r>
        <w:t xml:space="preserve">Employees see their payslips in the portal. The "PDF" download (</w:t>
      </w:r>
      <w:r>
        <w:rPr>
          <w:rFonts w:ascii="Consolas" w:cs="Consolas" w:eastAsia="Consolas" w:hAnsi="Consolas"/>
          <w:color w:val="7A2E0E"/>
          <w:sz w:val="19"/>
          <w:szCs w:val="19"/>
        </w:rPr>
        <w:t xml:space="preserve">/payslips/{id}/pdf</w:t>
      </w:r>
      <w:r>
        <w:t xml:space="preserve">) currently returns a printable HTML file, not a PDF.</w:t>
      </w:r>
    </w:p>
    <w:p>
      <w:pPr>
        <w:pStyle w:val="Heading3"/>
      </w:pPr>
      <w:r>
        <w:t xml:space="preserve">Loans and salary advances</w:t>
      </w:r>
    </w:p>
    <w:p>
      <w:pPr>
        <w:spacing w:after="120"/>
      </w:pPr>
      <w:r>
        <w:rPr>
          <w:b/>
          <w:bCs/>
        </w:rPr>
        <w:t xml:space="preserve">Code:</w:t>
      </w:r>
      <w:r>
        <w:t xml:space="preserve"> </w:t>
      </w:r>
      <w:r>
        <w:rPr>
          <w:rFonts w:ascii="Consolas" w:cs="Consolas" w:eastAsia="Consolas" w:hAnsi="Consolas"/>
          <w:color w:val="7A2E0E"/>
          <w:sz w:val="19"/>
          <w:szCs w:val="19"/>
        </w:rPr>
        <w:t xml:space="preserve">LoanController</w:t>
      </w:r>
      <w:r>
        <w:t xml:space="preserve">, </w:t>
      </w:r>
      <w:r>
        <w:rPr>
          <w:rFonts w:ascii="Consolas" w:cs="Consolas" w:eastAsia="Consolas" w:hAnsi="Consolas"/>
          <w:color w:val="7A2E0E"/>
          <w:sz w:val="19"/>
          <w:szCs w:val="19"/>
        </w:rPr>
        <w:t xml:space="preserve">Livewire\Finance\Loans</w:t>
      </w:r>
      <w:r>
        <w:t xml:space="preserve"> (Loan Centre). Loans and salary advances go through pending -&gt; active -&gt; settled (or cancelled). Active loans are repaid automatically: each payroll run deducts the amount due, records a </w:t>
      </w:r>
      <w:r>
        <w:rPr>
          <w:rFonts w:ascii="Consolas" w:cs="Consolas" w:eastAsia="Consolas" w:hAnsi="Consolas"/>
          <w:color w:val="7A2E0E"/>
          <w:sz w:val="19"/>
          <w:szCs w:val="19"/>
        </w:rPr>
        <w:t xml:space="preserve">loan_repayments</w:t>
      </w:r>
      <w:r>
        <w:t xml:space="preserve"> row linked to the payslip, reduces the outstanding balance and settles the loan when it reaches zero. A repayment schedule is available at </w:t>
      </w:r>
      <w:r>
        <w:rPr>
          <w:rFonts w:ascii="Consolas" w:cs="Consolas" w:eastAsia="Consolas" w:hAnsi="Consolas"/>
          <w:color w:val="7A2E0E"/>
          <w:sz w:val="19"/>
          <w:szCs w:val="19"/>
        </w:rPr>
        <w:t xml:space="preserve">/loans/{loan}/schedule</w:t>
      </w:r>
      <w:r>
        <w:t xml:space="preserve">.</w:t>
      </w:r>
    </w:p>
    <w:p>
      <w:pPr>
        <w:pStyle w:val="Heading2"/>
      </w:pPr>
      <w:r>
        <w:t xml:space="preserve">8.7 Employee self-service portal</w:t>
      </w:r>
    </w:p>
    <w:p>
      <w:pPr>
        <w:spacing w:after="120"/>
      </w:pPr>
      <w:r>
        <w:rPr>
          <w:b/>
          <w:bCs/>
        </w:rPr>
        <w:t xml:space="preserve">Code:</w:t>
      </w:r>
      <w:r>
        <w:t xml:space="preserve"> </w:t>
      </w:r>
      <w:r>
        <w:rPr>
          <w:rFonts w:ascii="Consolas" w:cs="Consolas" w:eastAsia="Consolas" w:hAnsi="Consolas"/>
          <w:color w:val="7A2E0E"/>
          <w:sz w:val="19"/>
          <w:szCs w:val="19"/>
        </w:rPr>
        <w:t xml:space="preserve">Me\DashboardController</w:t>
      </w:r>
      <w:r>
        <w:t xml:space="preserve">, </w:t>
      </w:r>
      <w:r>
        <w:rPr>
          <w:rFonts w:ascii="Consolas" w:cs="Consolas" w:eastAsia="Consolas" w:hAnsi="Consolas"/>
          <w:color w:val="7A2E0E"/>
          <w:sz w:val="19"/>
          <w:szCs w:val="19"/>
        </w:rPr>
        <w:t xml:space="preserve">Me\ProfileController</w:t>
      </w:r>
      <w:r>
        <w:t xml:space="preserve">, </w:t>
      </w:r>
      <w:r>
        <w:rPr>
          <w:rFonts w:ascii="Consolas" w:cs="Consolas" w:eastAsia="Consolas" w:hAnsi="Consolas"/>
          <w:color w:val="7A2E0E"/>
          <w:sz w:val="19"/>
          <w:szCs w:val="19"/>
        </w:rPr>
        <w:t xml:space="preserve">Livewire\Portal\Dashboard</w:t>
      </w:r>
      <w:r>
        <w:t xml:space="preserve">, </w:t>
      </w:r>
      <w:r>
        <w:rPr>
          <w:rFonts w:ascii="Consolas" w:cs="Consolas" w:eastAsia="Consolas" w:hAnsi="Consolas"/>
          <w:color w:val="7A2E0E"/>
          <w:sz w:val="19"/>
          <w:szCs w:val="19"/>
        </w:rPr>
        <w:t xml:space="preserve">Services\SelfService\SelfServiceDashboard</w:t>
      </w:r>
      <w:r>
        <w:t xml:space="preserve">, </w:t>
      </w:r>
      <w:r>
        <w:rPr>
          <w:rFonts w:ascii="Consolas" w:cs="Consolas" w:eastAsia="Consolas" w:hAnsi="Consolas"/>
          <w:color w:val="7A2E0E"/>
          <w:sz w:val="19"/>
          <w:szCs w:val="19"/>
        </w:rPr>
        <w:t xml:space="preserve">HrRequestController</w:t>
      </w:r>
      <w:r>
        <w:t xml:space="preserve">, </w:t>
      </w:r>
      <w:r>
        <w:rPr>
          <w:rFonts w:ascii="Consolas" w:cs="Consolas" w:eastAsia="Consolas" w:hAnsi="Consolas"/>
          <w:color w:val="7A2E0E"/>
          <w:sz w:val="19"/>
          <w:szCs w:val="19"/>
        </w:rPr>
        <w:t xml:space="preserve">AnnouncementController</w:t>
      </w:r>
      <w:r>
        <w:t xml:space="preserve">.</w:t>
      </w:r>
    </w:p>
    <w:p>
      <w:pPr>
        <w:pStyle w:val="ListParagraph"/>
        <w:numPr>
          <w:ilvl w:val="0"/>
          <w:numId w:val="2"/>
        </w:numPr>
        <w:spacing w:after="60"/>
      </w:pPr>
      <w:r>
        <w:rPr>
          <w:rFonts w:ascii="Consolas" w:cs="Consolas" w:eastAsia="Consolas" w:hAnsi="Consolas"/>
          <w:color w:val="7A2E0E"/>
          <w:sz w:val="19"/>
          <w:szCs w:val="19"/>
        </w:rPr>
        <w:t xml:space="preserve">/portal</w:t>
      </w:r>
      <w:r>
        <w:t xml:space="preserve"> gives each employee their own dashboard: attendance for today (clocked in / on break), leave balances, pending leave, recent payslips with net pay, open HR requests and announcements.</w:t>
      </w:r>
    </w:p>
    <w:p>
      <w:pPr>
        <w:pStyle w:val="ListParagraph"/>
        <w:numPr>
          <w:ilvl w:val="0"/>
          <w:numId w:val="2"/>
        </w:numPr>
        <w:spacing w:after="60"/>
      </w:pPr>
      <w:r>
        <w:t xml:space="preserve">Employees can update allowed profile fields (</w:t>
      </w:r>
      <w:r>
        <w:rPr>
          <w:rFonts w:ascii="Consolas" w:cs="Consolas" w:eastAsia="Consolas" w:hAnsi="Consolas"/>
          <w:color w:val="7A2E0E"/>
          <w:sz w:val="19"/>
          <w:szCs w:val="19"/>
        </w:rPr>
        <w:t xml:space="preserve">/me/profile</w:t>
      </w:r>
      <w:r>
        <w:t xml:space="preserve">), which fires </w:t>
      </w:r>
      <w:r>
        <w:rPr>
          <w:rFonts w:ascii="Consolas" w:cs="Consolas" w:eastAsia="Consolas" w:hAnsi="Consolas"/>
          <w:color w:val="7A2E0E"/>
          <w:sz w:val="19"/>
          <w:szCs w:val="19"/>
        </w:rPr>
        <w:t xml:space="preserve">EmployeeProfileUpdated</w:t>
      </w:r>
      <w:r>
        <w:t xml:space="preserve">.</w:t>
      </w:r>
    </w:p>
    <w:p>
      <w:pPr>
        <w:pStyle w:val="ListParagraph"/>
        <w:numPr>
          <w:ilvl w:val="0"/>
          <w:numId w:val="2"/>
        </w:numPr>
        <w:spacing w:after="60"/>
      </w:pPr>
      <w:r>
        <w:rPr>
          <w:b/>
          <w:bCs/>
        </w:rPr>
        <w:t xml:space="preserve">HR requests</w:t>
      </w:r>
      <w:r>
        <w:t xml:space="preserve"> (tickets): salary certificate, employment letter, leave issue, payroll issue, profile update, document request, other. Statuses open -&gt; assigned -&gt; in_progress -&gt; resolved -&gt; closed, with a comment thread.</w:t>
      </w:r>
    </w:p>
    <w:p>
      <w:pPr>
        <w:pStyle w:val="ListParagraph"/>
        <w:numPr>
          <w:ilvl w:val="0"/>
          <w:numId w:val="2"/>
        </w:numPr>
        <w:spacing w:after="60"/>
      </w:pPr>
      <w:r>
        <w:rPr>
          <w:b/>
          <w:bCs/>
        </w:rPr>
        <w:t xml:space="preserve">Announcements</w:t>
      </w:r>
      <w:r>
        <w:t xml:space="preserve"> from HR can be pinned and can require acknowledgement; reads and acknowledgements are tracked per user.</w:t>
      </w:r>
    </w:p>
    <w:p>
      <w:pPr>
        <w:pStyle w:val="Heading2"/>
      </w:pPr>
      <w:r>
        <w:t xml:space="preserve">8.8 Documents and HR letters</w:t>
      </w:r>
    </w:p>
    <w:p>
      <w:pPr>
        <w:spacing w:after="120"/>
      </w:pPr>
      <w:r>
        <w:rPr>
          <w:b/>
          <w:bCs/>
        </w:rPr>
        <w:t xml:space="preserve">Code:</w:t>
      </w:r>
      <w:r>
        <w:t xml:space="preserve"> </w:t>
      </w:r>
      <w:r>
        <w:rPr>
          <w:rFonts w:ascii="Consolas" w:cs="Consolas" w:eastAsia="Consolas" w:hAnsi="Consolas"/>
          <w:color w:val="7A2E0E"/>
          <w:sz w:val="19"/>
          <w:szCs w:val="19"/>
        </w:rPr>
        <w:t xml:space="preserve">EmployeeDocumentController</w:t>
      </w:r>
      <w:r>
        <w:t xml:space="preserve">, </w:t>
      </w:r>
      <w:r>
        <w:rPr>
          <w:rFonts w:ascii="Consolas" w:cs="Consolas" w:eastAsia="Consolas" w:hAnsi="Consolas"/>
          <w:color w:val="7A2E0E"/>
          <w:sz w:val="19"/>
          <w:szCs w:val="19"/>
        </w:rPr>
        <w:t xml:space="preserve">DocumentTypeController</w:t>
      </w:r>
      <w:r>
        <w:t xml:space="preserve">, </w:t>
      </w:r>
      <w:r>
        <w:rPr>
          <w:rFonts w:ascii="Consolas" w:cs="Consolas" w:eastAsia="Consolas" w:hAnsi="Consolas"/>
          <w:color w:val="7A2E0E"/>
          <w:sz w:val="19"/>
          <w:szCs w:val="19"/>
        </w:rPr>
        <w:t xml:space="preserve">DocumentTemplateController</w:t>
      </w:r>
      <w:r>
        <w:t xml:space="preserve">, </w:t>
      </w:r>
      <w:r>
        <w:rPr>
          <w:rFonts w:ascii="Consolas" w:cs="Consolas" w:eastAsia="Consolas" w:hAnsi="Consolas"/>
          <w:color w:val="7A2E0E"/>
          <w:sz w:val="19"/>
          <w:szCs w:val="19"/>
        </w:rPr>
        <w:t xml:space="preserve">LetterController</w:t>
      </w:r>
      <w:r>
        <w:t xml:space="preserve">, </w:t>
      </w:r>
      <w:r>
        <w:rPr>
          <w:rFonts w:ascii="Consolas" w:cs="Consolas" w:eastAsia="Consolas" w:hAnsi="Consolas"/>
          <w:color w:val="7A2E0E"/>
          <w:sz w:val="19"/>
          <w:szCs w:val="19"/>
        </w:rPr>
        <w:t xml:space="preserve">Livewire\Documents\LetterGenerator</w:t>
      </w:r>
      <w:r>
        <w:t xml:space="preserve">, </w:t>
      </w:r>
      <w:r>
        <w:rPr>
          <w:rFonts w:ascii="Consolas" w:cs="Consolas" w:eastAsia="Consolas" w:hAnsi="Consolas"/>
          <w:color w:val="7A2E0E"/>
          <w:sz w:val="19"/>
          <w:szCs w:val="19"/>
        </w:rPr>
        <w:t xml:space="preserve">Services\Documents\TemplateRenderer</w:t>
      </w:r>
      <w:r>
        <w:t xml:space="preserve">, </w:t>
      </w:r>
      <w:r>
        <w:rPr>
          <w:rFonts w:ascii="Consolas" w:cs="Consolas" w:eastAsia="Consolas" w:hAnsi="Consolas"/>
          <w:color w:val="7A2E0E"/>
          <w:sz w:val="19"/>
          <w:szCs w:val="19"/>
        </w:rPr>
        <w:t xml:space="preserve">Actions\Documents\GenerateLetter</w:t>
      </w:r>
      <w:r>
        <w:t xml:space="preserve">.</w:t>
      </w:r>
    </w:p>
    <w:p>
      <w:pPr>
        <w:pStyle w:val="ListParagraph"/>
        <w:numPr>
          <w:ilvl w:val="0"/>
          <w:numId w:val="2"/>
        </w:numPr>
        <w:spacing w:after="60"/>
      </w:pPr>
      <w:r>
        <w:rPr>
          <w:b/>
          <w:bCs/>
        </w:rPr>
        <w:t xml:space="preserve">Employee documents</w:t>
      </w:r>
      <w:r>
        <w:t xml:space="preserve"> (contracts, IDs, certificates) are uploaded against a document type and stored on the private disk under </w:t>
      </w:r>
      <w:r>
        <w:rPr>
          <w:rFonts w:ascii="Consolas" w:cs="Consolas" w:eastAsia="Consolas" w:hAnsi="Consolas"/>
          <w:color w:val="7A2E0E"/>
          <w:sz w:val="19"/>
          <w:szCs w:val="19"/>
        </w:rPr>
        <w:t xml:space="preserve">tenants/{tenant-uuid}/...</w:t>
      </w:r>
      <w:r>
        <w:t xml:space="preserve">. They are only downloadable through an authorising controller.</w:t>
      </w:r>
    </w:p>
    <w:p>
      <w:pPr>
        <w:pStyle w:val="ListParagraph"/>
        <w:numPr>
          <w:ilvl w:val="0"/>
          <w:numId w:val="2"/>
        </w:numPr>
        <w:spacing w:after="60"/>
      </w:pPr>
      <w:r>
        <w:rPr>
          <w:b/>
          <w:bCs/>
        </w:rPr>
        <w:t xml:space="preserve">Expiry tracking</w:t>
      </w:r>
      <w:r>
        <w:t xml:space="preserve">: documents carry expiry dates; </w:t>
      </w:r>
      <w:r>
        <w:rPr>
          <w:rFonts w:ascii="Consolas" w:cs="Consolas" w:eastAsia="Consolas" w:hAnsi="Consolas"/>
          <w:color w:val="7A2E0E"/>
          <w:sz w:val="19"/>
          <w:szCs w:val="19"/>
        </w:rPr>
        <w:t xml:space="preserve">documents:check-expiry</w:t>
      </w:r>
      <w:r>
        <w:t xml:space="preserve"> runs daily at 07:00 and notifies about documents that are about to expire; </w:t>
      </w:r>
      <w:r>
        <w:rPr>
          <w:rFonts w:ascii="Consolas" w:cs="Consolas" w:eastAsia="Consolas" w:hAnsi="Consolas"/>
          <w:color w:val="7A2E0E"/>
          <w:sz w:val="19"/>
          <w:szCs w:val="19"/>
        </w:rPr>
        <w:t xml:space="preserve">/documents/expiring</w:t>
      </w:r>
      <w:r>
        <w:t xml:space="preserve"> lists them.</w:t>
      </w:r>
    </w:p>
    <w:p>
      <w:pPr>
        <w:pStyle w:val="ListParagraph"/>
        <w:numPr>
          <w:ilvl w:val="0"/>
          <w:numId w:val="2"/>
        </w:numPr>
        <w:spacing w:after="60"/>
      </w:pPr>
      <w:r>
        <w:rPr>
          <w:b/>
          <w:bCs/>
        </w:rPr>
        <w:t xml:space="preserve">Letter templates</w:t>
      </w:r>
      <w:r>
        <w:t xml:space="preserve">: employment, promotion, salary increment, confirmation, warning, termination, recommendation and custom letters. Templates use </w:t>
      </w:r>
      <w:r>
        <w:rPr>
          <w:rFonts w:ascii="Consolas" w:cs="Consolas" w:eastAsia="Consolas" w:hAnsi="Consolas"/>
          <w:color w:val="7A2E0E"/>
          <w:sz w:val="19"/>
          <w:szCs w:val="19"/>
        </w:rPr>
        <w:t xml:space="preserve">{{ placeholder }}</w:t>
      </w:r>
      <w:r>
        <w:t xml:space="preserve"> variables that are filled by plain string replacement from a whitelist (no Blade or PHP evaluation), so templates are safe to edit. Templates can be previewed; generated letters are stored and downloadable.</w:t>
      </w:r>
    </w:p>
    <w:p>
      <w:pPr>
        <w:pStyle w:val="Heading2"/>
      </w:pPr>
      <w:r>
        <w:t xml:space="preserve">8.9 Performance management</w:t>
      </w:r>
    </w:p>
    <w:p>
      <w:pPr>
        <w:spacing w:after="120"/>
      </w:pPr>
      <w:r>
        <w:rPr>
          <w:b/>
          <w:bCs/>
        </w:rPr>
        <w:t xml:space="preserve">Code:</w:t>
      </w:r>
      <w:r>
        <w:t xml:space="preserve"> </w:t>
      </w:r>
      <w:r>
        <w:rPr>
          <w:rFonts w:ascii="Consolas" w:cs="Consolas" w:eastAsia="Consolas" w:hAnsi="Consolas"/>
          <w:color w:val="7A2E0E"/>
          <w:sz w:val="19"/>
          <w:szCs w:val="19"/>
        </w:rPr>
        <w:t xml:space="preserve">PerformanceCycleController</w:t>
      </w:r>
      <w:r>
        <w:t xml:space="preserve">, </w:t>
      </w:r>
      <w:r>
        <w:rPr>
          <w:rFonts w:ascii="Consolas" w:cs="Consolas" w:eastAsia="Consolas" w:hAnsi="Consolas"/>
          <w:color w:val="7A2E0E"/>
          <w:sz w:val="19"/>
          <w:szCs w:val="19"/>
        </w:rPr>
        <w:t xml:space="preserve">GoalController</w:t>
      </w:r>
      <w:r>
        <w:t xml:space="preserve">, </w:t>
      </w:r>
      <w:r>
        <w:rPr>
          <w:rFonts w:ascii="Consolas" w:cs="Consolas" w:eastAsia="Consolas" w:hAnsi="Consolas"/>
          <w:color w:val="7A2E0E"/>
          <w:sz w:val="19"/>
          <w:szCs w:val="19"/>
        </w:rPr>
        <w:t xml:space="preserve">KpiController</w:t>
      </w:r>
      <w:r>
        <w:t xml:space="preserve">, </w:t>
      </w:r>
      <w:r>
        <w:rPr>
          <w:rFonts w:ascii="Consolas" w:cs="Consolas" w:eastAsia="Consolas" w:hAnsi="Consolas"/>
          <w:color w:val="7A2E0E"/>
          <w:sz w:val="19"/>
          <w:szCs w:val="19"/>
        </w:rPr>
        <w:t xml:space="preserve">PerformanceReviewController</w:t>
      </w:r>
      <w:r>
        <w:t xml:space="preserve">, </w:t>
      </w:r>
      <w:r>
        <w:rPr>
          <w:rFonts w:ascii="Consolas" w:cs="Consolas" w:eastAsia="Consolas" w:hAnsi="Consolas"/>
          <w:color w:val="7A2E0E"/>
          <w:sz w:val="19"/>
          <w:szCs w:val="19"/>
        </w:rPr>
        <w:t xml:space="preserve">Livewire\Performance\Dashboard</w:t>
      </w:r>
      <w:r>
        <w:t xml:space="preserve">, </w:t>
      </w:r>
      <w:r>
        <w:rPr>
          <w:rFonts w:ascii="Consolas" w:cs="Consolas" w:eastAsia="Consolas" w:hAnsi="Consolas"/>
          <w:color w:val="7A2E0E"/>
          <w:sz w:val="19"/>
          <w:szCs w:val="19"/>
        </w:rPr>
        <w:t xml:space="preserve">Services\Performance\PerformanceService</w:t>
      </w:r>
      <w:r>
        <w:t xml:space="preserve">.</w:t>
      </w:r>
    </w:p>
    <w:p>
      <w:pPr>
        <w:pStyle w:val="ListParagraph"/>
        <w:numPr>
          <w:ilvl w:val="0"/>
          <w:numId w:val="2"/>
        </w:numPr>
        <w:spacing w:after="60"/>
      </w:pPr>
      <w:r>
        <w:rPr>
          <w:b/>
          <w:bCs/>
        </w:rPr>
        <w:t xml:space="preserve">Cycles</w:t>
      </w:r>
      <w:r>
        <w:t xml:space="preserve"> move draft -&gt; active -&gt; in_review -&gt; closed. Opening a cycle creates a manager review (and optionally a self-review) for every active employee.</w:t>
      </w:r>
    </w:p>
    <w:p>
      <w:pPr>
        <w:pStyle w:val="ListParagraph"/>
        <w:numPr>
          <w:ilvl w:val="0"/>
          <w:numId w:val="2"/>
        </w:numPr>
        <w:spacing w:after="60"/>
      </w:pPr>
      <w:r>
        <w:rPr>
          <w:b/>
          <w:bCs/>
        </w:rPr>
        <w:t xml:space="preserve">Goals</w:t>
      </w:r>
      <w:r>
        <w:t xml:space="preserve"> with progress check-ins and </w:t>
      </w:r>
      <w:r>
        <w:rPr>
          <w:b/>
          <w:bCs/>
        </w:rPr>
        <w:t xml:space="preserve">KPIs</w:t>
      </w:r>
      <w:r>
        <w:t xml:space="preserve"> with recorded values and a direction (higher or lower is better).</w:t>
      </w:r>
    </w:p>
    <w:p>
      <w:pPr>
        <w:pStyle w:val="ListParagraph"/>
        <w:numPr>
          <w:ilvl w:val="0"/>
          <w:numId w:val="2"/>
        </w:numPr>
        <w:spacing w:after="60"/>
      </w:pPr>
      <w:r>
        <w:rPr>
          <w:b/>
          <w:bCs/>
        </w:rPr>
        <w:t xml:space="preserve">Reviews</w:t>
      </w:r>
      <w:r>
        <w:t xml:space="preserve"> (pending -&gt; in_progress -&gt; submitted -&gt; acknowledged) include competency ratings from a competency framework; the employee acknowledges the final review.</w:t>
      </w:r>
    </w:p>
    <w:p>
      <w:pPr>
        <w:pStyle w:val="ListParagraph"/>
        <w:numPr>
          <w:ilvl w:val="0"/>
          <w:numId w:val="2"/>
        </w:numPr>
        <w:spacing w:after="60"/>
      </w:pPr>
      <w:r>
        <w:t xml:space="preserve">The final score is a weighted blend of objective attainment (goals and KPIs) and competency ratings, using the cycle's own weighting. Closing a cycle freezes and snapshots each employee's score.</w:t>
      </w:r>
    </w:p>
    <w:p>
      <w:pPr>
        <w:pStyle w:val="Heading2"/>
      </w:pPr>
      <w:r>
        <w:t xml:space="preserve">8.10 Recruitment (ATS)</w:t>
      </w:r>
    </w:p>
    <w:p>
      <w:pPr>
        <w:spacing w:after="120"/>
      </w:pPr>
      <w:r>
        <w:rPr>
          <w:b/>
          <w:bCs/>
        </w:rPr>
        <w:t xml:space="preserve">Code:</w:t>
      </w:r>
      <w:r>
        <w:t xml:space="preserve"> </w:t>
      </w:r>
      <w:r>
        <w:rPr>
          <w:rFonts w:ascii="Consolas" w:cs="Consolas" w:eastAsia="Consolas" w:hAnsi="Consolas"/>
          <w:color w:val="7A2E0E"/>
          <w:sz w:val="19"/>
          <w:szCs w:val="19"/>
        </w:rPr>
        <w:t xml:space="preserve">JobPositionController</w:t>
      </w:r>
      <w:r>
        <w:t xml:space="preserve">, </w:t>
      </w:r>
      <w:r>
        <w:rPr>
          <w:rFonts w:ascii="Consolas" w:cs="Consolas" w:eastAsia="Consolas" w:hAnsi="Consolas"/>
          <w:color w:val="7A2E0E"/>
          <w:sz w:val="19"/>
          <w:szCs w:val="19"/>
        </w:rPr>
        <w:t xml:space="preserve">VacancyController</w:t>
      </w:r>
      <w:r>
        <w:t xml:space="preserve">, </w:t>
      </w:r>
      <w:r>
        <w:rPr>
          <w:rFonts w:ascii="Consolas" w:cs="Consolas" w:eastAsia="Consolas" w:hAnsi="Consolas"/>
          <w:color w:val="7A2E0E"/>
          <w:sz w:val="19"/>
          <w:szCs w:val="19"/>
        </w:rPr>
        <w:t xml:space="preserve">ApplicantController</w:t>
      </w:r>
      <w:r>
        <w:t xml:space="preserve">, </w:t>
      </w:r>
      <w:r>
        <w:rPr>
          <w:rFonts w:ascii="Consolas" w:cs="Consolas" w:eastAsia="Consolas" w:hAnsi="Consolas"/>
          <w:color w:val="7A2E0E"/>
          <w:sz w:val="19"/>
          <w:szCs w:val="19"/>
        </w:rPr>
        <w:t xml:space="preserve">ApplicationController</w:t>
      </w:r>
      <w:r>
        <w:t xml:space="preserve">, </w:t>
      </w:r>
      <w:r>
        <w:rPr>
          <w:rFonts w:ascii="Consolas" w:cs="Consolas" w:eastAsia="Consolas" w:hAnsi="Consolas"/>
          <w:color w:val="7A2E0E"/>
          <w:sz w:val="19"/>
          <w:szCs w:val="19"/>
        </w:rPr>
        <w:t xml:space="preserve">InterviewController</w:t>
      </w:r>
      <w:r>
        <w:t xml:space="preserve">, </w:t>
      </w:r>
      <w:r>
        <w:rPr>
          <w:rFonts w:ascii="Consolas" w:cs="Consolas" w:eastAsia="Consolas" w:hAnsi="Consolas"/>
          <w:color w:val="7A2E0E"/>
          <w:sz w:val="19"/>
          <w:szCs w:val="19"/>
        </w:rPr>
        <w:t xml:space="preserve">OfferController</w:t>
      </w:r>
      <w:r>
        <w:t xml:space="preserve">, </w:t>
      </w:r>
      <w:r>
        <w:rPr>
          <w:rFonts w:ascii="Consolas" w:cs="Consolas" w:eastAsia="Consolas" w:hAnsi="Consolas"/>
          <w:color w:val="7A2E0E"/>
          <w:sz w:val="19"/>
          <w:szCs w:val="19"/>
        </w:rPr>
        <w:t xml:space="preserve">CareersController</w:t>
      </w:r>
      <w:r>
        <w:t xml:space="preserve">, </w:t>
      </w:r>
      <w:r>
        <w:rPr>
          <w:rFonts w:ascii="Consolas" w:cs="Consolas" w:eastAsia="Consolas" w:hAnsi="Consolas"/>
          <w:color w:val="7A2E0E"/>
          <w:sz w:val="19"/>
          <w:szCs w:val="19"/>
        </w:rPr>
        <w:t xml:space="preserve">Livewire\Recruitment\Board</w:t>
      </w:r>
      <w:r>
        <w:t xml:space="preserve">, </w:t>
      </w:r>
      <w:r>
        <w:rPr>
          <w:rFonts w:ascii="Consolas" w:cs="Consolas" w:eastAsia="Consolas" w:hAnsi="Consolas"/>
          <w:color w:val="7A2E0E"/>
          <w:sz w:val="19"/>
          <w:szCs w:val="19"/>
        </w:rPr>
        <w:t xml:space="preserve">Services\Recruitment\RecruitmentService</w:t>
      </w:r>
      <w:r>
        <w:t xml:space="preserve">, </w:t>
      </w:r>
      <w:r>
        <w:rPr>
          <w:rFonts w:ascii="Consolas" w:cs="Consolas" w:eastAsia="Consolas" w:hAnsi="Consolas"/>
          <w:color w:val="7A2E0E"/>
          <w:sz w:val="19"/>
          <w:szCs w:val="19"/>
        </w:rPr>
        <w:t xml:space="preserve">Actions\Recruitment\ConvertOfferToEmployee</w:t>
      </w:r>
      <w:r>
        <w:t xml:space="preserve">.</w:t>
      </w:r>
    </w:p>
    <w:p>
      <w:pPr>
        <w:pStyle w:val="ListParagraph"/>
        <w:numPr>
          <w:ilvl w:val="0"/>
          <w:numId w:val="2"/>
        </w:numPr>
        <w:spacing w:after="60"/>
      </w:pPr>
      <w:r>
        <w:rPr>
          <w:b/>
          <w:bCs/>
        </w:rPr>
        <w:t xml:space="preserve">Job positions</w:t>
      </w:r>
      <w:r>
        <w:t xml:space="preserve"> and </w:t>
      </w:r>
      <w:r>
        <w:rPr>
          <w:b/>
          <w:bCs/>
        </w:rPr>
        <w:t xml:space="preserve">vacancies</w:t>
      </w:r>
      <w:r>
        <w:t xml:space="preserve"> (draft, open, on_hold, filled, closed, cancelled). Publishing a vacancy lists it on the tenant's public </w:t>
      </w:r>
      <w:r>
        <w:rPr>
          <w:b/>
          <w:bCs/>
        </w:rPr>
        <w:t xml:space="preserve">careers page</w:t>
      </w:r>
      <w:r>
        <w:t xml:space="preserve"> (</w:t>
      </w:r>
      <w:r>
        <w:rPr>
          <w:rFonts w:ascii="Consolas" w:cs="Consolas" w:eastAsia="Consolas" w:hAnsi="Consolas"/>
          <w:color w:val="7A2E0E"/>
          <w:sz w:val="19"/>
          <w:szCs w:val="19"/>
        </w:rPr>
        <w:t xml:space="preserve">/careers</w:t>
      </w:r>
      <w:r>
        <w:t xml:space="preserve"> on the tenant's subdomain), where candidates apply with a CV.</w:t>
      </w:r>
    </w:p>
    <w:p>
      <w:pPr>
        <w:pStyle w:val="ListParagraph"/>
        <w:numPr>
          <w:ilvl w:val="0"/>
          <w:numId w:val="2"/>
        </w:numPr>
        <w:spacing w:after="60"/>
      </w:pPr>
      <w:r>
        <w:rPr>
          <w:b/>
          <w:bCs/>
        </w:rPr>
        <w:t xml:space="preserve">Applicants</w:t>
      </w:r>
      <w:r>
        <w:t xml:space="preserve"> are de-duplicated; each </w:t>
      </w:r>
      <w:r>
        <w:rPr>
          <w:b/>
          <w:bCs/>
        </w:rPr>
        <w:t xml:space="preserve">application</w:t>
      </w:r>
      <w:r>
        <w:t xml:space="preserve"> moves through the vacancy's pipeline stages on a Kanban board, with rating, assignment, rejection and withdrawal, and an activity log.</w:t>
      </w:r>
    </w:p>
    <w:p>
      <w:pPr>
        <w:pStyle w:val="ListParagraph"/>
        <w:numPr>
          <w:ilvl w:val="0"/>
          <w:numId w:val="2"/>
        </w:numPr>
        <w:spacing w:after="60"/>
      </w:pPr>
      <w:r>
        <w:rPr>
          <w:b/>
          <w:bCs/>
        </w:rPr>
        <w:t xml:space="preserve">Interviews</w:t>
      </w:r>
      <w:r>
        <w:t xml:space="preserve"> (in person, phone or video) with interviewer feedback and a recommendation.</w:t>
      </w:r>
    </w:p>
    <w:p>
      <w:pPr>
        <w:pStyle w:val="ListParagraph"/>
        <w:numPr>
          <w:ilvl w:val="0"/>
          <w:numId w:val="2"/>
        </w:numPr>
        <w:spacing w:after="60"/>
      </w:pPr>
      <w:r>
        <w:rPr>
          <w:b/>
          <w:bCs/>
        </w:rPr>
        <w:t xml:space="preserve">Offers</w:t>
      </w:r>
      <w:r>
        <w:t xml:space="preserve">: draft -&gt; sent -&gt; accepted / declined / rescinded / expired. An accepted offer can be </w:t>
      </w:r>
      <w:r>
        <w:rPr>
          <w:b/>
          <w:bCs/>
        </w:rPr>
        <w:t xml:space="preserve">converted into an employee</w:t>
      </w:r>
      <w:r>
        <w:t xml:space="preserve"> in one step, which reuses </w:t>
      </w:r>
      <w:r>
        <w:rPr>
          <w:rFonts w:ascii="Consolas" w:cs="Consolas" w:eastAsia="Consolas" w:hAnsi="Consolas"/>
          <w:color w:val="7A2E0E"/>
          <w:sz w:val="19"/>
          <w:szCs w:val="19"/>
        </w:rPr>
        <w:t xml:space="preserve">CreateEmployee</w:t>
      </w:r>
      <w:r>
        <w:t xml:space="preserve"> so plan limits and numbering still apply.</w:t>
      </w:r>
    </w:p>
    <w:p>
      <w:pPr>
        <w:pStyle w:val="Heading2"/>
      </w:pPr>
      <w:r>
        <w:t xml:space="preserve">8.11 Task management</w:t>
      </w:r>
    </w:p>
    <w:p>
      <w:pPr>
        <w:spacing w:after="120"/>
      </w:pPr>
      <w:r>
        <w:rPr>
          <w:b/>
          <w:bCs/>
        </w:rPr>
        <w:t xml:space="preserve">Code:</w:t>
      </w:r>
      <w:r>
        <w:t xml:space="preserve"> </w:t>
      </w:r>
      <w:r>
        <w:rPr>
          <w:rFonts w:ascii="Consolas" w:cs="Consolas" w:eastAsia="Consolas" w:hAnsi="Consolas"/>
          <w:color w:val="7A2E0E"/>
          <w:sz w:val="19"/>
          <w:szCs w:val="19"/>
        </w:rPr>
        <w:t xml:space="preserve">TaskController</w:t>
      </w:r>
      <w:r>
        <w:t xml:space="preserve">, </w:t>
      </w:r>
      <w:r>
        <w:rPr>
          <w:rFonts w:ascii="Consolas" w:cs="Consolas" w:eastAsia="Consolas" w:hAnsi="Consolas"/>
          <w:color w:val="7A2E0E"/>
          <w:sz w:val="19"/>
          <w:szCs w:val="19"/>
        </w:rPr>
        <w:t xml:space="preserve">Api\V1\TaskController</w:t>
      </w:r>
      <w:r>
        <w:t xml:space="preserve">, </w:t>
      </w:r>
      <w:r>
        <w:rPr>
          <w:rFonts w:ascii="Consolas" w:cs="Consolas" w:eastAsia="Consolas" w:hAnsi="Consolas"/>
          <w:color w:val="7A2E0E"/>
          <w:sz w:val="19"/>
          <w:szCs w:val="19"/>
        </w:rPr>
        <w:t xml:space="preserve">Livewire\Tasks\Board</w:t>
      </w:r>
      <w:r>
        <w:t xml:space="preserve"> (</w:t>
      </w:r>
      <w:r>
        <w:rPr>
          <w:rFonts w:ascii="Consolas" w:cs="Consolas" w:eastAsia="Consolas" w:hAnsi="Consolas"/>
          <w:color w:val="7A2E0E"/>
          <w:sz w:val="19"/>
          <w:szCs w:val="19"/>
        </w:rPr>
        <w:t xml:space="preserve">/task-board</w:t>
      </w:r>
      <w:r>
        <w:t xml:space="preserve">), </w:t>
      </w:r>
      <w:r>
        <w:rPr>
          <w:rFonts w:ascii="Consolas" w:cs="Consolas" w:eastAsia="Consolas" w:hAnsi="Consolas"/>
          <w:color w:val="7A2E0E"/>
          <w:sz w:val="19"/>
          <w:szCs w:val="19"/>
        </w:rPr>
        <w:t xml:space="preserve">Services\Tasks\TaskService</w:t>
      </w:r>
      <w:r>
        <w:t xml:space="preserve">, </w:t>
      </w:r>
      <w:r>
        <w:rPr>
          <w:rFonts w:ascii="Consolas" w:cs="Consolas" w:eastAsia="Consolas" w:hAnsi="Consolas"/>
          <w:color w:val="7A2E0E"/>
          <w:sz w:val="19"/>
          <w:szCs w:val="19"/>
        </w:rPr>
        <w:t xml:space="preserve">TaskPolicy</w:t>
      </w:r>
      <w:r>
        <w:t xml:space="preserve">. (New, uncommitted.)</w:t>
      </w:r>
    </w:p>
    <w:p>
      <w:pPr>
        <w:pStyle w:val="ListParagraph"/>
        <w:numPr>
          <w:ilvl w:val="0"/>
          <w:numId w:val="2"/>
        </w:numPr>
        <w:spacing w:after="60"/>
      </w:pPr>
      <w:r>
        <w:t xml:space="preserve">Managers with </w:t>
      </w:r>
      <w:r>
        <w:rPr>
          <w:rFonts w:ascii="Consolas" w:cs="Consolas" w:eastAsia="Consolas" w:hAnsi="Consolas"/>
          <w:color w:val="7A2E0E"/>
          <w:sz w:val="19"/>
          <w:szCs w:val="19"/>
        </w:rPr>
        <w:t xml:space="preserve">tasks.assign</w:t>
      </w:r>
      <w:r>
        <w:t xml:space="preserve"> or </w:t>
      </w:r>
      <w:r>
        <w:rPr>
          <w:rFonts w:ascii="Consolas" w:cs="Consolas" w:eastAsia="Consolas" w:hAnsi="Consolas"/>
          <w:color w:val="7A2E0E"/>
          <w:sz w:val="19"/>
          <w:szCs w:val="19"/>
        </w:rPr>
        <w:t xml:space="preserve">tasks.manage</w:t>
      </w:r>
      <w:r>
        <w:t xml:space="preserve"> assign tasks to employees with a title, description, priority (low, medium, high) and due date.</w:t>
      </w:r>
    </w:p>
    <w:p>
      <w:pPr>
        <w:pStyle w:val="ListParagraph"/>
        <w:numPr>
          <w:ilvl w:val="0"/>
          <w:numId w:val="2"/>
        </w:numPr>
        <w:spacing w:after="60"/>
      </w:pPr>
      <w:r>
        <w:t xml:space="preserve">Statuses: pending -&gt; in_progress -&gt; completed, or cancelled. The assignee (or a task manager) can start and complete a task, with optional completion remarks. Finished tasks cannot be changed.</w:t>
      </w:r>
    </w:p>
    <w:p>
      <w:pPr>
        <w:pStyle w:val="ListParagraph"/>
        <w:numPr>
          <w:ilvl w:val="0"/>
          <w:numId w:val="2"/>
        </w:numPr>
        <w:spacing w:after="60"/>
      </w:pPr>
      <w:r>
        <w:t xml:space="preserve">Editing, reassigning (which resets progress), cancelling and deleting require </w:t>
      </w:r>
      <w:r>
        <w:rPr>
          <w:rFonts w:ascii="Consolas" w:cs="Consolas" w:eastAsia="Consolas" w:hAnsi="Consolas"/>
          <w:color w:val="7A2E0E"/>
          <w:sz w:val="19"/>
          <w:szCs w:val="19"/>
        </w:rPr>
        <w:t xml:space="preserve">tasks.manage</w:t>
      </w:r>
      <w:r>
        <w:t xml:space="preserve">. Employees see only their own tasks; users with task permissions see all tasks in the tenant.</w:t>
      </w:r>
    </w:p>
    <w:p>
      <w:pPr>
        <w:pStyle w:val="ListParagraph"/>
        <w:numPr>
          <w:ilvl w:val="0"/>
          <w:numId w:val="2"/>
        </w:numPr>
        <w:spacing w:after="60"/>
      </w:pPr>
      <w:r>
        <w:rPr>
          <w:rFonts w:ascii="Consolas" w:cs="Consolas" w:eastAsia="Consolas" w:hAnsi="Consolas"/>
          <w:color w:val="7A2E0E"/>
          <w:sz w:val="19"/>
          <w:szCs w:val="19"/>
        </w:rPr>
        <w:t xml:space="preserve">TaskAssigned</w:t>
      </w:r>
      <w:r>
        <w:t xml:space="preserve"> and </w:t>
      </w:r>
      <w:r>
        <w:rPr>
          <w:rFonts w:ascii="Consolas" w:cs="Consolas" w:eastAsia="Consolas" w:hAnsi="Consolas"/>
          <w:color w:val="7A2E0E"/>
          <w:sz w:val="19"/>
          <w:szCs w:val="19"/>
        </w:rPr>
        <w:t xml:space="preserve">TaskCompleted</w:t>
      </w:r>
      <w:r>
        <w:t xml:space="preserve"> events notify the assignee and the person who assigned the task.</w:t>
      </w:r>
    </w:p>
    <w:p>
      <w:pPr>
        <w:pStyle w:val="Heading2"/>
      </w:pPr>
      <w:r>
        <w:t xml:space="preserve">8.12 Expense claims</w:t>
      </w:r>
    </w:p>
    <w:p>
      <w:pPr>
        <w:spacing w:after="120"/>
      </w:pPr>
      <w:r>
        <w:rPr>
          <w:b/>
          <w:bCs/>
        </w:rPr>
        <w:t xml:space="preserve">Code:</w:t>
      </w:r>
      <w:r>
        <w:t xml:space="preserve"> </w:t>
      </w:r>
      <w:r>
        <w:rPr>
          <w:rFonts w:ascii="Consolas" w:cs="Consolas" w:eastAsia="Consolas" w:hAnsi="Consolas"/>
          <w:color w:val="7A2E0E"/>
          <w:sz w:val="19"/>
          <w:szCs w:val="19"/>
        </w:rPr>
        <w:t xml:space="preserve">ExpenseController</w:t>
      </w:r>
      <w:r>
        <w:t xml:space="preserve">, </w:t>
      </w:r>
      <w:r>
        <w:rPr>
          <w:rFonts w:ascii="Consolas" w:cs="Consolas" w:eastAsia="Consolas" w:hAnsi="Consolas"/>
          <w:color w:val="7A2E0E"/>
          <w:sz w:val="19"/>
          <w:szCs w:val="19"/>
        </w:rPr>
        <w:t xml:space="preserve">ExpenseItemController</w:t>
      </w:r>
      <w:r>
        <w:t xml:space="preserve">, </w:t>
      </w:r>
      <w:r>
        <w:rPr>
          <w:rFonts w:ascii="Consolas" w:cs="Consolas" w:eastAsia="Consolas" w:hAnsi="Consolas"/>
          <w:color w:val="7A2E0E"/>
          <w:sz w:val="19"/>
          <w:szCs w:val="19"/>
        </w:rPr>
        <w:t xml:space="preserve">Livewire\Finance\Expenses</w:t>
      </w:r>
      <w:r>
        <w:t xml:space="preserve">, </w:t>
      </w:r>
      <w:r>
        <w:rPr>
          <w:rFonts w:ascii="Consolas" w:cs="Consolas" w:eastAsia="Consolas" w:hAnsi="Consolas"/>
          <w:color w:val="7A2E0E"/>
          <w:sz w:val="19"/>
          <w:szCs w:val="19"/>
        </w:rPr>
        <w:t xml:space="preserve">Services\Expenses\ExpenseService</w:t>
      </w:r>
      <w:r>
        <w:t xml:space="preserve">.</w:t>
      </w:r>
    </w:p>
    <w:p>
      <w:pPr>
        <w:pStyle w:val="ListParagraph"/>
        <w:numPr>
          <w:ilvl w:val="0"/>
          <w:numId w:val="2"/>
        </w:numPr>
        <w:spacing w:after="60"/>
      </w:pPr>
      <w:r>
        <w:t xml:space="preserve">Employees create a claim with line items (travel, accommodation, meals, mileage, supplies, training, communication, medical, entertainment, other), each with a receipt upload stored privately.</w:t>
      </w:r>
    </w:p>
    <w:p>
      <w:pPr>
        <w:pStyle w:val="ListParagraph"/>
        <w:numPr>
          <w:ilvl w:val="0"/>
          <w:numId w:val="2"/>
        </w:numPr>
        <w:spacing w:after="60"/>
      </w:pPr>
      <w:r>
        <w:t xml:space="preserve">The claim total is recalculated from its items; mileage lines without an amount use the configured mileage rate (</w:t>
      </w:r>
      <w:r>
        <w:rPr>
          <w:rFonts w:ascii="Consolas" w:cs="Consolas" w:eastAsia="Consolas" w:hAnsi="Consolas"/>
          <w:color w:val="7A2E0E"/>
          <w:sz w:val="19"/>
          <w:szCs w:val="19"/>
        </w:rPr>
        <w:t xml:space="preserve">config/expenses.php</w:t>
      </w:r>
      <w:r>
        <w:t xml:space="preserve">).</w:t>
      </w:r>
    </w:p>
    <w:p>
      <w:pPr>
        <w:pStyle w:val="ListParagraph"/>
        <w:numPr>
          <w:ilvl w:val="0"/>
          <w:numId w:val="2"/>
        </w:numPr>
        <w:spacing w:after="60"/>
      </w:pPr>
      <w:r>
        <w:t xml:space="preserve">Workflow: draft -&gt; submitted -&gt; approved / rejected -&gt; reimbursed (or cancelled), with an approval history. Decisions fire </w:t>
      </w:r>
      <w:r>
        <w:rPr>
          <w:rFonts w:ascii="Consolas" w:cs="Consolas" w:eastAsia="Consolas" w:hAnsi="Consolas"/>
          <w:color w:val="7A2E0E"/>
          <w:sz w:val="19"/>
          <w:szCs w:val="19"/>
        </w:rPr>
        <w:t xml:space="preserve">ExpenseDecided</w:t>
      </w:r>
      <w:r>
        <w:t xml:space="preserve"> and the </w:t>
      </w:r>
      <w:r>
        <w:rPr>
          <w:rFonts w:ascii="Consolas" w:cs="Consolas" w:eastAsia="Consolas" w:hAnsi="Consolas"/>
          <w:color w:val="7A2E0E"/>
          <w:sz w:val="19"/>
          <w:szCs w:val="19"/>
        </w:rPr>
        <w:t xml:space="preserve">expense.approved</w:t>
      </w:r>
      <w:r>
        <w:t xml:space="preserve"> / </w:t>
      </w:r>
      <w:r>
        <w:rPr>
          <w:rFonts w:ascii="Consolas" w:cs="Consolas" w:eastAsia="Consolas" w:hAnsi="Consolas"/>
          <w:color w:val="7A2E0E"/>
          <w:sz w:val="19"/>
          <w:szCs w:val="19"/>
        </w:rPr>
        <w:t xml:space="preserve">expense.rejected</w:t>
      </w:r>
      <w:r>
        <w:t xml:space="preserve"> webhooks.</w:t>
      </w:r>
    </w:p>
    <w:p>
      <w:pPr>
        <w:pStyle w:val="Heading2"/>
      </w:pPr>
      <w:r>
        <w:t xml:space="preserve">8.13 Asset register</w:t>
      </w:r>
    </w:p>
    <w:p>
      <w:pPr>
        <w:spacing w:after="120"/>
      </w:pPr>
      <w:r>
        <w:rPr>
          <w:b/>
          <w:bCs/>
        </w:rPr>
        <w:t xml:space="preserve">Code:</w:t>
      </w:r>
      <w:r>
        <w:t xml:space="preserve"> </w:t>
      </w:r>
      <w:r>
        <w:rPr>
          <w:rFonts w:ascii="Consolas" w:cs="Consolas" w:eastAsia="Consolas" w:hAnsi="Consolas"/>
          <w:color w:val="7A2E0E"/>
          <w:sz w:val="19"/>
          <w:szCs w:val="19"/>
        </w:rPr>
        <w:t xml:space="preserve">AssetController</w:t>
      </w:r>
      <w:r>
        <w:t xml:space="preserve">, </w:t>
      </w:r>
      <w:r>
        <w:rPr>
          <w:rFonts w:ascii="Consolas" w:cs="Consolas" w:eastAsia="Consolas" w:hAnsi="Consolas"/>
          <w:color w:val="7A2E0E"/>
          <w:sz w:val="19"/>
          <w:szCs w:val="19"/>
        </w:rPr>
        <w:t xml:space="preserve">AssetAssignmentController</w:t>
      </w:r>
      <w:r>
        <w:t xml:space="preserve">, </w:t>
      </w:r>
      <w:r>
        <w:rPr>
          <w:rFonts w:ascii="Consolas" w:cs="Consolas" w:eastAsia="Consolas" w:hAnsi="Consolas"/>
          <w:color w:val="7A2E0E"/>
          <w:sz w:val="19"/>
          <w:szCs w:val="19"/>
        </w:rPr>
        <w:t xml:space="preserve">Livewire\Finance\Assets</w:t>
      </w:r>
      <w:r>
        <w:t xml:space="preserve">, </w:t>
      </w:r>
      <w:r>
        <w:rPr>
          <w:rFonts w:ascii="Consolas" w:cs="Consolas" w:eastAsia="Consolas" w:hAnsi="Consolas"/>
          <w:color w:val="7A2E0E"/>
          <w:sz w:val="19"/>
          <w:szCs w:val="19"/>
        </w:rPr>
        <w:t xml:space="preserve">Services\Assets\AssetService</w:t>
      </w:r>
      <w:r>
        <w:t xml:space="preserve">.</w:t>
      </w:r>
    </w:p>
    <w:p>
      <w:pPr>
        <w:pStyle w:val="ListParagraph"/>
        <w:numPr>
          <w:ilvl w:val="0"/>
          <w:numId w:val="2"/>
        </w:numPr>
        <w:spacing w:after="60"/>
      </w:pPr>
      <w:r>
        <w:t xml:space="preserve">Assets (laptop, desktop, phone, monitor, vehicle, furniture, software licence, access card, tool, other) with statuses available, assigned, in_repair, retired, lost.</w:t>
      </w:r>
    </w:p>
    <w:p>
      <w:pPr>
        <w:pStyle w:val="ListParagraph"/>
        <w:numPr>
          <w:ilvl w:val="0"/>
          <w:numId w:val="2"/>
        </w:numPr>
        <w:spacing w:after="60"/>
      </w:pPr>
      <w:r>
        <w:t xml:space="preserve">Assign an asset to an employee (check-out) and record its return (check-in) with condition notes; retire assets that are no longer in use.</w:t>
      </w:r>
    </w:p>
    <w:p>
      <w:pPr>
        <w:pStyle w:val="Heading2"/>
      </w:pPr>
      <w:r>
        <w:t xml:space="preserve">8.14 Reports and analytics</w:t>
      </w:r>
    </w:p>
    <w:p>
      <w:pPr>
        <w:spacing w:after="120"/>
      </w:pPr>
      <w:r>
        <w:rPr>
          <w:b/>
          <w:bCs/>
        </w:rPr>
        <w:t xml:space="preserve">Code:</w:t>
      </w:r>
      <w:r>
        <w:t xml:space="preserve"> </w:t>
      </w:r>
      <w:r>
        <w:rPr>
          <w:rFonts w:ascii="Consolas" w:cs="Consolas" w:eastAsia="Consolas" w:hAnsi="Consolas"/>
          <w:color w:val="7A2E0E"/>
          <w:sz w:val="19"/>
          <w:szCs w:val="19"/>
        </w:rPr>
        <w:t xml:space="preserve">ReportController</w:t>
      </w:r>
      <w:r>
        <w:t xml:space="preserve">, </w:t>
      </w:r>
      <w:r>
        <w:rPr>
          <w:rFonts w:ascii="Consolas" w:cs="Consolas" w:eastAsia="Consolas" w:hAnsi="Consolas"/>
          <w:color w:val="7A2E0E"/>
          <w:sz w:val="19"/>
          <w:szCs w:val="19"/>
        </w:rPr>
        <w:t xml:space="preserve">Livewire\Reports\Index</w:t>
      </w:r>
      <w:r>
        <w:t xml:space="preserve">, </w:t>
      </w:r>
      <w:r>
        <w:rPr>
          <w:rFonts w:ascii="Consolas" w:cs="Consolas" w:eastAsia="Consolas" w:hAnsi="Consolas"/>
          <w:color w:val="7A2E0E"/>
          <w:sz w:val="19"/>
          <w:szCs w:val="19"/>
        </w:rPr>
        <w:t xml:space="preserve">Livewire\Analytics\Overview</w:t>
      </w:r>
      <w:r>
        <w:t xml:space="preserve">, </w:t>
      </w:r>
      <w:r>
        <w:rPr>
          <w:rFonts w:ascii="Consolas" w:cs="Consolas" w:eastAsia="Consolas" w:hAnsi="Consolas"/>
          <w:color w:val="7A2E0E"/>
          <w:sz w:val="19"/>
          <w:szCs w:val="19"/>
        </w:rPr>
        <w:t xml:space="preserve">Services\Reporting\ReportService</w:t>
      </w:r>
      <w:r>
        <w:t xml:space="preserve"> and </w:t>
      </w:r>
      <w:r>
        <w:rPr>
          <w:rFonts w:ascii="Consolas" w:cs="Consolas" w:eastAsia="Consolas" w:hAnsi="Consolas"/>
          <w:color w:val="7A2E0E"/>
          <w:sz w:val="19"/>
          <w:szCs w:val="19"/>
        </w:rPr>
        <w:t xml:space="preserve">DashboardMetrics</w:t>
      </w:r>
      <w:r>
        <w:t xml:space="preserve">, </w:t>
      </w:r>
      <w:r>
        <w:rPr>
          <w:rFonts w:ascii="Consolas" w:cs="Consolas" w:eastAsia="Consolas" w:hAnsi="Consolas"/>
          <w:color w:val="7A2E0E"/>
          <w:sz w:val="19"/>
          <w:szCs w:val="19"/>
        </w:rPr>
        <w:t xml:space="preserve">app/Reports</w:t>
      </w:r>
      <w:r>
        <w:t xml:space="preserve">.</w:t>
      </w:r>
    </w:p>
    <w:p>
      <w:pPr>
        <w:spacing w:after="120"/>
      </w:pPr>
      <w:r>
        <w:t xml:space="preserve">Reports are classes registered in </w:t>
      </w:r>
      <w:r>
        <w:rPr>
          <w:rFonts w:ascii="Consolas" w:cs="Consolas" w:eastAsia="Consolas" w:hAnsi="Consolas"/>
          <w:color w:val="7A2E0E"/>
          <w:sz w:val="19"/>
          <w:szCs w:val="19"/>
        </w:rPr>
        <w:t xml:space="preserve">ReportRegistry</w:t>
      </w:r>
      <w:r>
        <w:t xml:space="preserve">, each declaring its key, title, category and filters. Available reports: headcount by department, attendance summary, leave ledger, payroll register, payroll summary, expense claims and recruitment funnel. They can be viewed on screen, exported to </w:t>
      </w:r>
      <w:r>
        <w:rPr>
          <w:b/>
          <w:bCs/>
        </w:rPr>
        <w:t xml:space="preserve">Excel or CSV</w:t>
      </w:r>
      <w:r>
        <w:t xml:space="preserve"> (</w:t>
      </w:r>
      <w:r>
        <w:rPr>
          <w:rFonts w:ascii="Consolas" w:cs="Consolas" w:eastAsia="Consolas" w:hAnsi="Consolas"/>
          <w:color w:val="7A2E0E"/>
          <w:sz w:val="19"/>
          <w:szCs w:val="19"/>
        </w:rPr>
        <w:t xml:space="preserve">reports.export</w:t>
      </w:r>
      <w:r>
        <w:t xml:space="preserve"> permission) or opened as a </w:t>
      </w:r>
      <w:r>
        <w:rPr>
          <w:b/>
          <w:bCs/>
        </w:rPr>
        <w:t xml:space="preserve">print view</w:t>
      </w:r>
      <w:r>
        <w:t xml:space="preserve"> (users print to PDF from the browser). The dashboard and analytics screens show cached metrics per tenant.</w:t>
      </w:r>
    </w:p>
    <w:p>
      <w:pPr>
        <w:pStyle w:val="Heading2"/>
      </w:pPr>
      <w:r>
        <w:t xml:space="preserve">8.15 Notifications and branding</w:t>
      </w:r>
    </w:p>
    <w:p>
      <w:pPr>
        <w:spacing w:after="120"/>
      </w:pPr>
      <w:r>
        <w:rPr>
          <w:b/>
          <w:bCs/>
        </w:rPr>
        <w:t xml:space="preserve">Code:</w:t>
      </w:r>
      <w:r>
        <w:t xml:space="preserve"> </w:t>
      </w:r>
      <w:r>
        <w:rPr>
          <w:rFonts w:ascii="Consolas" w:cs="Consolas" w:eastAsia="Consolas" w:hAnsi="Consolas"/>
          <w:color w:val="7A2E0E"/>
          <w:sz w:val="19"/>
          <w:szCs w:val="19"/>
        </w:rPr>
        <w:t xml:space="preserve">app/Notifications</w:t>
      </w:r>
      <w:r>
        <w:t xml:space="preserve">, the </w:t>
      </w:r>
      <w:r>
        <w:rPr>
          <w:rFonts w:ascii="Consolas" w:cs="Consolas" w:eastAsia="Consolas" w:hAnsi="Consolas"/>
          <w:color w:val="7A2E0E"/>
          <w:sz w:val="19"/>
          <w:szCs w:val="19"/>
        </w:rPr>
        <w:t xml:space="preserve">Send*Notifications</w:t>
      </w:r>
      <w:r>
        <w:t xml:space="preserve"> listeners, </w:t>
      </w:r>
      <w:r>
        <w:rPr>
          <w:rFonts w:ascii="Consolas" w:cs="Consolas" w:eastAsia="Consolas" w:hAnsi="Consolas"/>
          <w:color w:val="7A2E0E"/>
          <w:sz w:val="19"/>
          <w:szCs w:val="19"/>
        </w:rPr>
        <w:t xml:space="preserve">NotificationController</w:t>
      </w:r>
      <w:r>
        <w:t xml:space="preserve">, </w:t>
      </w:r>
      <w:r>
        <w:rPr>
          <w:rFonts w:ascii="Consolas" w:cs="Consolas" w:eastAsia="Consolas" w:hAnsi="Consolas"/>
          <w:color w:val="7A2E0E"/>
          <w:sz w:val="19"/>
          <w:szCs w:val="19"/>
        </w:rPr>
        <w:t xml:space="preserve">NotificationPreferenceController</w:t>
      </w:r>
      <w:r>
        <w:t xml:space="preserve">, </w:t>
      </w:r>
      <w:r>
        <w:rPr>
          <w:rFonts w:ascii="Consolas" w:cs="Consolas" w:eastAsia="Consolas" w:hAnsi="Consolas"/>
          <w:color w:val="7A2E0E"/>
          <w:sz w:val="19"/>
          <w:szCs w:val="19"/>
        </w:rPr>
        <w:t xml:space="preserve">Livewire\Notifications\Center</w:t>
      </w:r>
      <w:r>
        <w:t xml:space="preserve">, </w:t>
      </w:r>
      <w:r>
        <w:rPr>
          <w:rFonts w:ascii="Consolas" w:cs="Consolas" w:eastAsia="Consolas" w:hAnsi="Consolas"/>
          <w:color w:val="7A2E0E"/>
          <w:sz w:val="19"/>
          <w:szCs w:val="19"/>
        </w:rPr>
        <w:t xml:space="preserve">BrandingController</w:t>
      </w:r>
      <w:r>
        <w:t xml:space="preserve">, </w:t>
      </w:r>
      <w:r>
        <w:rPr>
          <w:rFonts w:ascii="Consolas" w:cs="Consolas" w:eastAsia="Consolas" w:hAnsi="Consolas"/>
          <w:color w:val="7A2E0E"/>
          <w:sz w:val="19"/>
          <w:szCs w:val="19"/>
        </w:rPr>
        <w:t xml:space="preserve">Livewire\Settings\BrandingForm</w:t>
      </w:r>
      <w:r>
        <w:t xml:space="preserve">.</w:t>
      </w:r>
    </w:p>
    <w:p>
      <w:pPr>
        <w:pStyle w:val="ListParagraph"/>
        <w:numPr>
          <w:ilvl w:val="0"/>
          <w:numId w:val="2"/>
        </w:numPr>
        <w:spacing w:after="60"/>
      </w:pPr>
      <w:r>
        <w:t xml:space="preserve">Notifications are sent by </w:t>
      </w:r>
      <w:r>
        <w:rPr>
          <w:b/>
          <w:bCs/>
        </w:rPr>
        <w:t xml:space="preserve">mail</w:t>
      </w:r>
      <w:r>
        <w:t xml:space="preserve"> and stored in the </w:t>
      </w:r>
      <w:r>
        <w:rPr>
          <w:b/>
          <w:bCs/>
        </w:rPr>
        <w:t xml:space="preserve">database</w:t>
      </w:r>
      <w:r>
        <w:t xml:space="preserve"> (in-app notification centre with unread count, mark read, delete). They are queued.</w:t>
      </w:r>
    </w:p>
    <w:p>
      <w:pPr>
        <w:pStyle w:val="ListParagraph"/>
        <w:numPr>
          <w:ilvl w:val="0"/>
          <w:numId w:val="2"/>
        </w:numPr>
        <w:spacing w:after="60"/>
      </w:pPr>
      <w:r>
        <w:t xml:space="preserve">Users choose per category (leave, payroll, expenses, performance, recruitment, documents, announcements, HR requests, billing, system, tasks) which channels they want.</w:t>
      </w:r>
    </w:p>
    <w:p>
      <w:pPr>
        <w:pStyle w:val="ListParagraph"/>
        <w:numPr>
          <w:ilvl w:val="0"/>
          <w:numId w:val="2"/>
        </w:numPr>
        <w:spacing w:after="60"/>
      </w:pPr>
      <w:r>
        <w:rPr>
          <w:b/>
          <w:bCs/>
        </w:rPr>
        <w:t xml:space="preserve">Tenant branding</w:t>
      </w:r>
      <w:r>
        <w:t xml:space="preserve">: logo, colours, footer, and e-mail From/Reply-To. Branding is applied automatically to every outgoing e-mail sent while that tenant is bound (</w:t>
      </w:r>
      <w:r>
        <w:rPr>
          <w:rFonts w:ascii="Consolas" w:cs="Consolas" w:eastAsia="Consolas" w:hAnsi="Consolas"/>
          <w:color w:val="7A2E0E"/>
          <w:sz w:val="19"/>
          <w:szCs w:val="19"/>
        </w:rPr>
        <w:t xml:space="preserve">ApplyTenantMailBranding</w:t>
      </w:r>
      <w:r>
        <w:t xml:space="preserve">). Logos live on the public disk because e-mail clients need absolute image URLs.</w:t>
      </w:r>
    </w:p>
    <w:p>
      <w:pPr>
        <w:pStyle w:val="Heading2"/>
      </w:pPr>
      <w:r>
        <w:t xml:space="preserve">8.16 Audit trail</w:t>
      </w:r>
    </w:p>
    <w:p>
      <w:pPr>
        <w:spacing w:after="120"/>
      </w:pPr>
      <w:r>
        <w:rPr>
          <w:b/>
          <w:bCs/>
        </w:rPr>
        <w:t xml:space="preserve">Code:</w:t>
      </w:r>
      <w:r>
        <w:t xml:space="preserve"> </w:t>
      </w:r>
      <w:r>
        <w:rPr>
          <w:rFonts w:ascii="Consolas" w:cs="Consolas" w:eastAsia="Consolas" w:hAnsi="Consolas"/>
          <w:color w:val="7A2E0E"/>
          <w:sz w:val="19"/>
          <w:szCs w:val="19"/>
        </w:rPr>
        <w:t xml:space="preserve">Concerns\Auditable</w:t>
      </w:r>
      <w:r>
        <w:t xml:space="preserve">, </w:t>
      </w:r>
      <w:r>
        <w:rPr>
          <w:rFonts w:ascii="Consolas" w:cs="Consolas" w:eastAsia="Consolas" w:hAnsi="Consolas"/>
          <w:color w:val="7A2E0E"/>
          <w:sz w:val="19"/>
          <w:szCs w:val="19"/>
        </w:rPr>
        <w:t xml:space="preserve">Support\Auditor</w:t>
      </w:r>
      <w:r>
        <w:t xml:space="preserve">, </w:t>
      </w:r>
      <w:r>
        <w:rPr>
          <w:rFonts w:ascii="Consolas" w:cs="Consolas" w:eastAsia="Consolas" w:hAnsi="Consolas"/>
          <w:color w:val="7A2E0E"/>
          <w:sz w:val="19"/>
          <w:szCs w:val="19"/>
        </w:rPr>
        <w:t xml:space="preserve">Listeners\RecordAuditTrail</w:t>
      </w:r>
      <w:r>
        <w:t xml:space="preserve">, </w:t>
      </w:r>
      <w:r>
        <w:rPr>
          <w:rFonts w:ascii="Consolas" w:cs="Consolas" w:eastAsia="Consolas" w:hAnsi="Consolas"/>
          <w:color w:val="7A2E0E"/>
          <w:sz w:val="19"/>
          <w:szCs w:val="19"/>
        </w:rPr>
        <w:t xml:space="preserve">AuditLogController</w:t>
      </w:r>
      <w:r>
        <w:t xml:space="preserve">, </w:t>
      </w:r>
      <w:r>
        <w:rPr>
          <w:rFonts w:ascii="Consolas" w:cs="Consolas" w:eastAsia="Consolas" w:hAnsi="Consolas"/>
          <w:color w:val="7A2E0E"/>
          <w:sz w:val="19"/>
          <w:szCs w:val="19"/>
        </w:rPr>
        <w:t xml:space="preserve">Livewire\Audit\Log</w:t>
      </w:r>
      <w:r>
        <w:t xml:space="preserve">.</w:t>
      </w:r>
    </w:p>
    <w:p>
      <w:pPr>
        <w:spacing w:after="120"/>
      </w:pPr>
      <w:r>
        <w:t xml:space="preserve">Models using the </w:t>
      </w:r>
      <w:r>
        <w:rPr>
          <w:rFonts w:ascii="Consolas" w:cs="Consolas" w:eastAsia="Consolas" w:hAnsi="Consolas"/>
          <w:color w:val="7A2E0E"/>
          <w:sz w:val="19"/>
          <w:szCs w:val="19"/>
        </w:rPr>
        <w:t xml:space="preserve">Auditable</w:t>
      </w:r>
      <w:r>
        <w:t xml:space="preserve"> trait write </w:t>
      </w:r>
      <w:r>
        <w:rPr>
          <w:rFonts w:ascii="Consolas" w:cs="Consolas" w:eastAsia="Consolas" w:hAnsi="Consolas"/>
          <w:color w:val="7A2E0E"/>
          <w:sz w:val="19"/>
          <w:szCs w:val="19"/>
        </w:rPr>
        <w:t xml:space="preserve">{model}.created|updated|deleted</w:t>
      </w:r>
      <w:r>
        <w:t xml:space="preserve"> entries with before/after values; passwords, tokens and secrets are excluded. Domain events (approvals, logins, impersonation) are also recorded. Each entry stores the actor, tenant, IP address, user agent and whether it happened under impersonation. The log is append-only: the </w:t>
      </w:r>
      <w:r>
        <w:rPr>
          <w:rFonts w:ascii="Consolas" w:cs="Consolas" w:eastAsia="Consolas" w:hAnsi="Consolas"/>
          <w:color w:val="7A2E0E"/>
          <w:sz w:val="19"/>
          <w:szCs w:val="19"/>
        </w:rPr>
        <w:t xml:space="preserve">AuditLog</w:t>
      </w:r>
      <w:r>
        <w:t xml:space="preserve"> model refuses updates and deletes from application code. Tenant users with </w:t>
      </w:r>
      <w:r>
        <w:rPr>
          <w:rFonts w:ascii="Consolas" w:cs="Consolas" w:eastAsia="Consolas" w:hAnsi="Consolas"/>
          <w:color w:val="7A2E0E"/>
          <w:sz w:val="19"/>
          <w:szCs w:val="19"/>
        </w:rPr>
        <w:t xml:space="preserve">audit.view</w:t>
      </w:r>
      <w:r>
        <w:t xml:space="preserve"> can browse their tenant's log at </w:t>
      </w:r>
      <w:r>
        <w:rPr>
          <w:rFonts w:ascii="Consolas" w:cs="Consolas" w:eastAsia="Consolas" w:hAnsi="Consolas"/>
          <w:color w:val="7A2E0E"/>
          <w:sz w:val="19"/>
          <w:szCs w:val="19"/>
        </w:rPr>
        <w:t xml:space="preserve">/audit</w:t>
      </w:r>
      <w:r>
        <w:t xml:space="preserve">.</w:t>
      </w:r>
    </w:p>
    <w:p>
      <w:pPr>
        <w:pStyle w:val="Heading2"/>
      </w:pPr>
      <w:r>
        <w:t xml:space="preserve">8.17 Developer API and webhooks</w:t>
      </w:r>
    </w:p>
    <w:p>
      <w:pPr>
        <w:spacing w:after="120"/>
      </w:pPr>
      <w:r>
        <w:t xml:space="preserve">Tenants with </w:t>
      </w:r>
      <w:r>
        <w:rPr>
          <w:rFonts w:ascii="Consolas" w:cs="Consolas" w:eastAsia="Consolas" w:hAnsi="Consolas"/>
          <w:color w:val="7A2E0E"/>
          <w:sz w:val="19"/>
          <w:szCs w:val="19"/>
        </w:rPr>
        <w:t xml:space="preserve">api.tokens.manage</w:t>
      </w:r>
      <w:r>
        <w:t xml:space="preserve"> / </w:t>
      </w:r>
      <w:r>
        <w:rPr>
          <w:rFonts w:ascii="Consolas" w:cs="Consolas" w:eastAsia="Consolas" w:hAnsi="Consolas"/>
          <w:color w:val="7A2E0E"/>
          <w:sz w:val="19"/>
          <w:szCs w:val="19"/>
        </w:rPr>
        <w:t xml:space="preserve">webhooks.manage</w:t>
      </w:r>
      <w:r>
        <w:t xml:space="preserve"> use the </w:t>
      </w:r>
      <w:r>
        <w:rPr>
          <w:b/>
          <w:bCs/>
        </w:rPr>
        <w:t xml:space="preserve">Developers</w:t>
      </w:r>
      <w:r>
        <w:t xml:space="preserve"> screen (</w:t>
      </w:r>
      <w:r>
        <w:rPr>
          <w:rFonts w:ascii="Consolas" w:cs="Consolas" w:eastAsia="Consolas" w:hAnsi="Consolas"/>
          <w:color w:val="7A2E0E"/>
          <w:sz w:val="19"/>
          <w:szCs w:val="19"/>
        </w:rPr>
        <w:t xml:space="preserve">/developers</w:t>
      </w:r>
      <w:r>
        <w:t xml:space="preserve">) to create API tokens and webhook endpoints. The API is described in chapter 10.</w:t>
      </w:r>
    </w:p>
    <w:p>
      <w:pPr>
        <w:spacing w:after="120"/>
      </w:pPr>
      <w:r>
        <w:rPr>
          <w:b/>
          <w:bCs/>
        </w:rPr>
        <w:t xml:space="preserve">Outbound webhooks</w:t>
      </w:r>
      <w:r>
        <w:t xml:space="preserve">: an endpoint subscribes to events; when one occurs, </w:t>
      </w:r>
      <w:r>
        <w:rPr>
          <w:rFonts w:ascii="Consolas" w:cs="Consolas" w:eastAsia="Consolas" w:hAnsi="Consolas"/>
          <w:color w:val="7A2E0E"/>
          <w:sz w:val="19"/>
          <w:szCs w:val="19"/>
        </w:rPr>
        <w:t xml:space="preserve">WebhookService</w:t>
      </w:r>
      <w:r>
        <w:t xml:space="preserve"> queues one </w:t>
      </w:r>
      <w:r>
        <w:rPr>
          <w:rFonts w:ascii="Consolas" w:cs="Consolas" w:eastAsia="Consolas" w:hAnsi="Consolas"/>
          <w:color w:val="7A2E0E"/>
          <w:sz w:val="19"/>
          <w:szCs w:val="19"/>
        </w:rPr>
        <w:t xml:space="preserve">DeliverWebhook</w:t>
      </w:r>
      <w:r>
        <w:t xml:space="preserve"> job per subscribed endpoint. Requests are signed:</w:t>
      </w:r>
    </w:p>
    <w:p>
      <w:pPr>
        <w:pBdr>
          <w:top w:val="single" w:color="D0D7DE" w:sz="4" w:space="4"/>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X-Webhook-Timestamp: &lt;unix time&gt;</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X-Webhook-Signature: sha256=&lt;hex&gt;</w:t>
      </w:r>
    </w:p>
    <w:p>
      <w:pPr>
        <w:pBdr>
          <w:bottom w:val="single" w:color="D0D7DE" w:sz="4" w:space="4"/>
          <w:left w:val="single" w:color="D0D7DE" w:sz="4" w:space="4"/>
          <w:right w:val="single" w:color="D0D7DE" w:sz="4" w:space="4"/>
        </w:pBdr>
        <w:shd w:fill="F4F6F8" w:color="auto" w:val="clear"/>
        <w:spacing w:after="160" w:before="0" w:line="260"/>
      </w:pPr>
      <w:r>
        <w:rPr>
          <w:rFonts w:ascii="Consolas" w:cs="Consolas" w:eastAsia="Consolas" w:hAnsi="Consolas"/>
          <w:sz w:val="18"/>
          <w:szCs w:val="18"/>
        </w:rPr>
        <w:t xml:space="preserve">  where &lt;hex&gt; = HMAC-SHA256(timestamp + "." + rawBody, endpoint.secret)</w:t>
      </w:r>
    </w:p>
    <w:p>
      <w:pPr>
        <w:spacing w:after="120"/>
      </w:pPr>
      <w:r>
        <w:t xml:space="preserve">Failed deliveries are retried with back-off of 10 s, 60 s, 5 min and 15 min; an endpoint is disabled after 10 consecutive failures. Each attempt is stored in </w:t>
      </w:r>
      <w:r>
        <w:rPr>
          <w:rFonts w:ascii="Consolas" w:cs="Consolas" w:eastAsia="Consolas" w:hAnsi="Consolas"/>
          <w:color w:val="7A2E0E"/>
          <w:sz w:val="19"/>
          <w:szCs w:val="19"/>
        </w:rPr>
        <w:t xml:space="preserve">webhook_deliveries</w:t>
      </w:r>
      <w:r>
        <w:t xml:space="preserve">, and endpoints can be pinged for testing. Events: </w:t>
      </w:r>
      <w:r>
        <w:rPr>
          <w:rFonts w:ascii="Consolas" w:cs="Consolas" w:eastAsia="Consolas" w:hAnsi="Consolas"/>
          <w:color w:val="7A2E0E"/>
          <w:sz w:val="19"/>
          <w:szCs w:val="19"/>
        </w:rPr>
        <w:t xml:space="preserve">employee.created</w:t>
      </w:r>
      <w:r>
        <w:t xml:space="preserve">, </w:t>
      </w:r>
      <w:r>
        <w:rPr>
          <w:rFonts w:ascii="Consolas" w:cs="Consolas" w:eastAsia="Consolas" w:hAnsi="Consolas"/>
          <w:color w:val="7A2E0E"/>
          <w:sz w:val="19"/>
          <w:szCs w:val="19"/>
        </w:rPr>
        <w:t xml:space="preserve">employee.updated</w:t>
      </w:r>
      <w:r>
        <w:t xml:space="preserve">, </w:t>
      </w:r>
      <w:r>
        <w:rPr>
          <w:rFonts w:ascii="Consolas" w:cs="Consolas" w:eastAsia="Consolas" w:hAnsi="Consolas"/>
          <w:color w:val="7A2E0E"/>
          <w:sz w:val="19"/>
          <w:szCs w:val="19"/>
        </w:rPr>
        <w:t xml:space="preserve">leave.approved</w:t>
      </w:r>
      <w:r>
        <w:t xml:space="preserve">, </w:t>
      </w:r>
      <w:r>
        <w:rPr>
          <w:rFonts w:ascii="Consolas" w:cs="Consolas" w:eastAsia="Consolas" w:hAnsi="Consolas"/>
          <w:color w:val="7A2E0E"/>
          <w:sz w:val="19"/>
          <w:szCs w:val="19"/>
        </w:rPr>
        <w:t xml:space="preserve">leave.rejected</w:t>
      </w:r>
      <w:r>
        <w:t xml:space="preserve">, </w:t>
      </w:r>
      <w:r>
        <w:rPr>
          <w:rFonts w:ascii="Consolas" w:cs="Consolas" w:eastAsia="Consolas" w:hAnsi="Consolas"/>
          <w:color w:val="7A2E0E"/>
          <w:sz w:val="19"/>
          <w:szCs w:val="19"/>
        </w:rPr>
        <w:t xml:space="preserve">expense.approved</w:t>
      </w:r>
      <w:r>
        <w:t xml:space="preserve">, </w:t>
      </w:r>
      <w:r>
        <w:rPr>
          <w:rFonts w:ascii="Consolas" w:cs="Consolas" w:eastAsia="Consolas" w:hAnsi="Consolas"/>
          <w:color w:val="7A2E0E"/>
          <w:sz w:val="19"/>
          <w:szCs w:val="19"/>
        </w:rPr>
        <w:t xml:space="preserve">expense.rejected</w:t>
      </w:r>
      <w:r>
        <w:t xml:space="preserve">, </w:t>
      </w:r>
      <w:r>
        <w:rPr>
          <w:rFonts w:ascii="Consolas" w:cs="Consolas" w:eastAsia="Consolas" w:hAnsi="Consolas"/>
          <w:color w:val="7A2E0E"/>
          <w:sz w:val="19"/>
          <w:szCs w:val="19"/>
        </w:rPr>
        <w:t xml:space="preserve">payroll.paid</w:t>
      </w:r>
      <w:r>
        <w:t xml:space="preserve">, </w:t>
      </w:r>
      <w:r>
        <w:rPr>
          <w:rFonts w:ascii="Consolas" w:cs="Consolas" w:eastAsia="Consolas" w:hAnsi="Consolas"/>
          <w:color w:val="7A2E0E"/>
          <w:sz w:val="19"/>
          <w:szCs w:val="19"/>
        </w:rPr>
        <w:t xml:space="preserve">application.received</w:t>
      </w:r>
      <w:r>
        <w:t xml:space="preserve">, </w:t>
      </w:r>
      <w:r>
        <w:rPr>
          <w:rFonts w:ascii="Consolas" w:cs="Consolas" w:eastAsia="Consolas" w:hAnsi="Consolas"/>
          <w:color w:val="7A2E0E"/>
          <w:sz w:val="19"/>
          <w:szCs w:val="19"/>
        </w:rPr>
        <w:t xml:space="preserve">offer.accepted</w:t>
      </w:r>
      <w:r>
        <w:t xml:space="preserve">, </w:t>
      </w:r>
      <w:r>
        <w:rPr>
          <w:rFonts w:ascii="Consolas" w:cs="Consolas" w:eastAsia="Consolas" w:hAnsi="Consolas"/>
          <w:color w:val="7A2E0E"/>
          <w:sz w:val="19"/>
          <w:szCs w:val="19"/>
        </w:rPr>
        <w:t xml:space="preserve">webhook.ping</w:t>
      </w:r>
      <w:r>
        <w:t xml:space="preserve">.</w:t>
      </w:r>
    </w:p>
    <w:p>
      <w:pPr>
        <w:pStyle w:val="Heading2"/>
      </w:pPr>
      <w:r>
        <w:t xml:space="preserve">8.18 Platform (super-admin) area</w:t>
      </w:r>
    </w:p>
    <w:p>
      <w:pPr>
        <w:spacing w:after="120"/>
      </w:pPr>
      <w:r>
        <w:rPr>
          <w:b/>
          <w:bCs/>
        </w:rPr>
        <w:t xml:space="preserve">Code:</w:t>
      </w:r>
      <w:r>
        <w:t xml:space="preserve"> </w:t>
      </w:r>
      <w:r>
        <w:rPr>
          <w:rFonts w:ascii="Consolas" w:cs="Consolas" w:eastAsia="Consolas" w:hAnsi="Consolas"/>
          <w:color w:val="7A2E0E"/>
          <w:sz w:val="19"/>
          <w:szCs w:val="19"/>
        </w:rPr>
        <w:t xml:space="preserve">routes/web.php</w:t>
      </w:r>
      <w:r>
        <w:t xml:space="preserve"> platform group, </w:t>
      </w:r>
      <w:r>
        <w:rPr>
          <w:rFonts w:ascii="Consolas" w:cs="Consolas" w:eastAsia="Consolas" w:hAnsi="Consolas"/>
          <w:color w:val="7A2E0E"/>
          <w:sz w:val="19"/>
          <w:szCs w:val="19"/>
        </w:rPr>
        <w:t xml:space="preserve">Livewire\Platform\*</w:t>
      </w:r>
      <w:r>
        <w:t xml:space="preserve">, </w:t>
      </w:r>
      <w:r>
        <w:rPr>
          <w:rFonts w:ascii="Consolas" w:cs="Consolas" w:eastAsia="Consolas" w:hAnsi="Consolas"/>
          <w:color w:val="7A2E0E"/>
          <w:sz w:val="19"/>
          <w:szCs w:val="19"/>
        </w:rPr>
        <w:t xml:space="preserve">Services\Platform\PlatformMetrics</w:t>
      </w:r>
      <w:r>
        <w:t xml:space="preserve">, </w:t>
      </w:r>
      <w:r>
        <w:rPr>
          <w:rFonts w:ascii="Consolas" w:cs="Consolas" w:eastAsia="Consolas" w:hAnsi="Consolas"/>
          <w:color w:val="7A2E0E"/>
          <w:sz w:val="19"/>
          <w:szCs w:val="19"/>
        </w:rPr>
        <w:t xml:space="preserve">EnsurePlatformAdmin</w:t>
      </w:r>
      <w:r>
        <w:t xml:space="preserve">.</w:t>
      </w:r>
    </w:p>
    <w:p>
      <w:pPr>
        <w:spacing w:after="120"/>
      </w:pPr>
      <w:r>
        <w:t xml:space="preserve">Available at </w:t>
      </w:r>
      <w:r>
        <w:rPr>
          <w:rFonts w:ascii="Consolas" w:cs="Consolas" w:eastAsia="Consolas" w:hAnsi="Consolas"/>
          <w:color w:val="7A2E0E"/>
          <w:sz w:val="19"/>
          <w:szCs w:val="19"/>
        </w:rPr>
        <w:t xml:space="preserve">/platform</w:t>
      </w:r>
      <w:r>
        <w:t xml:space="preserve"> to users with </w:t>
      </w:r>
      <w:r>
        <w:rPr>
          <w:rFonts w:ascii="Consolas" w:cs="Consolas" w:eastAsia="Consolas" w:hAnsi="Consolas"/>
          <w:color w:val="7A2E0E"/>
          <w:sz w:val="19"/>
          <w:szCs w:val="19"/>
        </w:rPr>
        <w:t xml:space="preserve">is_platform_admin</w:t>
      </w:r>
      <w:r>
        <w:t xml:space="preserve"> and a platform role. It runs with no tenant bound, so it sees data across all tenants. Each Livewire component re-checks the platform gate on every request, and each action checks its specific platform permission and is audited.</w:t>
      </w:r>
    </w:p>
    <w:p>
      <w:pPr>
        <w:pStyle w:val="ListParagraph"/>
        <w:numPr>
          <w:ilvl w:val="0"/>
          <w:numId w:val="2"/>
        </w:numPr>
        <w:spacing w:after="60"/>
      </w:pPr>
      <w:r>
        <w:rPr>
          <w:b/>
          <w:bCs/>
        </w:rPr>
        <w:t xml:space="preserve">Dashboard</w:t>
      </w:r>
      <w:r>
        <w:t xml:space="preserve">: tenant counts by status, subscriptions, revenue and usage metrics.</w:t>
      </w:r>
    </w:p>
    <w:p>
      <w:pPr>
        <w:pStyle w:val="ListParagraph"/>
        <w:numPr>
          <w:ilvl w:val="0"/>
          <w:numId w:val="2"/>
        </w:numPr>
        <w:spacing w:after="60"/>
      </w:pPr>
      <w:r>
        <w:rPr>
          <w:b/>
          <w:bCs/>
        </w:rPr>
        <w:t xml:space="preserve">Organisations</w:t>
      </w:r>
      <w:r>
        <w:t xml:space="preserve">: search and filter tenants; view a tenant's details, subscription, invoices and users; suspend or reactivate a tenant; start impersonation.</w:t>
      </w:r>
    </w:p>
    <w:p>
      <w:pPr>
        <w:pStyle w:val="ListParagraph"/>
        <w:numPr>
          <w:ilvl w:val="0"/>
          <w:numId w:val="2"/>
        </w:numPr>
        <w:spacing w:after="60"/>
      </w:pPr>
      <w:r>
        <w:rPr>
          <w:b/>
          <w:bCs/>
        </w:rPr>
        <w:t xml:space="preserve">Plans</w:t>
      </w:r>
      <w:r>
        <w:t xml:space="preserve">: create and edit plans, prices, limits and feature flags.</w:t>
      </w:r>
    </w:p>
    <w:p>
      <w:pPr>
        <w:pStyle w:val="ListParagraph"/>
        <w:numPr>
          <w:ilvl w:val="0"/>
          <w:numId w:val="2"/>
        </w:numPr>
        <w:spacing w:after="60"/>
      </w:pPr>
      <w:r>
        <w:rPr>
          <w:b/>
          <w:bCs/>
        </w:rPr>
        <w:t xml:space="preserve">Billing</w:t>
      </w:r>
      <w:r>
        <w:t xml:space="preserve">: invoices and payments across all tenants, with a payment detail view.</w:t>
      </w:r>
    </w:p>
    <w:p>
      <w:pPr>
        <w:pStyle w:val="Heading1"/>
        <w:pageBreakBefore/>
      </w:pPr>
      <w:r>
        <w:t xml:space="preserve">9. Data Model</w:t>
      </w:r>
    </w:p>
    <w:p>
      <w:pPr>
        <w:pStyle w:val="Heading2"/>
      </w:pPr>
      <w:r>
        <w:t xml:space="preserve">9.1 Conventions</w:t>
      </w:r>
    </w:p>
    <w:p>
      <w:pPr>
        <w:pStyle w:val="ListParagraph"/>
        <w:numPr>
          <w:ilvl w:val="0"/>
          <w:numId w:val="2"/>
        </w:numPr>
        <w:spacing w:after="60"/>
      </w:pPr>
      <w:r>
        <w:t xml:space="preserve">Primary key </w:t>
      </w:r>
      <w:r>
        <w:rPr>
          <w:rFonts w:ascii="Consolas" w:cs="Consolas" w:eastAsia="Consolas" w:hAnsi="Consolas"/>
          <w:color w:val="7A2E0E"/>
          <w:sz w:val="19"/>
          <w:szCs w:val="19"/>
        </w:rPr>
        <w:t xml:space="preserve">id</w:t>
      </w:r>
      <w:r>
        <w:t xml:space="preserve"> (big integer). An ordered </w:t>
      </w:r>
      <w:r>
        <w:rPr>
          <w:b/>
          <w:bCs/>
        </w:rPr>
        <w:t xml:space="preserve">UUID</w:t>
      </w:r>
      <w:r>
        <w:t xml:space="preserve"> (</w:t>
      </w:r>
      <w:r>
        <w:rPr>
          <w:rFonts w:ascii="Consolas" w:cs="Consolas" w:eastAsia="Consolas" w:hAnsi="Consolas"/>
          <w:color w:val="7A2E0E"/>
          <w:sz w:val="19"/>
          <w:szCs w:val="19"/>
        </w:rPr>
        <w:t xml:space="preserve">uuid</w:t>
      </w:r>
      <w:r>
        <w:t xml:space="preserve"> column) is used for anything exposed in URLs or the API; internal foreign keys stay integers.</w:t>
      </w:r>
    </w:p>
    <w:p>
      <w:pPr>
        <w:pStyle w:val="ListParagraph"/>
        <w:numPr>
          <w:ilvl w:val="0"/>
          <w:numId w:val="2"/>
        </w:numPr>
        <w:spacing w:after="60"/>
      </w:pPr>
      <w:r>
        <w:rPr>
          <w:rFonts w:ascii="Consolas" w:cs="Consolas" w:eastAsia="Consolas" w:hAnsi="Consolas"/>
          <w:color w:val="7A2E0E"/>
          <w:sz w:val="19"/>
          <w:szCs w:val="19"/>
        </w:rPr>
        <w:t xml:space="preserve">tenant_id</w:t>
      </w:r>
      <w:r>
        <w:t xml:space="preserve"> on every tenant-owned table with cascade delete; composite indexes start with </w:t>
      </w:r>
      <w:r>
        <w:rPr>
          <w:rFonts w:ascii="Consolas" w:cs="Consolas" w:eastAsia="Consolas" w:hAnsi="Consolas"/>
          <w:color w:val="7A2E0E"/>
          <w:sz w:val="19"/>
          <w:szCs w:val="19"/>
        </w:rPr>
        <w:t xml:space="preserve">tenant_id</w:t>
      </w:r>
      <w:r>
        <w:t xml:space="preserve"> (e.g. </w:t>
      </w:r>
      <w:r>
        <w:rPr>
          <w:rFonts w:ascii="Consolas" w:cs="Consolas" w:eastAsia="Consolas" w:hAnsi="Consolas"/>
          <w:color w:val="7A2E0E"/>
          <w:sz w:val="19"/>
          <w:szCs w:val="19"/>
        </w:rPr>
        <w:t xml:space="preserve">(tenant_id, employee_number)</w:t>
      </w:r>
      <w:r>
        <w:t xml:space="preserve">, </w:t>
      </w:r>
      <w:r>
        <w:rPr>
          <w:rFonts w:ascii="Consolas" w:cs="Consolas" w:eastAsia="Consolas" w:hAnsi="Consolas"/>
          <w:color w:val="7A2E0E"/>
          <w:sz w:val="19"/>
          <w:szCs w:val="19"/>
        </w:rPr>
        <w:t xml:space="preserve">(tenant_id, status)</w:t>
      </w:r>
      <w:r>
        <w:t xml:space="preserve">).</w:t>
      </w:r>
    </w:p>
    <w:p>
      <w:pPr>
        <w:pStyle w:val="ListParagraph"/>
        <w:numPr>
          <w:ilvl w:val="0"/>
          <w:numId w:val="2"/>
        </w:numPr>
        <w:spacing w:after="60"/>
      </w:pPr>
      <w:r>
        <w:t xml:space="preserve">Soft deletes on records that must be recoverable (tenants, users, employees, departments, documents, leave types).</w:t>
      </w:r>
    </w:p>
    <w:p>
      <w:pPr>
        <w:pStyle w:val="ListParagraph"/>
        <w:numPr>
          <w:ilvl w:val="0"/>
          <w:numId w:val="2"/>
        </w:numPr>
        <w:spacing w:after="60"/>
      </w:pPr>
      <w:r>
        <w:t xml:space="preserve">Money in integer minor units (</w:t>
      </w:r>
      <w:r>
        <w:rPr>
          <w:rFonts w:ascii="Consolas" w:cs="Consolas" w:eastAsia="Consolas" w:hAnsi="Consolas"/>
          <w:color w:val="7A2E0E"/>
          <w:sz w:val="19"/>
          <w:szCs w:val="19"/>
        </w:rPr>
        <w:t xml:space="preserve">*_cents</w:t>
      </w:r>
      <w:r>
        <w:t xml:space="preserve">); enums stored as short strings backed by PHP enums; flexible settings in JSON columns.</w:t>
      </w:r>
    </w:p>
    <w:p>
      <w:pPr>
        <w:pStyle w:val="ListParagraph"/>
        <w:numPr>
          <w:ilvl w:val="0"/>
          <w:numId w:val="2"/>
        </w:numPr>
        <w:spacing w:after="60"/>
      </w:pPr>
      <w:r>
        <w:t xml:space="preserve">Sensitive columns (bank account numbers, statutory IDs such as KRA PIN, NSSF and SHIF numbers, webhook and device secrets, device keypad passwords) are encrypted with </w:t>
      </w:r>
      <w:r>
        <w:rPr>
          <w:rFonts w:ascii="Consolas" w:cs="Consolas" w:eastAsia="Consolas" w:hAnsi="Consolas"/>
          <w:color w:val="7A2E0E"/>
          <w:sz w:val="19"/>
          <w:szCs w:val="19"/>
        </w:rPr>
        <w:t xml:space="preserve">APP_KEY</w:t>
      </w:r>
      <w:r>
        <w:t xml:space="preserve">.</w:t>
      </w:r>
    </w:p>
    <w:p>
      <w:pPr>
        <w:pStyle w:val="Heading2"/>
      </w:pPr>
      <w:r>
        <w:t xml:space="preserve">9.2 Table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Area</w:t>
            </w:r>
          </w:p>
        </w:tc>
        <w:tc>
          <w:tcPr>
            <w:tcW w:type="dxa" w:w="72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Tables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Framework</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users</w:t>
            </w:r>
            <w:r>
              <w:rPr>
                <w:sz w:val="19"/>
                <w:szCs w:val="19"/>
              </w:rPr>
              <w:t xml:space="preserve">, </w:t>
            </w:r>
            <w:r>
              <w:rPr>
                <w:rFonts w:ascii="Consolas" w:cs="Consolas" w:eastAsia="Consolas" w:hAnsi="Consolas"/>
                <w:color w:val="7A2E0E"/>
                <w:sz w:val="19"/>
                <w:szCs w:val="19"/>
              </w:rPr>
              <w:t xml:space="preserve">password_reset_tokens</w:t>
            </w:r>
            <w:r>
              <w:rPr>
                <w:sz w:val="19"/>
                <w:szCs w:val="19"/>
              </w:rPr>
              <w:t xml:space="preserve">, </w:t>
            </w:r>
            <w:r>
              <w:rPr>
                <w:rFonts w:ascii="Consolas" w:cs="Consolas" w:eastAsia="Consolas" w:hAnsi="Consolas"/>
                <w:color w:val="7A2E0E"/>
                <w:sz w:val="19"/>
                <w:szCs w:val="19"/>
              </w:rPr>
              <w:t xml:space="preserve">sessions</w:t>
            </w:r>
            <w:r>
              <w:rPr>
                <w:sz w:val="19"/>
                <w:szCs w:val="19"/>
              </w:rPr>
              <w:t xml:space="preserve">, </w:t>
            </w:r>
            <w:r>
              <w:rPr>
                <w:rFonts w:ascii="Consolas" w:cs="Consolas" w:eastAsia="Consolas" w:hAnsi="Consolas"/>
                <w:color w:val="7A2E0E"/>
                <w:sz w:val="19"/>
                <w:szCs w:val="19"/>
              </w:rPr>
              <w:t xml:space="preserve">cache</w:t>
            </w:r>
            <w:r>
              <w:rPr>
                <w:sz w:val="19"/>
                <w:szCs w:val="19"/>
              </w:rPr>
              <w:t xml:space="preserve">, </w:t>
            </w:r>
            <w:r>
              <w:rPr>
                <w:rFonts w:ascii="Consolas" w:cs="Consolas" w:eastAsia="Consolas" w:hAnsi="Consolas"/>
                <w:color w:val="7A2E0E"/>
                <w:sz w:val="19"/>
                <w:szCs w:val="19"/>
              </w:rPr>
              <w:t xml:space="preserve">cache_locks</w:t>
            </w:r>
            <w:r>
              <w:rPr>
                <w:sz w:val="19"/>
                <w:szCs w:val="19"/>
              </w:rPr>
              <w:t xml:space="preserve">, </w:t>
            </w:r>
            <w:r>
              <w:rPr>
                <w:rFonts w:ascii="Consolas" w:cs="Consolas" w:eastAsia="Consolas" w:hAnsi="Consolas"/>
                <w:color w:val="7A2E0E"/>
                <w:sz w:val="19"/>
                <w:szCs w:val="19"/>
              </w:rPr>
              <w:t xml:space="preserve">jobs</w:t>
            </w:r>
            <w:r>
              <w:rPr>
                <w:sz w:val="19"/>
                <w:szCs w:val="19"/>
              </w:rPr>
              <w:t xml:space="preserve">, </w:t>
            </w:r>
            <w:r>
              <w:rPr>
                <w:rFonts w:ascii="Consolas" w:cs="Consolas" w:eastAsia="Consolas" w:hAnsi="Consolas"/>
                <w:color w:val="7A2E0E"/>
                <w:sz w:val="19"/>
                <w:szCs w:val="19"/>
              </w:rPr>
              <w:t xml:space="preserve">job_batches</w:t>
            </w:r>
            <w:r>
              <w:rPr>
                <w:sz w:val="19"/>
                <w:szCs w:val="19"/>
              </w:rPr>
              <w:t xml:space="preserve">, </w:t>
            </w:r>
            <w:r>
              <w:rPr>
                <w:rFonts w:ascii="Consolas" w:cs="Consolas" w:eastAsia="Consolas" w:hAnsi="Consolas"/>
                <w:color w:val="7A2E0E"/>
                <w:sz w:val="19"/>
                <w:szCs w:val="19"/>
              </w:rPr>
              <w:t xml:space="preserve">failed_jobs</w:t>
            </w:r>
            <w:r>
              <w:rPr>
                <w:sz w:val="19"/>
                <w:szCs w:val="19"/>
              </w:rPr>
              <w:t xml:space="preserve">, </w:t>
            </w:r>
            <w:r>
              <w:rPr>
                <w:rFonts w:ascii="Consolas" w:cs="Consolas" w:eastAsia="Consolas" w:hAnsi="Consolas"/>
                <w:color w:val="7A2E0E"/>
                <w:sz w:val="19"/>
                <w:szCs w:val="19"/>
              </w:rPr>
              <w:t xml:space="preserve">passkeys</w:t>
            </w:r>
            <w:r>
              <w:rPr>
                <w:sz w:val="19"/>
                <w:szCs w:val="19"/>
              </w:rPr>
              <w:t xml:space="preserve">, </w:t>
            </w:r>
            <w:r>
              <w:rPr>
                <w:rFonts w:ascii="Consolas" w:cs="Consolas" w:eastAsia="Consolas" w:hAnsi="Consolas"/>
                <w:color w:val="7A2E0E"/>
                <w:sz w:val="19"/>
                <w:szCs w:val="19"/>
              </w:rPr>
              <w:t xml:space="preserve">notifications</w:t>
            </w:r>
            <w:r>
              <w:rPr>
                <w:sz w:val="19"/>
                <w:szCs w:val="19"/>
              </w:rPr>
              <w:t xml:space="preserve">, </w:t>
            </w:r>
            <w:r>
              <w:rPr>
                <w:rFonts w:ascii="Consolas" w:cs="Consolas" w:eastAsia="Consolas" w:hAnsi="Consolas"/>
                <w:color w:val="7A2E0E"/>
                <w:sz w:val="19"/>
                <w:szCs w:val="19"/>
              </w:rPr>
              <w:t xml:space="preserve">personal_access_tokens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Tenancy &amp; access</w:t>
            </w:r>
          </w:p>
        </w:tc>
        <w:tc>
          <w:tcPr>
            <w:tcW w:type="dxa" w:w="72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tenants</w:t>
            </w:r>
            <w:r>
              <w:rPr>
                <w:sz w:val="19"/>
                <w:szCs w:val="19"/>
              </w:rPr>
              <w:t xml:space="preserve">, </w:t>
            </w:r>
            <w:r>
              <w:rPr>
                <w:rFonts w:ascii="Consolas" w:cs="Consolas" w:eastAsia="Consolas" w:hAnsi="Consolas"/>
                <w:color w:val="7A2E0E"/>
                <w:sz w:val="19"/>
                <w:szCs w:val="19"/>
              </w:rPr>
              <w:t xml:space="preserve">invitations</w:t>
            </w:r>
            <w:r>
              <w:rPr>
                <w:sz w:val="19"/>
                <w:szCs w:val="19"/>
              </w:rPr>
              <w:t xml:space="preserve">, </w:t>
            </w:r>
            <w:r>
              <w:rPr>
                <w:rFonts w:ascii="Consolas" w:cs="Consolas" w:eastAsia="Consolas" w:hAnsi="Consolas"/>
                <w:color w:val="7A2E0E"/>
                <w:sz w:val="19"/>
                <w:szCs w:val="19"/>
              </w:rPr>
              <w:t xml:space="preserve">login_activities</w:t>
            </w:r>
            <w:r>
              <w:rPr>
                <w:sz w:val="19"/>
                <w:szCs w:val="19"/>
              </w:rPr>
              <w:t xml:space="preserve">, Spatie </w:t>
            </w:r>
            <w:r>
              <w:rPr>
                <w:rFonts w:ascii="Consolas" w:cs="Consolas" w:eastAsia="Consolas" w:hAnsi="Consolas"/>
                <w:color w:val="7A2E0E"/>
                <w:sz w:val="19"/>
                <w:szCs w:val="19"/>
              </w:rPr>
              <w:t xml:space="preserve">roles</w:t>
            </w:r>
            <w:r>
              <w:rPr>
                <w:sz w:val="19"/>
                <w:szCs w:val="19"/>
              </w:rPr>
              <w:t xml:space="preserve">, </w:t>
            </w:r>
            <w:r>
              <w:rPr>
                <w:rFonts w:ascii="Consolas" w:cs="Consolas" w:eastAsia="Consolas" w:hAnsi="Consolas"/>
                <w:color w:val="7A2E0E"/>
                <w:sz w:val="19"/>
                <w:szCs w:val="19"/>
              </w:rPr>
              <w:t xml:space="preserve">permissions</w:t>
            </w:r>
            <w:r>
              <w:rPr>
                <w:sz w:val="19"/>
                <w:szCs w:val="19"/>
              </w:rPr>
              <w:t xml:space="preserve">, </w:t>
            </w:r>
            <w:r>
              <w:rPr>
                <w:rFonts w:ascii="Consolas" w:cs="Consolas" w:eastAsia="Consolas" w:hAnsi="Consolas"/>
                <w:color w:val="7A2E0E"/>
                <w:sz w:val="19"/>
                <w:szCs w:val="19"/>
              </w:rPr>
              <w:t xml:space="preserve">model_has_roles</w:t>
            </w:r>
            <w:r>
              <w:rPr>
                <w:sz w:val="19"/>
                <w:szCs w:val="19"/>
              </w:rPr>
              <w:t xml:space="preserve">, </w:t>
            </w:r>
            <w:r>
              <w:rPr>
                <w:rFonts w:ascii="Consolas" w:cs="Consolas" w:eastAsia="Consolas" w:hAnsi="Consolas"/>
                <w:color w:val="7A2E0E"/>
                <w:sz w:val="19"/>
                <w:szCs w:val="19"/>
              </w:rPr>
              <w:t xml:space="preserve">model_has_permissions</w:t>
            </w:r>
            <w:r>
              <w:rPr>
                <w:sz w:val="19"/>
                <w:szCs w:val="19"/>
              </w:rPr>
              <w:t xml:space="preserve">, </w:t>
            </w:r>
            <w:r>
              <w:rPr>
                <w:rFonts w:ascii="Consolas" w:cs="Consolas" w:eastAsia="Consolas" w:hAnsi="Consolas"/>
                <w:color w:val="7A2E0E"/>
                <w:sz w:val="19"/>
                <w:szCs w:val="19"/>
              </w:rPr>
              <w:t xml:space="preserve">role_has_permissions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Billing</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plans</w:t>
            </w:r>
            <w:r>
              <w:rPr>
                <w:sz w:val="19"/>
                <w:szCs w:val="19"/>
              </w:rPr>
              <w:t xml:space="preserve">, </w:t>
            </w:r>
            <w:r>
              <w:rPr>
                <w:rFonts w:ascii="Consolas" w:cs="Consolas" w:eastAsia="Consolas" w:hAnsi="Consolas"/>
                <w:color w:val="7A2E0E"/>
                <w:sz w:val="19"/>
                <w:szCs w:val="19"/>
              </w:rPr>
              <w:t xml:space="preserve">subscriptions</w:t>
            </w:r>
            <w:r>
              <w:rPr>
                <w:sz w:val="19"/>
                <w:szCs w:val="19"/>
              </w:rPr>
              <w:t xml:space="preserve">, </w:t>
            </w:r>
            <w:r>
              <w:rPr>
                <w:rFonts w:ascii="Consolas" w:cs="Consolas" w:eastAsia="Consolas" w:hAnsi="Consolas"/>
                <w:color w:val="7A2E0E"/>
                <w:sz w:val="19"/>
                <w:szCs w:val="19"/>
              </w:rPr>
              <w:t xml:space="preserve">invoices</w:t>
            </w:r>
            <w:r>
              <w:rPr>
                <w:sz w:val="19"/>
                <w:szCs w:val="19"/>
              </w:rPr>
              <w:t xml:space="preserve">, </w:t>
            </w:r>
            <w:r>
              <w:rPr>
                <w:rFonts w:ascii="Consolas" w:cs="Consolas" w:eastAsia="Consolas" w:hAnsi="Consolas"/>
                <w:color w:val="7A2E0E"/>
                <w:sz w:val="19"/>
                <w:szCs w:val="19"/>
              </w:rPr>
              <w:t xml:space="preserve">invoice_items</w:t>
            </w:r>
            <w:r>
              <w:rPr>
                <w:sz w:val="19"/>
                <w:szCs w:val="19"/>
              </w:rPr>
              <w:t xml:space="preserve">, </w:t>
            </w:r>
            <w:r>
              <w:rPr>
                <w:rFonts w:ascii="Consolas" w:cs="Consolas" w:eastAsia="Consolas" w:hAnsi="Consolas"/>
                <w:color w:val="7A2E0E"/>
                <w:sz w:val="19"/>
                <w:szCs w:val="19"/>
              </w:rPr>
              <w:t xml:space="preserve">payments</w:t>
            </w:r>
            <w:r>
              <w:rPr>
                <w:sz w:val="19"/>
                <w:szCs w:val="19"/>
              </w:rPr>
              <w:t xml:space="preserve">, </w:t>
            </w:r>
            <w:r>
              <w:rPr>
                <w:rFonts w:ascii="Consolas" w:cs="Consolas" w:eastAsia="Consolas" w:hAnsi="Consolas"/>
                <w:color w:val="7A2E0E"/>
                <w:sz w:val="19"/>
                <w:szCs w:val="19"/>
              </w:rPr>
              <w:t xml:space="preserve">payment_transactions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Organisation</w:t>
            </w:r>
          </w:p>
        </w:tc>
        <w:tc>
          <w:tcPr>
            <w:tcW w:type="dxa" w:w="72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branches</w:t>
            </w:r>
            <w:r>
              <w:rPr>
                <w:sz w:val="19"/>
                <w:szCs w:val="19"/>
              </w:rPr>
              <w:t xml:space="preserve">, </w:t>
            </w:r>
            <w:r>
              <w:rPr>
                <w:rFonts w:ascii="Consolas" w:cs="Consolas" w:eastAsia="Consolas" w:hAnsi="Consolas"/>
                <w:color w:val="7A2E0E"/>
                <w:sz w:val="19"/>
                <w:szCs w:val="19"/>
              </w:rPr>
              <w:t xml:space="preserve">departments</w:t>
            </w:r>
            <w:r>
              <w:rPr>
                <w:sz w:val="19"/>
                <w:szCs w:val="19"/>
              </w:rPr>
              <w:t xml:space="preserve">, </w:t>
            </w:r>
            <w:r>
              <w:rPr>
                <w:rFonts w:ascii="Consolas" w:cs="Consolas" w:eastAsia="Consolas" w:hAnsi="Consolas"/>
                <w:color w:val="7A2E0E"/>
                <w:sz w:val="19"/>
                <w:szCs w:val="19"/>
              </w:rPr>
              <w:t xml:space="preserve">designations</w:t>
            </w:r>
            <w:r>
              <w:rPr>
                <w:sz w:val="19"/>
                <w:szCs w:val="19"/>
              </w:rPr>
              <w:t xml:space="preserve">, </w:t>
            </w:r>
            <w:r>
              <w:rPr>
                <w:rFonts w:ascii="Consolas" w:cs="Consolas" w:eastAsia="Consolas" w:hAnsi="Consolas"/>
                <w:color w:val="7A2E0E"/>
                <w:sz w:val="19"/>
                <w:szCs w:val="19"/>
              </w:rPr>
              <w:t xml:space="preserve">employment_types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People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employees</w:t>
            </w:r>
            <w:r>
              <w:rPr>
                <w:sz w:val="19"/>
                <w:szCs w:val="19"/>
              </w:rPr>
              <w:t xml:space="preserve">, </w:t>
            </w:r>
            <w:r>
              <w:rPr>
                <w:rFonts w:ascii="Consolas" w:cs="Consolas" w:eastAsia="Consolas" w:hAnsi="Consolas"/>
                <w:color w:val="7A2E0E"/>
                <w:sz w:val="19"/>
                <w:szCs w:val="19"/>
              </w:rPr>
              <w:t xml:space="preserve">employee_bank_accounts</w:t>
            </w:r>
            <w:r>
              <w:rPr>
                <w:sz w:val="19"/>
                <w:szCs w:val="19"/>
              </w:rPr>
              <w:t xml:space="preserve">, </w:t>
            </w:r>
            <w:r>
              <w:rPr>
                <w:rFonts w:ascii="Consolas" w:cs="Consolas" w:eastAsia="Consolas" w:hAnsi="Consolas"/>
                <w:color w:val="7A2E0E"/>
                <w:sz w:val="19"/>
                <w:szCs w:val="19"/>
              </w:rPr>
              <w:t xml:space="preserve">employee_statutory_details</w:t>
            </w:r>
            <w:r>
              <w:rPr>
                <w:sz w:val="19"/>
                <w:szCs w:val="19"/>
              </w:rPr>
              <w:t xml:space="preserve">, </w:t>
            </w:r>
            <w:r>
              <w:rPr>
                <w:rFonts w:ascii="Consolas" w:cs="Consolas" w:eastAsia="Consolas" w:hAnsi="Consolas"/>
                <w:color w:val="7A2E0E"/>
                <w:sz w:val="19"/>
                <w:szCs w:val="19"/>
              </w:rPr>
              <w:t xml:space="preserve">employee_emergency_contacts</w:t>
            </w:r>
            <w:r>
              <w:rPr>
                <w:sz w:val="19"/>
                <w:szCs w:val="19"/>
              </w:rPr>
              <w:t xml:space="preserve">, </w:t>
            </w:r>
            <w:r>
              <w:rPr>
                <w:rFonts w:ascii="Consolas" w:cs="Consolas" w:eastAsia="Consolas" w:hAnsi="Consolas"/>
                <w:color w:val="7A2E0E"/>
                <w:sz w:val="19"/>
                <w:szCs w:val="19"/>
              </w:rPr>
              <w:t xml:space="preserve">employee_imports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Attendance</w:t>
            </w:r>
          </w:p>
        </w:tc>
        <w:tc>
          <w:tcPr>
            <w:tcW w:type="dxa" w:w="72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shifts</w:t>
            </w:r>
            <w:r>
              <w:rPr>
                <w:sz w:val="19"/>
                <w:szCs w:val="19"/>
              </w:rPr>
              <w:t xml:space="preserve">, </w:t>
            </w:r>
            <w:r>
              <w:rPr>
                <w:rFonts w:ascii="Consolas" w:cs="Consolas" w:eastAsia="Consolas" w:hAnsi="Consolas"/>
                <w:color w:val="7A2E0E"/>
                <w:sz w:val="19"/>
                <w:szCs w:val="19"/>
              </w:rPr>
              <w:t xml:space="preserve">shift_assignments</w:t>
            </w:r>
            <w:r>
              <w:rPr>
                <w:sz w:val="19"/>
                <w:szCs w:val="19"/>
              </w:rPr>
              <w:t xml:space="preserve">, </w:t>
            </w:r>
            <w:r>
              <w:rPr>
                <w:rFonts w:ascii="Consolas" w:cs="Consolas" w:eastAsia="Consolas" w:hAnsi="Consolas"/>
                <w:color w:val="7A2E0E"/>
                <w:sz w:val="19"/>
                <w:szCs w:val="19"/>
              </w:rPr>
              <w:t xml:space="preserve">attendances</w:t>
            </w:r>
            <w:r>
              <w:rPr>
                <w:sz w:val="19"/>
                <w:szCs w:val="19"/>
              </w:rPr>
              <w:t xml:space="preserve">, </w:t>
            </w:r>
            <w:r>
              <w:rPr>
                <w:rFonts w:ascii="Consolas" w:cs="Consolas" w:eastAsia="Consolas" w:hAnsi="Consolas"/>
                <w:color w:val="7A2E0E"/>
                <w:sz w:val="19"/>
                <w:szCs w:val="19"/>
              </w:rPr>
              <w:t xml:space="preserve">attendance_breaks</w:t>
            </w:r>
            <w:r>
              <w:rPr>
                <w:sz w:val="19"/>
                <w:szCs w:val="19"/>
              </w:rPr>
              <w:t xml:space="preserve">, </w:t>
            </w:r>
            <w:r>
              <w:rPr>
                <w:rFonts w:ascii="Consolas" w:cs="Consolas" w:eastAsia="Consolas" w:hAnsi="Consolas"/>
                <w:color w:val="7A2E0E"/>
                <w:sz w:val="19"/>
                <w:szCs w:val="19"/>
              </w:rPr>
              <w:t xml:space="preserve">attendance_devices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Biometrics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zkteco_devices</w:t>
            </w:r>
            <w:r>
              <w:rPr>
                <w:sz w:val="19"/>
                <w:szCs w:val="19"/>
              </w:rPr>
              <w:t xml:space="preserve">, </w:t>
            </w:r>
            <w:r>
              <w:rPr>
                <w:rFonts w:ascii="Consolas" w:cs="Consolas" w:eastAsia="Consolas" w:hAnsi="Consolas"/>
                <w:color w:val="7A2E0E"/>
                <w:sz w:val="19"/>
                <w:szCs w:val="19"/>
              </w:rPr>
              <w:t xml:space="preserve">zkteco_users</w:t>
            </w:r>
            <w:r>
              <w:rPr>
                <w:sz w:val="19"/>
                <w:szCs w:val="19"/>
              </w:rPr>
              <w:t xml:space="preserve">, </w:t>
            </w:r>
            <w:r>
              <w:rPr>
                <w:rFonts w:ascii="Consolas" w:cs="Consolas" w:eastAsia="Consolas" w:hAnsi="Consolas"/>
                <w:color w:val="7A2E0E"/>
                <w:sz w:val="19"/>
                <w:szCs w:val="19"/>
              </w:rPr>
              <w:t xml:space="preserve">zkteco_attendance_logs</w:t>
            </w:r>
            <w:r>
              <w:rPr>
                <w:sz w:val="19"/>
                <w:szCs w:val="19"/>
              </w:rPr>
              <w:t xml:space="preserve">, </w:t>
            </w:r>
            <w:r>
              <w:rPr>
                <w:rFonts w:ascii="Consolas" w:cs="Consolas" w:eastAsia="Consolas" w:hAnsi="Consolas"/>
                <w:color w:val="7A2E0E"/>
                <w:sz w:val="19"/>
                <w:szCs w:val="19"/>
              </w:rPr>
              <w:t xml:space="preserve">zkteco_device_commands</w:t>
            </w:r>
            <w:r>
              <w:rPr>
                <w:sz w:val="19"/>
                <w:szCs w:val="19"/>
              </w:rPr>
              <w:t xml:space="preserve">, </w:t>
            </w:r>
            <w:r>
              <w:rPr>
                <w:rFonts w:ascii="Consolas" w:cs="Consolas" w:eastAsia="Consolas" w:hAnsi="Consolas"/>
                <w:color w:val="7A2E0E"/>
                <w:sz w:val="19"/>
                <w:szCs w:val="19"/>
              </w:rPr>
              <w:t xml:space="preserve">zkteco_device_events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Leave</w:t>
            </w:r>
          </w:p>
        </w:tc>
        <w:tc>
          <w:tcPr>
            <w:tcW w:type="dxa" w:w="72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leave_types</w:t>
            </w:r>
            <w:r>
              <w:rPr>
                <w:sz w:val="19"/>
                <w:szCs w:val="19"/>
              </w:rPr>
              <w:t xml:space="preserve">, </w:t>
            </w:r>
            <w:r>
              <w:rPr>
                <w:rFonts w:ascii="Consolas" w:cs="Consolas" w:eastAsia="Consolas" w:hAnsi="Consolas"/>
                <w:color w:val="7A2E0E"/>
                <w:sz w:val="19"/>
                <w:szCs w:val="19"/>
              </w:rPr>
              <w:t xml:space="preserve">leave_balances</w:t>
            </w:r>
            <w:r>
              <w:rPr>
                <w:sz w:val="19"/>
                <w:szCs w:val="19"/>
              </w:rPr>
              <w:t xml:space="preserve">, </w:t>
            </w:r>
            <w:r>
              <w:rPr>
                <w:rFonts w:ascii="Consolas" w:cs="Consolas" w:eastAsia="Consolas" w:hAnsi="Consolas"/>
                <w:color w:val="7A2E0E"/>
                <w:sz w:val="19"/>
                <w:szCs w:val="19"/>
              </w:rPr>
              <w:t xml:space="preserve">leave_requests</w:t>
            </w:r>
            <w:r>
              <w:rPr>
                <w:sz w:val="19"/>
                <w:szCs w:val="19"/>
              </w:rPr>
              <w:t xml:space="preserve">, </w:t>
            </w:r>
            <w:r>
              <w:rPr>
                <w:rFonts w:ascii="Consolas" w:cs="Consolas" w:eastAsia="Consolas" w:hAnsi="Consolas"/>
                <w:color w:val="7A2E0E"/>
                <w:sz w:val="19"/>
                <w:szCs w:val="19"/>
              </w:rPr>
              <w:t xml:space="preserve">leave_request_approvals</w:t>
            </w:r>
            <w:r>
              <w:rPr>
                <w:sz w:val="19"/>
                <w:szCs w:val="19"/>
              </w:rPr>
              <w:t xml:space="preserve">, </w:t>
            </w:r>
            <w:r>
              <w:rPr>
                <w:rFonts w:ascii="Consolas" w:cs="Consolas" w:eastAsia="Consolas" w:hAnsi="Consolas"/>
                <w:color w:val="7A2E0E"/>
                <w:sz w:val="19"/>
                <w:szCs w:val="19"/>
              </w:rPr>
              <w:t xml:space="preserve">holidays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Payroll</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salary_components</w:t>
            </w:r>
            <w:r>
              <w:rPr>
                <w:sz w:val="19"/>
                <w:szCs w:val="19"/>
              </w:rPr>
              <w:t xml:space="preserve">, </w:t>
            </w:r>
            <w:r>
              <w:rPr>
                <w:rFonts w:ascii="Consolas" w:cs="Consolas" w:eastAsia="Consolas" w:hAnsi="Consolas"/>
                <w:color w:val="7A2E0E"/>
                <w:sz w:val="19"/>
                <w:szCs w:val="19"/>
              </w:rPr>
              <w:t xml:space="preserve">salary_structures</w:t>
            </w:r>
            <w:r>
              <w:rPr>
                <w:sz w:val="19"/>
                <w:szCs w:val="19"/>
              </w:rPr>
              <w:t xml:space="preserve">, </w:t>
            </w:r>
            <w:r>
              <w:rPr>
                <w:rFonts w:ascii="Consolas" w:cs="Consolas" w:eastAsia="Consolas" w:hAnsi="Consolas"/>
                <w:color w:val="7A2E0E"/>
                <w:sz w:val="19"/>
                <w:szCs w:val="19"/>
              </w:rPr>
              <w:t xml:space="preserve">salary_structure_components</w:t>
            </w:r>
            <w:r>
              <w:rPr>
                <w:sz w:val="19"/>
                <w:szCs w:val="19"/>
              </w:rPr>
              <w:t xml:space="preserve">, </w:t>
            </w:r>
            <w:r>
              <w:rPr>
                <w:rFonts w:ascii="Consolas" w:cs="Consolas" w:eastAsia="Consolas" w:hAnsi="Consolas"/>
                <w:color w:val="7A2E0E"/>
                <w:sz w:val="19"/>
                <w:szCs w:val="19"/>
              </w:rPr>
              <w:t xml:space="preserve">employee_salary_components</w:t>
            </w:r>
            <w:r>
              <w:rPr>
                <w:sz w:val="19"/>
                <w:szCs w:val="19"/>
              </w:rPr>
              <w:t xml:space="preserve">, </w:t>
            </w:r>
            <w:r>
              <w:rPr>
                <w:rFonts w:ascii="Consolas" w:cs="Consolas" w:eastAsia="Consolas" w:hAnsi="Consolas"/>
                <w:color w:val="7A2E0E"/>
                <w:sz w:val="19"/>
                <w:szCs w:val="19"/>
              </w:rPr>
              <w:t xml:space="preserve">tax_rules</w:t>
            </w:r>
            <w:r>
              <w:rPr>
                <w:sz w:val="19"/>
                <w:szCs w:val="19"/>
              </w:rPr>
              <w:t xml:space="preserve">, </w:t>
            </w:r>
            <w:r>
              <w:rPr>
                <w:rFonts w:ascii="Consolas" w:cs="Consolas" w:eastAsia="Consolas" w:hAnsi="Consolas"/>
                <w:color w:val="7A2E0E"/>
                <w:sz w:val="19"/>
                <w:szCs w:val="19"/>
              </w:rPr>
              <w:t xml:space="preserve">payroll_periods</w:t>
            </w:r>
            <w:r>
              <w:rPr>
                <w:sz w:val="19"/>
                <w:szCs w:val="19"/>
              </w:rPr>
              <w:t xml:space="preserve">, </w:t>
            </w:r>
            <w:r>
              <w:rPr>
                <w:rFonts w:ascii="Consolas" w:cs="Consolas" w:eastAsia="Consolas" w:hAnsi="Consolas"/>
                <w:color w:val="7A2E0E"/>
                <w:sz w:val="19"/>
                <w:szCs w:val="19"/>
              </w:rPr>
              <w:t xml:space="preserve">payroll_runs</w:t>
            </w:r>
            <w:r>
              <w:rPr>
                <w:sz w:val="19"/>
                <w:szCs w:val="19"/>
              </w:rPr>
              <w:t xml:space="preserve">, </w:t>
            </w:r>
            <w:r>
              <w:rPr>
                <w:rFonts w:ascii="Consolas" w:cs="Consolas" w:eastAsia="Consolas" w:hAnsi="Consolas"/>
                <w:color w:val="7A2E0E"/>
                <w:sz w:val="19"/>
                <w:szCs w:val="19"/>
              </w:rPr>
              <w:t xml:space="preserve">payslips</w:t>
            </w:r>
            <w:r>
              <w:rPr>
                <w:sz w:val="19"/>
                <w:szCs w:val="19"/>
              </w:rPr>
              <w:t xml:space="preserve">, </w:t>
            </w:r>
            <w:r>
              <w:rPr>
                <w:rFonts w:ascii="Consolas" w:cs="Consolas" w:eastAsia="Consolas" w:hAnsi="Consolas"/>
                <w:color w:val="7A2E0E"/>
                <w:sz w:val="19"/>
                <w:szCs w:val="19"/>
              </w:rPr>
              <w:t xml:space="preserve">payslip_lines</w:t>
            </w:r>
            <w:r>
              <w:rPr>
                <w:sz w:val="19"/>
                <w:szCs w:val="19"/>
              </w:rPr>
              <w:t xml:space="preserve">, </w:t>
            </w:r>
            <w:r>
              <w:rPr>
                <w:rFonts w:ascii="Consolas" w:cs="Consolas" w:eastAsia="Consolas" w:hAnsi="Consolas"/>
                <w:color w:val="7A2E0E"/>
                <w:sz w:val="19"/>
                <w:szCs w:val="19"/>
              </w:rPr>
              <w:t xml:space="preserve">loans</w:t>
            </w:r>
            <w:r>
              <w:rPr>
                <w:sz w:val="19"/>
                <w:szCs w:val="19"/>
              </w:rPr>
              <w:t xml:space="preserve">, </w:t>
            </w:r>
            <w:r>
              <w:rPr>
                <w:rFonts w:ascii="Consolas" w:cs="Consolas" w:eastAsia="Consolas" w:hAnsi="Consolas"/>
                <w:color w:val="7A2E0E"/>
                <w:sz w:val="19"/>
                <w:szCs w:val="19"/>
              </w:rPr>
              <w:t xml:space="preserve">loan_repayments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Self-service</w:t>
            </w:r>
          </w:p>
        </w:tc>
        <w:tc>
          <w:tcPr>
            <w:tcW w:type="dxa" w:w="72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hr_requests</w:t>
            </w:r>
            <w:r>
              <w:rPr>
                <w:sz w:val="19"/>
                <w:szCs w:val="19"/>
              </w:rPr>
              <w:t xml:space="preserve">, </w:t>
            </w:r>
            <w:r>
              <w:rPr>
                <w:rFonts w:ascii="Consolas" w:cs="Consolas" w:eastAsia="Consolas" w:hAnsi="Consolas"/>
                <w:color w:val="7A2E0E"/>
                <w:sz w:val="19"/>
                <w:szCs w:val="19"/>
              </w:rPr>
              <w:t xml:space="preserve">hr_request_comments</w:t>
            </w:r>
            <w:r>
              <w:rPr>
                <w:sz w:val="19"/>
                <w:szCs w:val="19"/>
              </w:rPr>
              <w:t xml:space="preserve">, </w:t>
            </w:r>
            <w:r>
              <w:rPr>
                <w:rFonts w:ascii="Consolas" w:cs="Consolas" w:eastAsia="Consolas" w:hAnsi="Consolas"/>
                <w:color w:val="7A2E0E"/>
                <w:sz w:val="19"/>
                <w:szCs w:val="19"/>
              </w:rPr>
              <w:t xml:space="preserve">announcements</w:t>
            </w:r>
            <w:r>
              <w:rPr>
                <w:sz w:val="19"/>
                <w:szCs w:val="19"/>
              </w:rPr>
              <w:t xml:space="preserve">, </w:t>
            </w:r>
            <w:r>
              <w:rPr>
                <w:rFonts w:ascii="Consolas" w:cs="Consolas" w:eastAsia="Consolas" w:hAnsi="Consolas"/>
                <w:color w:val="7A2E0E"/>
                <w:sz w:val="19"/>
                <w:szCs w:val="19"/>
              </w:rPr>
              <w:t xml:space="preserve">announcement_reads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Documents</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employee_documents</w:t>
            </w:r>
            <w:r>
              <w:rPr>
                <w:sz w:val="19"/>
                <w:szCs w:val="19"/>
              </w:rPr>
              <w:t xml:space="preserve">, </w:t>
            </w:r>
            <w:r>
              <w:rPr>
                <w:rFonts w:ascii="Consolas" w:cs="Consolas" w:eastAsia="Consolas" w:hAnsi="Consolas"/>
                <w:color w:val="7A2E0E"/>
                <w:sz w:val="19"/>
                <w:szCs w:val="19"/>
              </w:rPr>
              <w:t xml:space="preserve">document_types</w:t>
            </w:r>
            <w:r>
              <w:rPr>
                <w:sz w:val="19"/>
                <w:szCs w:val="19"/>
              </w:rPr>
              <w:t xml:space="preserve">, </w:t>
            </w:r>
            <w:r>
              <w:rPr>
                <w:rFonts w:ascii="Consolas" w:cs="Consolas" w:eastAsia="Consolas" w:hAnsi="Consolas"/>
                <w:color w:val="7A2E0E"/>
                <w:sz w:val="19"/>
                <w:szCs w:val="19"/>
              </w:rPr>
              <w:t xml:space="preserve">document_templates</w:t>
            </w:r>
            <w:r>
              <w:rPr>
                <w:sz w:val="19"/>
                <w:szCs w:val="19"/>
              </w:rPr>
              <w:t xml:space="preserve">, </w:t>
            </w:r>
            <w:r>
              <w:rPr>
                <w:rFonts w:ascii="Consolas" w:cs="Consolas" w:eastAsia="Consolas" w:hAnsi="Consolas"/>
                <w:color w:val="7A2E0E"/>
                <w:sz w:val="19"/>
                <w:szCs w:val="19"/>
              </w:rPr>
              <w:t xml:space="preserve">generated_letters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Performance</w:t>
            </w:r>
          </w:p>
        </w:tc>
        <w:tc>
          <w:tcPr>
            <w:tcW w:type="dxa" w:w="72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performance_cycles</w:t>
            </w:r>
            <w:r>
              <w:rPr>
                <w:sz w:val="19"/>
                <w:szCs w:val="19"/>
              </w:rPr>
              <w:t xml:space="preserve">, </w:t>
            </w:r>
            <w:r>
              <w:rPr>
                <w:rFonts w:ascii="Consolas" w:cs="Consolas" w:eastAsia="Consolas" w:hAnsi="Consolas"/>
                <w:color w:val="7A2E0E"/>
                <w:sz w:val="19"/>
                <w:szCs w:val="19"/>
              </w:rPr>
              <w:t xml:space="preserve">goals</w:t>
            </w:r>
            <w:r>
              <w:rPr>
                <w:sz w:val="19"/>
                <w:szCs w:val="19"/>
              </w:rPr>
              <w:t xml:space="preserve">, </w:t>
            </w:r>
            <w:r>
              <w:rPr>
                <w:rFonts w:ascii="Consolas" w:cs="Consolas" w:eastAsia="Consolas" w:hAnsi="Consolas"/>
                <w:color w:val="7A2E0E"/>
                <w:sz w:val="19"/>
                <w:szCs w:val="19"/>
              </w:rPr>
              <w:t xml:space="preserve">goal_check_ins</w:t>
            </w:r>
            <w:r>
              <w:rPr>
                <w:sz w:val="19"/>
                <w:szCs w:val="19"/>
              </w:rPr>
              <w:t xml:space="preserve">, </w:t>
            </w:r>
            <w:r>
              <w:rPr>
                <w:rFonts w:ascii="Consolas" w:cs="Consolas" w:eastAsia="Consolas" w:hAnsi="Consolas"/>
                <w:color w:val="7A2E0E"/>
                <w:sz w:val="19"/>
                <w:szCs w:val="19"/>
              </w:rPr>
              <w:t xml:space="preserve">kpis</w:t>
            </w:r>
            <w:r>
              <w:rPr>
                <w:sz w:val="19"/>
                <w:szCs w:val="19"/>
              </w:rPr>
              <w:t xml:space="preserve">, </w:t>
            </w:r>
            <w:r>
              <w:rPr>
                <w:rFonts w:ascii="Consolas" w:cs="Consolas" w:eastAsia="Consolas" w:hAnsi="Consolas"/>
                <w:color w:val="7A2E0E"/>
                <w:sz w:val="19"/>
                <w:szCs w:val="19"/>
              </w:rPr>
              <w:t xml:space="preserve">performance_reviews</w:t>
            </w:r>
            <w:r>
              <w:rPr>
                <w:sz w:val="19"/>
                <w:szCs w:val="19"/>
              </w:rPr>
              <w:t xml:space="preserve">, </w:t>
            </w:r>
            <w:r>
              <w:rPr>
                <w:rFonts w:ascii="Consolas" w:cs="Consolas" w:eastAsia="Consolas" w:hAnsi="Consolas"/>
                <w:color w:val="7A2E0E"/>
                <w:sz w:val="19"/>
                <w:szCs w:val="19"/>
              </w:rPr>
              <w:t xml:space="preserve">review_ratings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Recruitment</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job_positions</w:t>
            </w:r>
            <w:r>
              <w:rPr>
                <w:sz w:val="19"/>
                <w:szCs w:val="19"/>
              </w:rPr>
              <w:t xml:space="preserve">, </w:t>
            </w:r>
            <w:r>
              <w:rPr>
                <w:rFonts w:ascii="Consolas" w:cs="Consolas" w:eastAsia="Consolas" w:hAnsi="Consolas"/>
                <w:color w:val="7A2E0E"/>
                <w:sz w:val="19"/>
                <w:szCs w:val="19"/>
              </w:rPr>
              <w:t xml:space="preserve">vacancies</w:t>
            </w:r>
            <w:r>
              <w:rPr>
                <w:sz w:val="19"/>
                <w:szCs w:val="19"/>
              </w:rPr>
              <w:t xml:space="preserve">, </w:t>
            </w:r>
            <w:r>
              <w:rPr>
                <w:rFonts w:ascii="Consolas" w:cs="Consolas" w:eastAsia="Consolas" w:hAnsi="Consolas"/>
                <w:color w:val="7A2E0E"/>
                <w:sz w:val="19"/>
                <w:szCs w:val="19"/>
              </w:rPr>
              <w:t xml:space="preserve">applicants</w:t>
            </w:r>
            <w:r>
              <w:rPr>
                <w:sz w:val="19"/>
                <w:szCs w:val="19"/>
              </w:rPr>
              <w:t xml:space="preserve">, </w:t>
            </w:r>
            <w:r>
              <w:rPr>
                <w:rFonts w:ascii="Consolas" w:cs="Consolas" w:eastAsia="Consolas" w:hAnsi="Consolas"/>
                <w:color w:val="7A2E0E"/>
                <w:sz w:val="19"/>
                <w:szCs w:val="19"/>
              </w:rPr>
              <w:t xml:space="preserve">applications</w:t>
            </w:r>
            <w:r>
              <w:rPr>
                <w:sz w:val="19"/>
                <w:szCs w:val="19"/>
              </w:rPr>
              <w:t xml:space="preserve">, </w:t>
            </w:r>
            <w:r>
              <w:rPr>
                <w:rFonts w:ascii="Consolas" w:cs="Consolas" w:eastAsia="Consolas" w:hAnsi="Consolas"/>
                <w:color w:val="7A2E0E"/>
                <w:sz w:val="19"/>
                <w:szCs w:val="19"/>
              </w:rPr>
              <w:t xml:space="preserve">application_activities</w:t>
            </w:r>
            <w:r>
              <w:rPr>
                <w:sz w:val="19"/>
                <w:szCs w:val="19"/>
              </w:rPr>
              <w:t xml:space="preserve">, </w:t>
            </w:r>
            <w:r>
              <w:rPr>
                <w:rFonts w:ascii="Consolas" w:cs="Consolas" w:eastAsia="Consolas" w:hAnsi="Consolas"/>
                <w:color w:val="7A2E0E"/>
                <w:sz w:val="19"/>
                <w:szCs w:val="19"/>
              </w:rPr>
              <w:t xml:space="preserve">interviews</w:t>
            </w:r>
            <w:r>
              <w:rPr>
                <w:sz w:val="19"/>
                <w:szCs w:val="19"/>
              </w:rPr>
              <w:t xml:space="preserve">, </w:t>
            </w:r>
            <w:r>
              <w:rPr>
                <w:rFonts w:ascii="Consolas" w:cs="Consolas" w:eastAsia="Consolas" w:hAnsi="Consolas"/>
                <w:color w:val="7A2E0E"/>
                <w:sz w:val="19"/>
                <w:szCs w:val="19"/>
              </w:rPr>
              <w:t xml:space="preserve">offers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Work</w:t>
            </w:r>
          </w:p>
        </w:tc>
        <w:tc>
          <w:tcPr>
            <w:tcW w:type="dxa" w:w="72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tasks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Finance</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expenses</w:t>
            </w:r>
            <w:r>
              <w:rPr>
                <w:sz w:val="19"/>
                <w:szCs w:val="19"/>
              </w:rPr>
              <w:t xml:space="preserve">, </w:t>
            </w:r>
            <w:r>
              <w:rPr>
                <w:rFonts w:ascii="Consolas" w:cs="Consolas" w:eastAsia="Consolas" w:hAnsi="Consolas"/>
                <w:color w:val="7A2E0E"/>
                <w:sz w:val="19"/>
                <w:szCs w:val="19"/>
              </w:rPr>
              <w:t xml:space="preserve">expense_items</w:t>
            </w:r>
            <w:r>
              <w:rPr>
                <w:sz w:val="19"/>
                <w:szCs w:val="19"/>
              </w:rPr>
              <w:t xml:space="preserve">, </w:t>
            </w:r>
            <w:r>
              <w:rPr>
                <w:rFonts w:ascii="Consolas" w:cs="Consolas" w:eastAsia="Consolas" w:hAnsi="Consolas"/>
                <w:color w:val="7A2E0E"/>
                <w:sz w:val="19"/>
                <w:szCs w:val="19"/>
              </w:rPr>
              <w:t xml:space="preserve">expense_approvals</w:t>
            </w:r>
            <w:r>
              <w:rPr>
                <w:sz w:val="19"/>
                <w:szCs w:val="19"/>
              </w:rPr>
              <w:t xml:space="preserve">, </w:t>
            </w:r>
            <w:r>
              <w:rPr>
                <w:rFonts w:ascii="Consolas" w:cs="Consolas" w:eastAsia="Consolas" w:hAnsi="Consolas"/>
                <w:color w:val="7A2E0E"/>
                <w:sz w:val="19"/>
                <w:szCs w:val="19"/>
              </w:rPr>
              <w:t xml:space="preserve">assets</w:t>
            </w:r>
            <w:r>
              <w:rPr>
                <w:sz w:val="19"/>
                <w:szCs w:val="19"/>
              </w:rPr>
              <w:t xml:space="preserve">, </w:t>
            </w:r>
            <w:r>
              <w:rPr>
                <w:rFonts w:ascii="Consolas" w:cs="Consolas" w:eastAsia="Consolas" w:hAnsi="Consolas"/>
                <w:color w:val="7A2E0E"/>
                <w:sz w:val="19"/>
                <w:szCs w:val="19"/>
              </w:rPr>
              <w:t xml:space="preserve">asset_assignments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Platform services</w:t>
            </w:r>
          </w:p>
        </w:tc>
        <w:tc>
          <w:tcPr>
            <w:tcW w:type="dxa" w:w="72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tenant_branding</w:t>
            </w:r>
            <w:r>
              <w:rPr>
                <w:sz w:val="19"/>
                <w:szCs w:val="19"/>
              </w:rPr>
              <w:t xml:space="preserve">, </w:t>
            </w:r>
            <w:r>
              <w:rPr>
                <w:rFonts w:ascii="Consolas" w:cs="Consolas" w:eastAsia="Consolas" w:hAnsi="Consolas"/>
                <w:color w:val="7A2E0E"/>
                <w:sz w:val="19"/>
                <w:szCs w:val="19"/>
              </w:rPr>
              <w:t xml:space="preserve">notification_preferences</w:t>
            </w:r>
            <w:r>
              <w:rPr>
                <w:sz w:val="19"/>
                <w:szCs w:val="19"/>
              </w:rPr>
              <w:t xml:space="preserve">, </w:t>
            </w:r>
            <w:r>
              <w:rPr>
                <w:rFonts w:ascii="Consolas" w:cs="Consolas" w:eastAsia="Consolas" w:hAnsi="Consolas"/>
                <w:color w:val="7A2E0E"/>
                <w:sz w:val="19"/>
                <w:szCs w:val="19"/>
              </w:rPr>
              <w:t xml:space="preserve">webhook_endpoints</w:t>
            </w:r>
            <w:r>
              <w:rPr>
                <w:sz w:val="19"/>
                <w:szCs w:val="19"/>
              </w:rPr>
              <w:t xml:space="preserve">, </w:t>
            </w:r>
            <w:r>
              <w:rPr>
                <w:rFonts w:ascii="Consolas" w:cs="Consolas" w:eastAsia="Consolas" w:hAnsi="Consolas"/>
                <w:color w:val="7A2E0E"/>
                <w:sz w:val="19"/>
                <w:szCs w:val="19"/>
              </w:rPr>
              <w:t xml:space="preserve">webhook_deliveries</w:t>
            </w:r>
            <w:r>
              <w:rPr>
                <w:sz w:val="19"/>
                <w:szCs w:val="19"/>
              </w:rPr>
              <w:t xml:space="preserve">, </w:t>
            </w:r>
            <w:r>
              <w:rPr>
                <w:rFonts w:ascii="Consolas" w:cs="Consolas" w:eastAsia="Consolas" w:hAnsi="Consolas"/>
                <w:color w:val="7A2E0E"/>
                <w:sz w:val="19"/>
                <w:szCs w:val="19"/>
              </w:rPr>
              <w:t xml:space="preserve">audit_logs</w:t>
            </w:r>
          </w:p>
        </w:tc>
      </w:tr>
    </w:tbl>
    <w:p>
      <w:pPr>
        <w:spacing w:after="120"/>
      </w:pPr>
    </w:p>
    <w:p>
      <w:pPr>
        <w:pStyle w:val="Heading2"/>
      </w:pPr>
      <w:r>
        <w:t xml:space="preserve">9.3 Core relationships</w:t>
      </w:r>
    </w:p>
    <w:p>
      <w:pPr>
        <w:pStyle w:val="ListParagraph"/>
        <w:numPr>
          <w:ilvl w:val="0"/>
          <w:numId w:val="2"/>
        </w:numPr>
        <w:spacing w:after="60"/>
      </w:pPr>
      <w:r>
        <w:t xml:space="preserve">A </w:t>
      </w:r>
      <w:r>
        <w:rPr>
          <w:b/>
          <w:bCs/>
        </w:rPr>
        <w:t xml:space="preserve">tenant</w:t>
      </w:r>
      <w:r>
        <w:t xml:space="preserve"> has many users, employees and every other tenant-owned record, and one current subscription on a plan.</w:t>
      </w:r>
    </w:p>
    <w:p>
      <w:pPr>
        <w:pStyle w:val="ListParagraph"/>
        <w:numPr>
          <w:ilvl w:val="0"/>
          <w:numId w:val="2"/>
        </w:numPr>
        <w:spacing w:after="60"/>
      </w:pPr>
      <w:r>
        <w:t xml:space="preserve">A </w:t>
      </w:r>
      <w:r>
        <w:rPr>
          <w:b/>
          <w:bCs/>
        </w:rPr>
        <w:t xml:space="preserve">user</w:t>
      </w:r>
      <w:r>
        <w:t xml:space="preserve"> optionally belongs to one tenant (null for platform staff) and may be linked to one </w:t>
      </w:r>
      <w:r>
        <w:rPr>
          <w:b/>
          <w:bCs/>
        </w:rPr>
        <w:t xml:space="preserve">employee</w:t>
      </w:r>
      <w:r>
        <w:t xml:space="preserve">.</w:t>
      </w:r>
    </w:p>
    <w:p>
      <w:pPr>
        <w:pStyle w:val="ListParagraph"/>
        <w:numPr>
          <w:ilvl w:val="0"/>
          <w:numId w:val="2"/>
        </w:numPr>
        <w:spacing w:after="60"/>
      </w:pPr>
      <w:r>
        <w:t xml:space="preserve">An </w:t>
      </w:r>
      <w:r>
        <w:rPr>
          <w:b/>
          <w:bCs/>
        </w:rPr>
        <w:t xml:space="preserve">employee</w:t>
      </w:r>
      <w:r>
        <w:t xml:space="preserve"> belongs to a department, branch, designation and employment type, reports to another employee (line manager), and has attendance, leave requests and balances, salary components, payslips, loans, documents, goals, reviews, tasks, expenses and asset assignments.</w:t>
      </w:r>
    </w:p>
    <w:p>
      <w:pPr>
        <w:pStyle w:val="ListParagraph"/>
        <w:numPr>
          <w:ilvl w:val="0"/>
          <w:numId w:val="2"/>
        </w:numPr>
        <w:spacing w:after="60"/>
      </w:pPr>
      <w:r>
        <w:t xml:space="preserve">A </w:t>
      </w:r>
      <w:r>
        <w:rPr>
          <w:b/>
          <w:bCs/>
        </w:rPr>
        <w:t xml:space="preserve">payroll period</w:t>
      </w:r>
      <w:r>
        <w:t xml:space="preserve"> has payroll runs; a run has payslips; a payslip has lines and may have loan repayments.</w:t>
      </w:r>
    </w:p>
    <w:p>
      <w:pPr>
        <w:pStyle w:val="ListParagraph"/>
        <w:numPr>
          <w:ilvl w:val="0"/>
          <w:numId w:val="2"/>
        </w:numPr>
        <w:spacing w:after="60"/>
      </w:pPr>
      <w:r>
        <w:t xml:space="preserve">A </w:t>
      </w:r>
      <w:r>
        <w:rPr>
          <w:b/>
          <w:bCs/>
        </w:rPr>
        <w:t xml:space="preserve">vacancy</w:t>
      </w:r>
      <w:r>
        <w:t xml:space="preserve"> has applications; an application belongs to an applicant and has interviews, activities and at most one offer, which can become an employee.</w:t>
      </w:r>
    </w:p>
    <w:p>
      <w:pPr>
        <w:pStyle w:val="Heading1"/>
        <w:pageBreakBefore/>
      </w:pPr>
      <w:r>
        <w:t xml:space="preserve">10. REST API (v1)</w:t>
      </w:r>
    </w:p>
    <w:p>
      <w:pPr>
        <w:spacing w:after="120"/>
      </w:pPr>
      <w:r>
        <w:t xml:space="preserve">Base path </w:t>
      </w:r>
      <w:r>
        <w:rPr>
          <w:rFonts w:ascii="Consolas" w:cs="Consolas" w:eastAsia="Consolas" w:hAnsi="Consolas"/>
          <w:color w:val="7A2E0E"/>
          <w:sz w:val="19"/>
          <w:szCs w:val="19"/>
        </w:rPr>
        <w:t xml:space="preserve">/api/v1</w:t>
      </w:r>
      <w:r>
        <w:t xml:space="preserve">. Authentication is a Sanctum personal access token sent as </w:t>
      </w:r>
      <w:r>
        <w:rPr>
          <w:rFonts w:ascii="Consolas" w:cs="Consolas" w:eastAsia="Consolas" w:hAnsi="Consolas"/>
          <w:color w:val="7A2E0E"/>
          <w:sz w:val="19"/>
          <w:szCs w:val="19"/>
        </w:rPr>
        <w:t xml:space="preserve">Authorization: Bearer &lt;token&gt;</w:t>
      </w:r>
      <w:r>
        <w:t xml:space="preserve">. The tenant is taken from the token owner, never from the request. Each route requires a token </w:t>
      </w:r>
      <w:r>
        <w:rPr>
          <w:b/>
          <w:bCs/>
        </w:rPr>
        <w:t xml:space="preserve">ability</w:t>
      </w:r>
      <w:r>
        <w:t xml:space="preserve">, and the subscription must be active (HTTP 402 otherwise). Rate limit: 120 requests per minute per token. Payloads use Laravel API Resources, and errors are always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384"/>
        <w:gridCol w:w="1805"/>
        <w:gridCol w:w="2935"/>
      </w:tblGrid>
      <w:tr>
        <w:trPr>
          <w:tblHeader/>
        </w:trPr>
        <w:tc>
          <w:tcPr>
            <w:tcW w:type="dxa" w:w="9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Method</w:t>
            </w:r>
          </w:p>
        </w:tc>
        <w:tc>
          <w:tcPr>
            <w:tcW w:type="dxa" w:w="33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Endpoint</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Ability</w:t>
            </w:r>
          </w:p>
        </w:tc>
        <w:tc>
          <w:tcPr>
            <w:tcW w:type="dxa" w:w="29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Description</w:t>
            </w:r>
          </w:p>
        </w:tc>
      </w:tr>
      <w:tr>
        <w:trPr>
          <w:cantSplit/>
        </w:trPr>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/api/v1/me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token owner and their tenant</w:t>
            </w:r>
          </w:p>
        </w:tc>
      </w:tr>
      <w:tr>
        <w:trPr>
          <w:cantSplit/>
        </w:trPr>
        <w:tc>
          <w:tcPr>
            <w:tcW w:type="dxa" w:w="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GET</w:t>
            </w:r>
          </w:p>
        </w:tc>
        <w:tc>
          <w:tcPr>
            <w:tcW w:type="dxa" w:w="338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/api/v1/employees</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employees:read</w:t>
            </w:r>
          </w:p>
        </w:tc>
        <w:tc>
          <w:tcPr>
            <w:tcW w:type="dxa" w:w="293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List employees</w:t>
            </w:r>
          </w:p>
        </w:tc>
      </w:tr>
      <w:tr>
        <w:trPr>
          <w:cantSplit/>
        </w:trPr>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/api/v1/employees/{employee}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employees:read</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employee</w:t>
            </w:r>
          </w:p>
        </w:tc>
      </w:tr>
      <w:tr>
        <w:trPr>
          <w:cantSplit/>
        </w:trPr>
        <w:tc>
          <w:tcPr>
            <w:tcW w:type="dxa" w:w="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GET</w:t>
            </w:r>
          </w:p>
        </w:tc>
        <w:tc>
          <w:tcPr>
            <w:tcW w:type="dxa" w:w="338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/api/v1/departments</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departments:read</w:t>
            </w:r>
          </w:p>
        </w:tc>
        <w:tc>
          <w:tcPr>
            <w:tcW w:type="dxa" w:w="293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List departments</w:t>
            </w:r>
          </w:p>
        </w:tc>
      </w:tr>
      <w:tr>
        <w:trPr>
          <w:cantSplit/>
        </w:trPr>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/api/v1/leave-requests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leave:read</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 leave requests</w:t>
            </w:r>
          </w:p>
        </w:tc>
      </w:tr>
      <w:tr>
        <w:trPr>
          <w:cantSplit/>
        </w:trPr>
        <w:tc>
          <w:tcPr>
            <w:tcW w:type="dxa" w:w="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POST</w:t>
            </w:r>
          </w:p>
        </w:tc>
        <w:tc>
          <w:tcPr>
            <w:tcW w:type="dxa" w:w="338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/api/v1/leave-requests</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leave:write</w:t>
            </w:r>
          </w:p>
        </w:tc>
        <w:tc>
          <w:tcPr>
            <w:tcW w:type="dxa" w:w="293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Submit a leave request</w:t>
            </w:r>
          </w:p>
        </w:tc>
      </w:tr>
      <w:tr>
        <w:trPr>
          <w:cantSplit/>
        </w:trPr>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/api/v1/payslips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payroll:read</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 payslips</w:t>
            </w:r>
          </w:p>
        </w:tc>
      </w:tr>
      <w:tr>
        <w:trPr>
          <w:cantSplit/>
        </w:trPr>
        <w:tc>
          <w:tcPr>
            <w:tcW w:type="dxa" w:w="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GET</w:t>
            </w:r>
          </w:p>
        </w:tc>
        <w:tc>
          <w:tcPr>
            <w:tcW w:type="dxa" w:w="338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/api/v1/payslips/{payslip}</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payroll:read</w:t>
            </w:r>
          </w:p>
        </w:tc>
        <w:tc>
          <w:tcPr>
            <w:tcW w:type="dxa" w:w="293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One payslip</w:t>
            </w:r>
          </w:p>
        </w:tc>
      </w:tr>
      <w:tr>
        <w:trPr>
          <w:cantSplit/>
        </w:trPr>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/api/v1/tasks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tasks:read</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 tasks</w:t>
            </w:r>
          </w:p>
        </w:tc>
      </w:tr>
      <w:tr>
        <w:trPr>
          <w:cantSplit/>
        </w:trPr>
        <w:tc>
          <w:tcPr>
            <w:tcW w:type="dxa" w:w="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POST</w:t>
            </w:r>
          </w:p>
        </w:tc>
        <w:tc>
          <w:tcPr>
            <w:tcW w:type="dxa" w:w="338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/api/v1/tasks</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tasks:write</w:t>
            </w:r>
          </w:p>
        </w:tc>
        <w:tc>
          <w:tcPr>
            <w:tcW w:type="dxa" w:w="293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Assign a task</w:t>
            </w:r>
          </w:p>
        </w:tc>
      </w:tr>
    </w:tbl>
    <w:p>
      <w:pPr>
        <w:spacing w:after="120"/>
      </w:pPr>
    </w:p>
    <w:p>
      <w:pPr>
        <w:spacing w:after="120"/>
      </w:pPr>
      <w:r>
        <w:t xml:space="preserve">Inbound provider webhooks (no token): </w:t>
      </w:r>
      <w:r>
        <w:rPr>
          <w:rFonts w:ascii="Consolas" w:cs="Consolas" w:eastAsia="Consolas" w:hAnsi="Consolas"/>
          <w:color w:val="7A2E0E"/>
          <w:sz w:val="19"/>
          <w:szCs w:val="19"/>
        </w:rPr>
        <w:t xml:space="preserve">POST /api/webhooks/mpesa</w:t>
      </w:r>
      <w:r>
        <w:t xml:space="preserve"> (verified by callback token, idempotent) and </w:t>
      </w:r>
      <w:r>
        <w:rPr>
          <w:rFonts w:ascii="Consolas" w:cs="Consolas" w:eastAsia="Consolas" w:hAnsi="Consolas"/>
          <w:color w:val="7A2E0E"/>
          <w:sz w:val="19"/>
          <w:szCs w:val="19"/>
        </w:rPr>
        <w:t xml:space="preserve">POST /api/webhooks/attendance/{device}</w:t>
      </w:r>
      <w:r>
        <w:t xml:space="preserve"> (verified by </w:t>
      </w:r>
      <w:r>
        <w:rPr>
          <w:rFonts w:ascii="Consolas" w:cs="Consolas" w:eastAsia="Consolas" w:hAnsi="Consolas"/>
          <w:color w:val="7A2E0E"/>
          <w:sz w:val="19"/>
          <w:szCs w:val="19"/>
        </w:rPr>
        <w:t xml:space="preserve">X-Device-Secret</w:t>
      </w:r>
      <w:r>
        <w:t xml:space="preserve">).</w:t>
      </w:r>
    </w:p>
    <w:p>
      <w:pPr>
        <w:pStyle w:val="Heading1"/>
        <w:pageBreakBefore/>
      </w:pPr>
      <w:r>
        <w:t xml:space="preserve">11. Events, Listeners and Notifications</w:t>
      </w:r>
    </w:p>
    <w:p>
      <w:pPr>
        <w:spacing w:after="120"/>
      </w:pPr>
      <w:r>
        <w:t xml:space="preserve">Services dispatch domain events after a state change has been committed. Listeners are registered as subscribers in </w:t>
      </w:r>
      <w:r>
        <w:rPr>
          <w:rFonts w:ascii="Consolas" w:cs="Consolas" w:eastAsia="Consolas" w:hAnsi="Consolas"/>
          <w:color w:val="7A2E0E"/>
          <w:sz w:val="19"/>
          <w:szCs w:val="19"/>
        </w:rPr>
        <w:t xml:space="preserve">AppServiceProvider</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61"/>
        <w:gridCol w:w="3302"/>
        <w:gridCol w:w="2863"/>
      </w:tblGrid>
      <w:tr>
        <w:trPr>
          <w:tblHeader/>
        </w:trPr>
        <w:tc>
          <w:tcPr>
            <w:tcW w:type="dxa" w:w="28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Subscriber / listener</w:t>
            </w:r>
          </w:p>
        </w:tc>
        <w:tc>
          <w:tcPr>
            <w:tcW w:type="dxa" w:w="33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Reacts to</w:t>
            </w:r>
          </w:p>
        </w:tc>
        <w:tc>
          <w:tcPr>
            <w:tcW w:type="dxa" w:w="28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Effect</w:t>
            </w:r>
          </w:p>
        </w:tc>
      </w:tr>
      <w:tr>
        <w:trPr>
          <w:cantSplit/>
        </w:trPr>
        <w:tc>
          <w:tcPr>
            <w:tcW w:type="dxa" w:w="2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SendLeaveNotifications</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LeaveRequested, LeaveApproved, LeaveRejected</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Notify approvers / the employee</w:t>
            </w:r>
          </w:p>
        </w:tc>
      </w:tr>
      <w:tr>
        <w:trPr>
          <w:cantSplit/>
        </w:trPr>
        <w:tc>
          <w:tcPr>
            <w:tcW w:type="dxa" w:w="286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SendBillingNotifications</w:t>
            </w:r>
          </w:p>
        </w:tc>
        <w:tc>
          <w:tcPr>
            <w:tcW w:type="dxa" w:w="33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TrialStarted, PaymentSucceeded, PaymentFailed, Subscription*</w:t>
            </w:r>
          </w:p>
        </w:tc>
        <w:tc>
          <w:tcPr>
            <w:tcW w:type="dxa" w:w="28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Receipts, failure and trial e-mails</w:t>
            </w:r>
          </w:p>
        </w:tc>
      </w:tr>
      <w:tr>
        <w:trPr>
          <w:cantSplit/>
        </w:trPr>
        <w:tc>
          <w:tcPr>
            <w:tcW w:type="dxa" w:w="2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SendPortalNotifications</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HrRequestSubmitted, AnnouncementPublished, EmployeeProfileUpdated</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Notify HR / all staff</w:t>
            </w:r>
          </w:p>
        </w:tc>
      </w:tr>
      <w:tr>
        <w:trPr>
          <w:cantSplit/>
        </w:trPr>
        <w:tc>
          <w:tcPr>
            <w:tcW w:type="dxa" w:w="286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SendPerformanceNotifications</w:t>
            </w:r>
          </w:p>
        </w:tc>
        <w:tc>
          <w:tcPr>
            <w:tcW w:type="dxa" w:w="33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PerformanceReviewAssigned, PerformanceReviewSubmitted</w:t>
            </w:r>
          </w:p>
        </w:tc>
        <w:tc>
          <w:tcPr>
            <w:tcW w:type="dxa" w:w="28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Notify reviewers / employees</w:t>
            </w:r>
          </w:p>
        </w:tc>
      </w:tr>
      <w:tr>
        <w:trPr>
          <w:cantSplit/>
        </w:trPr>
        <w:tc>
          <w:tcPr>
            <w:tcW w:type="dxa" w:w="2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SendRecruitmentNotifications</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ApplicationReceived, InterviewScheduled, OfferSent, ...</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Notify hiring team / candidates</w:t>
            </w:r>
          </w:p>
        </w:tc>
      </w:tr>
      <w:tr>
        <w:trPr>
          <w:cantSplit/>
        </w:trPr>
        <w:tc>
          <w:tcPr>
            <w:tcW w:type="dxa" w:w="286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SendExpenseNotifications</w:t>
            </w:r>
          </w:p>
        </w:tc>
        <w:tc>
          <w:tcPr>
            <w:tcW w:type="dxa" w:w="33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ExpenseSubmitted, ExpenseDecided</w:t>
            </w:r>
          </w:p>
        </w:tc>
        <w:tc>
          <w:tcPr>
            <w:tcW w:type="dxa" w:w="28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Notify approvers / claimant</w:t>
            </w:r>
          </w:p>
        </w:tc>
      </w:tr>
      <w:tr>
        <w:trPr>
          <w:cantSplit/>
        </w:trPr>
        <w:tc>
          <w:tcPr>
            <w:tcW w:type="dxa" w:w="2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SendTaskNotifications</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TaskAssigned, TaskCompleted</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Notify assignee / assigner</w:t>
            </w:r>
          </w:p>
        </w:tc>
      </w:tr>
      <w:tr>
        <w:trPr>
          <w:cantSplit/>
        </w:trPr>
        <w:tc>
          <w:tcPr>
            <w:tcW w:type="dxa" w:w="286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DispatchWebhooks</w:t>
            </w:r>
          </w:p>
        </w:tc>
        <w:tc>
          <w:tcPr>
            <w:tcW w:type="dxa" w:w="33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Events mapped to webhook events</w:t>
            </w:r>
          </w:p>
        </w:tc>
        <w:tc>
          <w:tcPr>
            <w:tcW w:type="dxa" w:w="28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Queue signed deliveries to tenant endpoints</w:t>
            </w:r>
          </w:p>
        </w:tc>
      </w:tr>
      <w:tr>
        <w:trPr>
          <w:cantSplit/>
        </w:trPr>
        <w:tc>
          <w:tcPr>
            <w:tcW w:type="dxa" w:w="2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RecordAuditTrail</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Sensitive domain events</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Write audit log entries</w:t>
            </w:r>
          </w:p>
        </w:tc>
      </w:tr>
      <w:tr>
        <w:trPr>
          <w:cantSplit/>
        </w:trPr>
        <w:tc>
          <w:tcPr>
            <w:tcW w:type="dxa" w:w="286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RecordLoginActivity</w:t>
            </w:r>
          </w:p>
        </w:tc>
        <w:tc>
          <w:tcPr>
            <w:tcW w:type="dxa" w:w="33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Login / logout / failed login</w:t>
            </w:r>
          </w:p>
        </w:tc>
        <w:tc>
          <w:tcPr>
            <w:tcW w:type="dxa" w:w="28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Write </w:t>
            </w:r>
            <w:r>
              <w:rPr>
                <w:rFonts w:ascii="Consolas" w:cs="Consolas" w:eastAsia="Consolas" w:hAnsi="Consolas"/>
                <w:color w:val="7A2E0E"/>
                <w:sz w:val="19"/>
                <w:szCs w:val="19"/>
              </w:rPr>
              <w:t xml:space="preserve">login_activities</w:t>
            </w:r>
          </w:p>
        </w:tc>
      </w:tr>
      <w:tr>
        <w:trPr>
          <w:cantSplit/>
        </w:trPr>
        <w:tc>
          <w:tcPr>
            <w:tcW w:type="dxa" w:w="2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ApplyTenantMailBranding</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MessageSending (mail)</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 tenant From / Reply-To</w:t>
            </w:r>
          </w:p>
        </w:tc>
      </w:tr>
      <w:tr>
        <w:trPr>
          <w:cantSplit/>
        </w:trPr>
        <w:tc>
          <w:tcPr>
            <w:tcW w:type="dxa" w:w="286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RecordZktecoAttendance</w:t>
            </w:r>
          </w:p>
        </w:tc>
        <w:tc>
          <w:tcPr>
            <w:tcW w:type="dxa" w:w="33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ZKTeco AttendanceReceived</w:t>
            </w:r>
          </w:p>
        </w:tc>
        <w:tc>
          <w:tcPr>
            <w:tcW w:type="dxa" w:w="28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Create attendance punches</w:t>
            </w:r>
          </w:p>
        </w:tc>
      </w:tr>
      <w:tr>
        <w:trPr>
          <w:cantSplit/>
        </w:trPr>
        <w:tc>
          <w:tcPr>
            <w:tcW w:type="dxa" w:w="28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SyncZktecoCardNumber</w:t>
            </w:r>
            <w:r>
              <w:rPr>
                <w:sz w:val="19"/>
                <w:szCs w:val="19"/>
              </w:rPr>
              <w:t xml:space="preserve">, </w:t>
            </w:r>
            <w:r>
              <w:rPr>
                <w:rFonts w:ascii="Consolas" w:cs="Consolas" w:eastAsia="Consolas" w:hAnsi="Consolas"/>
                <w:color w:val="7A2E0E"/>
                <w:sz w:val="19"/>
                <w:szCs w:val="19"/>
              </w:rPr>
              <w:t xml:space="preserve">StoreZktecoUserQueryResults</w:t>
            </w:r>
          </w:p>
        </w:tc>
        <w:tc>
          <w:tcPr>
            <w:tcW w:type="dxa" w:w="33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ZKTeco UserSynced, UserQueryReceived</w:t>
            </w:r>
          </w:p>
        </w:tc>
        <w:tc>
          <w:tcPr>
            <w:tcW w:type="dxa" w:w="28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Mirror device users and card numbers</w:t>
            </w:r>
          </w:p>
        </w:tc>
      </w:tr>
    </w:tbl>
    <w:p>
      <w:pPr>
        <w:spacing w:after="120"/>
      </w:pPr>
    </w:p>
    <w:p>
      <w:pPr>
        <w:pStyle w:val="Heading1"/>
        <w:pageBreakBefore/>
      </w:pPr>
      <w:r>
        <w:t xml:space="preserve">12. Background Processing</w:t>
      </w:r>
    </w:p>
    <w:p>
      <w:pPr>
        <w:pStyle w:val="Heading2"/>
      </w:pPr>
      <w:r>
        <w:t xml:space="preserve">12.1 Queue</w:t>
      </w:r>
    </w:p>
    <w:p>
      <w:pPr>
        <w:spacing w:after="120"/>
      </w:pPr>
      <w:r>
        <w:t xml:space="preserve">Mail and database notifications, webhook deliveries (</w:t>
      </w:r>
      <w:r>
        <w:rPr>
          <w:rFonts w:ascii="Consolas" w:cs="Consolas" w:eastAsia="Consolas" w:hAnsi="Consolas"/>
          <w:color w:val="7A2E0E"/>
          <w:sz w:val="19"/>
          <w:szCs w:val="19"/>
        </w:rPr>
        <w:t xml:space="preserve">DeliverWebhook</w:t>
      </w:r>
      <w:r>
        <w:t xml:space="preserve">), employee imports (</w:t>
      </w:r>
      <w:r>
        <w:rPr>
          <w:rFonts w:ascii="Consolas" w:cs="Consolas" w:eastAsia="Consolas" w:hAnsi="Consolas"/>
          <w:color w:val="7A2E0E"/>
          <w:sz w:val="19"/>
          <w:szCs w:val="19"/>
        </w:rPr>
        <w:t xml:space="preserve">ProcessEmployeeImport</w:t>
      </w:r>
      <w:r>
        <w:t xml:space="preserve">) and exports run on the queue. In production use Redis with Supervisor-managed workers (</w:t>
      </w:r>
      <w:r>
        <w:rPr>
          <w:rFonts w:ascii="Consolas" w:cs="Consolas" w:eastAsia="Consolas" w:hAnsi="Consolas"/>
          <w:color w:val="7A2E0E"/>
          <w:sz w:val="19"/>
          <w:szCs w:val="19"/>
        </w:rPr>
        <w:t xml:space="preserve">queue:work redis --tries=3 --backoff=10</w:t>
      </w:r>
      <w:r>
        <w:t xml:space="preserve">) and run </w:t>
      </w:r>
      <w:r>
        <w:rPr>
          <w:rFonts w:ascii="Consolas" w:cs="Consolas" w:eastAsia="Consolas" w:hAnsi="Consolas"/>
          <w:color w:val="7A2E0E"/>
          <w:sz w:val="19"/>
          <w:szCs w:val="19"/>
        </w:rPr>
        <w:t xml:space="preserve">php artisan queue:restart</w:t>
      </w:r>
      <w:r>
        <w:t xml:space="preserve"> on every deploy. Jobs that touch tenant data bind their tenant first.</w:t>
      </w:r>
    </w:p>
    <w:p>
      <w:pPr>
        <w:pStyle w:val="Heading2"/>
      </w:pPr>
      <w:r>
        <w:t xml:space="preserve">12.2 Scheduled tasks</w:t>
      </w:r>
    </w:p>
    <w:p>
      <w:pPr>
        <w:spacing w:after="120"/>
      </w:pPr>
      <w:r>
        <w:t xml:space="preserve">Registered in </w:t>
      </w:r>
      <w:r>
        <w:rPr>
          <w:rFonts w:ascii="Consolas" w:cs="Consolas" w:eastAsia="Consolas" w:hAnsi="Consolas"/>
          <w:color w:val="7A2E0E"/>
          <w:sz w:val="19"/>
          <w:szCs w:val="19"/>
        </w:rPr>
        <w:t xml:space="preserve">routes/console.php</w:t>
      </w:r>
      <w:r>
        <w:t xml:space="preserve">; each runs on one server only. Requires the cron entry </w:t>
      </w:r>
      <w:r>
        <w:rPr>
          <w:rFonts w:ascii="Consolas" w:cs="Consolas" w:eastAsia="Consolas" w:hAnsi="Consolas"/>
          <w:color w:val="7A2E0E"/>
          <w:sz w:val="19"/>
          <w:szCs w:val="19"/>
        </w:rPr>
        <w:t xml:space="preserve">* * * * * php artisan schedule:run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Command</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Schedule</w:t>
            </w:r>
          </w:p>
        </w:tc>
        <w:tc>
          <w:tcPr>
            <w:tcW w:type="dxa" w:w="45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subscriptions:expire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Daily 00:10</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Mark overdue subscriptions past-due; expire lapsed trials and unpaid subscriptions after the grace period</w:t>
            </w:r>
          </w:p>
        </w:tc>
      </w:tr>
      <w:tr>
        <w:trPr>
          <w:cantSplit/>
        </w:trPr>
        <w:tc>
          <w:tcPr>
            <w:tcW w:type="dxa" w:w="270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subscriptions:send-reminders</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Daily 08:00</w:t>
            </w:r>
          </w:p>
        </w:tc>
        <w:tc>
          <w:tcPr>
            <w:tcW w:type="dxa" w:w="45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Trial-ending e-mails at 7, 3 and 1 days remaining</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leave:accrue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Monthly, 1st at 01:00</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Grant and carry forward leave balances (chunked)</w:t>
            </w:r>
          </w:p>
        </w:tc>
      </w:tr>
      <w:tr>
        <w:trPr>
          <w:cantSplit/>
        </w:trPr>
        <w:tc>
          <w:tcPr>
            <w:tcW w:type="dxa" w:w="270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documents:check-expiry</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Daily 07:00</w:t>
            </w:r>
          </w:p>
        </w:tc>
        <w:tc>
          <w:tcPr>
            <w:tcW w:type="dxa" w:w="45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Notify about expiring employee documents (chunked)</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model:prune</w:t>
            </w:r>
            <w:r>
              <w:rPr>
                <w:sz w:val="19"/>
                <w:szCs w:val="19"/>
              </w:rPr>
              <w:t xml:space="preserve"> (ZKTeco commands)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Daily 02:00</w:t>
            </w:r>
          </w:p>
        </w:tc>
        <w:tc>
          <w:tcPr>
            <w:tcW w:type="dxa" w:w="45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 old acknowledged/failed device commands</w:t>
            </w:r>
          </w:p>
        </w:tc>
      </w:tr>
    </w:tbl>
    <w:p>
      <w:pPr>
        <w:spacing w:after="120"/>
      </w:pPr>
    </w:p>
    <w:p>
      <w:pPr>
        <w:pStyle w:val="Heading1"/>
        <w:pageBreakBefore/>
      </w:pPr>
      <w:r>
        <w:t xml:space="preserve">13. Security Model</w:t>
      </w:r>
    </w:p>
    <w:p>
      <w:pPr>
        <w:pStyle w:val="ListParagraph"/>
        <w:numPr>
          <w:ilvl w:val="0"/>
          <w:numId w:val="2"/>
        </w:numPr>
        <w:spacing w:after="60"/>
      </w:pPr>
      <w:r>
        <w:rPr>
          <w:b/>
          <w:bCs/>
        </w:rPr>
        <w:t xml:space="preserve">Tenant isolation</w:t>
      </w:r>
      <w:r>
        <w:t xml:space="preserve"> at query, assignment, policy and routing levels (chapter 5), covered by a tenant-isolation test matrix in </w:t>
      </w:r>
      <w:r>
        <w:rPr>
          <w:rFonts w:ascii="Consolas" w:cs="Consolas" w:eastAsia="Consolas" w:hAnsi="Consolas"/>
          <w:color w:val="7A2E0E"/>
          <w:sz w:val="19"/>
          <w:szCs w:val="19"/>
        </w:rPr>
        <w:t xml:space="preserve">tests/Feature/Tenancy</w:t>
      </w:r>
      <w:r>
        <w:t xml:space="preserve">.</w:t>
      </w:r>
    </w:p>
    <w:p>
      <w:pPr>
        <w:pStyle w:val="ListParagraph"/>
        <w:numPr>
          <w:ilvl w:val="0"/>
          <w:numId w:val="2"/>
        </w:numPr>
        <w:spacing w:after="60"/>
      </w:pPr>
      <w:r>
        <w:rPr>
          <w:b/>
          <w:bCs/>
        </w:rPr>
        <w:t xml:space="preserve">Server-derived identity</w:t>
      </w:r>
      <w:r>
        <w:t xml:space="preserve">: tenant, employee, role and payment status are never accepted from the client.</w:t>
      </w:r>
    </w:p>
    <w:p>
      <w:pPr>
        <w:pStyle w:val="ListParagraph"/>
        <w:numPr>
          <w:ilvl w:val="0"/>
          <w:numId w:val="2"/>
        </w:numPr>
        <w:spacing w:after="60"/>
      </w:pPr>
      <w:r>
        <w:rPr>
          <w:b/>
          <w:bCs/>
        </w:rPr>
        <w:t xml:space="preserve">Authentication hardening</w:t>
      </w:r>
      <w:r>
        <w:t xml:space="preserve">: Fortify rate limiting, 2FA, passkeys, strong password rules in production, login activity log.</w:t>
      </w:r>
    </w:p>
    <w:p>
      <w:pPr>
        <w:pStyle w:val="ListParagraph"/>
        <w:numPr>
          <w:ilvl w:val="0"/>
          <w:numId w:val="2"/>
        </w:numPr>
        <w:spacing w:after="60"/>
      </w:pPr>
      <w:r>
        <w:rPr>
          <w:b/>
          <w:bCs/>
        </w:rPr>
        <w:t xml:space="preserve">Authorisation</w:t>
      </w:r>
      <w:r>
        <w:t xml:space="preserve">: permission-based policies on every model; platform staff reach tenant data only through audited impersonation.</w:t>
      </w:r>
    </w:p>
    <w:p>
      <w:pPr>
        <w:pStyle w:val="ListParagraph"/>
        <w:numPr>
          <w:ilvl w:val="0"/>
          <w:numId w:val="2"/>
        </w:numPr>
        <w:spacing w:after="60"/>
      </w:pPr>
      <w:r>
        <w:rPr>
          <w:b/>
          <w:bCs/>
        </w:rPr>
        <w:t xml:space="preserve">Input and output</w:t>
      </w:r>
      <w:r>
        <w:t xml:space="preserve">: Form Request validation, CSRF on all web forms, Blade escaping, parameterised queries, guarded mass assignment. Letter templates and payroll formulas use safe evaluators rather than </w:t>
      </w:r>
      <w:r>
        <w:rPr>
          <w:rFonts w:ascii="Consolas" w:cs="Consolas" w:eastAsia="Consolas" w:hAnsi="Consolas"/>
          <w:color w:val="7A2E0E"/>
          <w:sz w:val="19"/>
          <w:szCs w:val="19"/>
        </w:rPr>
        <w:t xml:space="preserve">eval</w:t>
      </w:r>
      <w:r>
        <w:t xml:space="preserve"> or Blade.</w:t>
      </w:r>
    </w:p>
    <w:p>
      <w:pPr>
        <w:pStyle w:val="ListParagraph"/>
        <w:numPr>
          <w:ilvl w:val="0"/>
          <w:numId w:val="2"/>
        </w:numPr>
        <w:spacing w:after="60"/>
      </w:pPr>
      <w:r>
        <w:rPr>
          <w:b/>
          <w:bCs/>
        </w:rPr>
        <w:t xml:space="preserve">Files</w:t>
      </w:r>
      <w:r>
        <w:t xml:space="preserve">: documents, receipts, CVs and letters are stored on the private disk under the tenant's UUID and served only through authorising controllers.</w:t>
      </w:r>
    </w:p>
    <w:p>
      <w:pPr>
        <w:pStyle w:val="ListParagraph"/>
        <w:numPr>
          <w:ilvl w:val="0"/>
          <w:numId w:val="2"/>
        </w:numPr>
        <w:spacing w:after="60"/>
      </w:pPr>
      <w:r>
        <w:rPr>
          <w:b/>
          <w:bCs/>
        </w:rPr>
        <w:t xml:space="preserve">Secrets</w:t>
      </w:r>
      <w:r>
        <w:t xml:space="preserve">: sensitive columns encrypted with </w:t>
      </w:r>
      <w:r>
        <w:rPr>
          <w:rFonts w:ascii="Consolas" w:cs="Consolas" w:eastAsia="Consolas" w:hAnsi="Consolas"/>
          <w:color w:val="7A2E0E"/>
          <w:sz w:val="19"/>
          <w:szCs w:val="19"/>
        </w:rPr>
        <w:t xml:space="preserve">APP_KEY</w:t>
      </w:r>
      <w:r>
        <w:t xml:space="preserve">; secrets only in </w:t>
      </w:r>
      <w:r>
        <w:rPr>
          <w:rFonts w:ascii="Consolas" w:cs="Consolas" w:eastAsia="Consolas" w:hAnsi="Consolas"/>
          <w:color w:val="7A2E0E"/>
          <w:sz w:val="19"/>
          <w:szCs w:val="19"/>
        </w:rPr>
        <w:t xml:space="preserve">.env</w:t>
      </w:r>
      <w:r>
        <w:t xml:space="preserve">; passwords and tokens excluded from audit data.</w:t>
      </w:r>
    </w:p>
    <w:p>
      <w:pPr>
        <w:pStyle w:val="ListParagraph"/>
        <w:numPr>
          <w:ilvl w:val="0"/>
          <w:numId w:val="2"/>
        </w:numPr>
        <w:spacing w:after="60"/>
      </w:pPr>
      <w:r>
        <w:rPr>
          <w:b/>
          <w:bCs/>
        </w:rPr>
        <w:t xml:space="preserve">Headers</w:t>
      </w:r>
      <w:r>
        <w:t xml:space="preserve">: </w:t>
      </w:r>
      <w:r>
        <w:rPr>
          <w:rFonts w:ascii="Consolas" w:cs="Consolas" w:eastAsia="Consolas" w:hAnsi="Consolas"/>
          <w:color w:val="7A2E0E"/>
          <w:sz w:val="19"/>
          <w:szCs w:val="19"/>
        </w:rPr>
        <w:t xml:space="preserve">SecurityHeaders</w:t>
      </w:r>
      <w:r>
        <w:t xml:space="preserve"> adds </w:t>
      </w:r>
      <w:r>
        <w:rPr>
          <w:rFonts w:ascii="Consolas" w:cs="Consolas" w:eastAsia="Consolas" w:hAnsi="Consolas"/>
          <w:color w:val="7A2E0E"/>
          <w:sz w:val="19"/>
          <w:szCs w:val="19"/>
        </w:rPr>
        <w:t xml:space="preserve">X-Content-Type-Options</w:t>
      </w:r>
      <w:r>
        <w:t xml:space="preserve">, </w:t>
      </w:r>
      <w:r>
        <w:rPr>
          <w:rFonts w:ascii="Consolas" w:cs="Consolas" w:eastAsia="Consolas" w:hAnsi="Consolas"/>
          <w:color w:val="7A2E0E"/>
          <w:sz w:val="19"/>
          <w:szCs w:val="19"/>
        </w:rPr>
        <w:t xml:space="preserve">X-Frame-Options</w:t>
      </w:r>
      <w:r>
        <w:t xml:space="preserve">, </w:t>
      </w:r>
      <w:r>
        <w:rPr>
          <w:rFonts w:ascii="Consolas" w:cs="Consolas" w:eastAsia="Consolas" w:hAnsi="Consolas"/>
          <w:color w:val="7A2E0E"/>
          <w:sz w:val="19"/>
          <w:szCs w:val="19"/>
        </w:rPr>
        <w:t xml:space="preserve">Referrer-Policy</w:t>
      </w:r>
      <w:r>
        <w:t xml:space="preserve">, </w:t>
      </w:r>
      <w:r>
        <w:rPr>
          <w:rFonts w:ascii="Consolas" w:cs="Consolas" w:eastAsia="Consolas" w:hAnsi="Consolas"/>
          <w:color w:val="7A2E0E"/>
          <w:sz w:val="19"/>
          <w:szCs w:val="19"/>
        </w:rPr>
        <w:t xml:space="preserve">Permissions-Policy</w:t>
      </w:r>
      <w:r>
        <w:t xml:space="preserve">, </w:t>
      </w:r>
      <w:r>
        <w:rPr>
          <w:rFonts w:ascii="Consolas" w:cs="Consolas" w:eastAsia="Consolas" w:hAnsi="Consolas"/>
          <w:color w:val="7A2E0E"/>
          <w:sz w:val="19"/>
          <w:szCs w:val="19"/>
        </w:rPr>
        <w:t xml:space="preserve">Cross-Origin-Opener-Policy</w:t>
      </w:r>
      <w:r>
        <w:t xml:space="preserve">, and HSTS on HTTPS in production. A Content-Security-Policy is left to the deployment.</w:t>
      </w:r>
    </w:p>
    <w:p>
      <w:pPr>
        <w:pStyle w:val="ListParagraph"/>
        <w:numPr>
          <w:ilvl w:val="0"/>
          <w:numId w:val="2"/>
        </w:numPr>
        <w:spacing w:after="60"/>
      </w:pPr>
      <w:r>
        <w:rPr>
          <w:b/>
          <w:bCs/>
        </w:rPr>
        <w:t xml:space="preserve">Webhooks</w:t>
      </w:r>
      <w:r>
        <w:t xml:space="preserve">: inbound callbacks are verified and idempotent; outbound deliveries are HMAC-signed with a timestamp.</w:t>
      </w:r>
    </w:p>
    <w:p>
      <w:pPr>
        <w:pStyle w:val="ListParagraph"/>
        <w:numPr>
          <w:ilvl w:val="0"/>
          <w:numId w:val="2"/>
        </w:numPr>
        <w:spacing w:after="60"/>
      </w:pPr>
      <w:r>
        <w:rPr>
          <w:b/>
          <w:bCs/>
        </w:rPr>
        <w:t xml:space="preserve">Production guards</w:t>
      </w:r>
      <w:r>
        <w:t xml:space="preserve">: destructive database commands (</w:t>
      </w:r>
      <w:r>
        <w:rPr>
          <w:rFonts w:ascii="Consolas" w:cs="Consolas" w:eastAsia="Consolas" w:hAnsi="Consolas"/>
          <w:color w:val="7A2E0E"/>
          <w:sz w:val="19"/>
          <w:szCs w:val="19"/>
        </w:rPr>
        <w:t xml:space="preserve">migrate:fresh</w:t>
      </w:r>
      <w:r>
        <w:t xml:space="preserve">, </w:t>
      </w:r>
      <w:r>
        <w:rPr>
          <w:rFonts w:ascii="Consolas" w:cs="Consolas" w:eastAsia="Consolas" w:hAnsi="Consolas"/>
          <w:color w:val="7A2E0E"/>
          <w:sz w:val="19"/>
          <w:szCs w:val="19"/>
        </w:rPr>
        <w:t xml:space="preserve">db:wipe</w:t>
      </w:r>
      <w:r>
        <w:t xml:space="preserve">) are blocked; lazy loading throws in development and is logged in production.</w:t>
      </w:r>
    </w:p>
    <w:p>
      <w:pPr>
        <w:pStyle w:val="ListParagraph"/>
        <w:numPr>
          <w:ilvl w:val="0"/>
          <w:numId w:val="2"/>
        </w:numPr>
        <w:spacing w:after="60"/>
      </w:pPr>
      <w:r>
        <w:rPr>
          <w:b/>
          <w:bCs/>
        </w:rPr>
        <w:t xml:space="preserve">Audit</w:t>
      </w:r>
      <w:r>
        <w:t xml:space="preserve">: append-only audit log of sensitive changes, logins and impersonation.</w:t>
      </w:r>
    </w:p>
    <w:p>
      <w:pPr>
        <w:pStyle w:val="Heading1"/>
        <w:pageBreakBefore/>
      </w:pPr>
      <w:r>
        <w:t xml:space="preserve">14. Configuration Reference</w:t>
      </w:r>
    </w:p>
    <w:p>
      <w:pPr>
        <w:spacing w:after="120"/>
      </w:pPr>
      <w:r>
        <w:t xml:space="preserve">All configuration comes from </w:t>
      </w:r>
      <w:r>
        <w:rPr>
          <w:rFonts w:ascii="Consolas" w:cs="Consolas" w:eastAsia="Consolas" w:hAnsi="Consolas"/>
          <w:color w:val="7A2E0E"/>
          <w:sz w:val="19"/>
          <w:szCs w:val="19"/>
        </w:rPr>
        <w:t xml:space="preserve">.env</w:t>
      </w:r>
      <w:r>
        <w:t xml:space="preserve"> (template: </w:t>
      </w:r>
      <w:r>
        <w:rPr>
          <w:rFonts w:ascii="Consolas" w:cs="Consolas" w:eastAsia="Consolas" w:hAnsi="Consolas"/>
          <w:color w:val="7A2E0E"/>
          <w:sz w:val="19"/>
          <w:szCs w:val="19"/>
        </w:rPr>
        <w:t xml:space="preserve">.env.example</w:t>
      </w:r>
      <w:r>
        <w:t xml:space="preserve">) through the files in </w:t>
      </w:r>
      <w:r>
        <w:rPr>
          <w:rFonts w:ascii="Consolas" w:cs="Consolas" w:eastAsia="Consolas" w:hAnsi="Consolas"/>
          <w:color w:val="7A2E0E"/>
          <w:sz w:val="19"/>
          <w:szCs w:val="19"/>
        </w:rPr>
        <w:t xml:space="preserve">config/</w:t>
      </w:r>
      <w:r>
        <w:t xml:space="preserve">. Application-specific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3611"/>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Variable</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Default</w:t>
            </w:r>
          </w:p>
        </w:tc>
        <w:tc>
          <w:tcPr>
            <w:tcW w:type="dxa" w:w="36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TENANCY_CENTRAL_DOMAINS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localhost,127.0.0.1</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Hosts that are not tenant subdomains</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TENANCY_SUBDOMAINS_ENABLED</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true</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Resolve tenants from </w:t>
            </w:r>
            <w:r>
              <w:rPr>
                <w:rFonts w:ascii="Consolas" w:cs="Consolas" w:eastAsia="Consolas" w:hAnsi="Consolas"/>
                <w:color w:val="7A2E0E"/>
                <w:sz w:val="19"/>
                <w:szCs w:val="19"/>
              </w:rPr>
              <w:t xml:space="preserve">&lt;slug&gt;.&lt;central domain&gt;</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BILLING_DEFAULT_PROVIDER</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mpesa</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Payment gateway for subscriptions</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BILLING_CURRENCY</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KES</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Billing currency</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BILLING_TAX_RATE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Percentage tax on invoices (e.g. 16 for VAT)</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BILLING_INVOICE_PREFIX</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INV</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Invoice number prefix</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BILLING_GRACE_DAYS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Days of access after a failed payment</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MPESA_ENVIRONMENT</w:t>
            </w:r>
            <w:r>
              <w:rPr>
                <w:sz w:val="19"/>
                <w:szCs w:val="19"/>
              </w:rPr>
              <w:t xml:space="preserve">, </w:t>
            </w:r>
            <w:r>
              <w:rPr>
                <w:rFonts w:ascii="Consolas" w:cs="Consolas" w:eastAsia="Consolas" w:hAnsi="Consolas"/>
                <w:color w:val="7A2E0E"/>
                <w:sz w:val="19"/>
                <w:szCs w:val="19"/>
              </w:rPr>
              <w:t xml:space="preserve">MPESA_BASE_URL</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sandbox</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Daraja environment</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MPESA_CONSUMER_KEY</w:t>
            </w:r>
            <w:r>
              <w:rPr>
                <w:sz w:val="19"/>
                <w:szCs w:val="19"/>
              </w:rPr>
              <w:t xml:space="preserve">, </w:t>
            </w:r>
            <w:r>
              <w:rPr>
                <w:rFonts w:ascii="Consolas" w:cs="Consolas" w:eastAsia="Consolas" w:hAnsi="Consolas"/>
                <w:color w:val="7A2E0E"/>
                <w:sz w:val="19"/>
                <w:szCs w:val="19"/>
              </w:rPr>
              <w:t xml:space="preserve">MPESA_CONSUMER_SECRET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Daraja app credentials</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MPESA_SHORTCODE</w:t>
            </w:r>
            <w:r>
              <w:rPr>
                <w:sz w:val="19"/>
                <w:szCs w:val="19"/>
              </w:rPr>
              <w:t xml:space="preserve">, </w:t>
            </w:r>
            <w:r>
              <w:rPr>
                <w:rFonts w:ascii="Consolas" w:cs="Consolas" w:eastAsia="Consolas" w:hAnsi="Consolas"/>
                <w:color w:val="7A2E0E"/>
                <w:sz w:val="19"/>
                <w:szCs w:val="19"/>
              </w:rPr>
              <w:t xml:space="preserve">MPESA_PASSKEY</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Paybill/till and STK passkey</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MPESA_CALLBACK_URL</w:t>
            </w:r>
            <w:r>
              <w:rPr>
                <w:sz w:val="19"/>
                <w:szCs w:val="19"/>
              </w:rPr>
              <w:t xml:space="preserve">, </w:t>
            </w:r>
            <w:r>
              <w:rPr>
                <w:rFonts w:ascii="Consolas" w:cs="Consolas" w:eastAsia="Consolas" w:hAnsi="Consolas"/>
                <w:color w:val="7A2E0E"/>
                <w:sz w:val="19"/>
                <w:szCs w:val="19"/>
              </w:rPr>
              <w:t xml:space="preserve">MPESA_CALLBACK_TOKEN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Callback address and shared secret</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LEAVE_YEAR_START_MONTH</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1</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First month of the leave year</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ATTENDANCE_GEOFENCE_REQUIRED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false</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Require GPS within the branch radius to clock</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ATTENDANCE_GEOFENCE_RADIUS</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200</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Default geofence radius in metres</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ZKTECO_ROUTE_PREFIX</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iclock</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ADMS endpoint prefix</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ZKTECO_AUTO_REGISTER_DEVICES</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true</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Accept unknown terminals (unclaimed until a tenant claims them)</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ZKTECO_DEFAULT_TIMEZONE</w:t>
            </w:r>
            <w:r>
              <w:rPr>
                <w:sz w:val="19"/>
                <w:szCs w:val="19"/>
              </w:rPr>
              <w:t xml:space="preserve">, </w:t>
            </w:r>
            <w:r>
              <w:rPr>
                <w:rFonts w:ascii="Consolas" w:cs="Consolas" w:eastAsia="Consolas" w:hAnsi="Consolas"/>
                <w:color w:val="7A2E0E"/>
                <w:sz w:val="19"/>
                <w:szCs w:val="19"/>
              </w:rPr>
              <w:t xml:space="preserve">ZKTECO_ADMS_STORAGE_TIMEZONE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UTC</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Device-local and storage timezones for punches</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ZKTECO_COMMAND_RETENTION_DAYS</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30</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Device command log retention</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ZKTECO_ENABLE_INSPECT</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false</w:t>
            </w:r>
          </w:p>
        </w:tc>
        <w:tc>
          <w:tcPr>
            <w:tcW w:type="dxa" w:w="36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Enable the diagnostic inspect endpoint</w:t>
            </w:r>
          </w:p>
        </w:tc>
      </w:tr>
      <w:tr>
        <w:trPr>
          <w:cantSplit/>
        </w:trPr>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PASSKEYS_USER_HANDLE_SECRET</w:t>
            </w:r>
          </w:p>
        </w:tc>
        <w:tc>
          <w:tcPr>
            <w:tcW w:type="dxa" w:w="180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w:t>
            </w:r>
          </w:p>
        </w:tc>
        <w:tc>
          <w:tcPr>
            <w:tcW w:type="dxa" w:w="36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Random secret for passkey user handles; do not rotate casually</w:t>
            </w:r>
          </w:p>
        </w:tc>
      </w:tr>
    </w:tbl>
    <w:p>
      <w:pPr>
        <w:spacing w:after="120"/>
      </w:pPr>
    </w:p>
    <w:p>
      <w:pPr>
        <w:spacing w:after="120"/>
      </w:pPr>
      <w:r>
        <w:t xml:space="preserve">Tenant-level settings (weekend days, leave approval chain, geofence requirement, employee number format) are stored in the </w:t>
      </w:r>
      <w:r>
        <w:rPr>
          <w:rFonts w:ascii="Consolas" w:cs="Consolas" w:eastAsia="Consolas" w:hAnsi="Consolas"/>
          <w:color w:val="7A2E0E"/>
          <w:sz w:val="19"/>
          <w:szCs w:val="19"/>
        </w:rPr>
        <w:t xml:space="preserve">tenants.settings</w:t>
      </w:r>
      <w:r>
        <w:t xml:space="preserve"> JSON column and override the config defaults.</w:t>
      </w:r>
    </w:p>
    <w:p>
      <w:pPr>
        <w:pStyle w:val="Heading1"/>
        <w:pageBreakBefore/>
      </w:pPr>
      <w:r>
        <w:t xml:space="preserve">15. Local Development</w:t>
      </w:r>
    </w:p>
    <w:p>
      <w:pPr>
        <w:pStyle w:val="Heading2"/>
      </w:pPr>
      <w:r>
        <w:t xml:space="preserve">15.1 Requirements</w:t>
      </w:r>
    </w:p>
    <w:p>
      <w:pPr>
        <w:spacing w:after="120"/>
      </w:pPr>
      <w:r>
        <w:t xml:space="preserve">PHP 8.3 with common extensions (pdo, mbstring, openssl, bcmath, intl, gd, zip, curl), Composer, Node.js 20+ and npm. SQLite is enough for local work.</w:t>
      </w:r>
    </w:p>
    <w:p>
      <w:pPr>
        <w:pStyle w:val="Heading2"/>
      </w:pPr>
      <w:r>
        <w:t xml:space="preserve">15.2 First-time setup</w:t>
      </w:r>
    </w:p>
    <w:p>
      <w:pPr>
        <w:pBdr>
          <w:top w:val="single" w:color="D0D7DE" w:sz="4" w:space="4"/>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composer run setup          # install, copy .env, key:generate, migrate, npm install, npm run build</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php artisan db:seed         # roles, plans, platform super admin, two demo tenants</w:t>
      </w:r>
    </w:p>
    <w:p>
      <w:pPr>
        <w:pBdr>
          <w:bottom w:val="single" w:color="D0D7DE" w:sz="4" w:space="4"/>
          <w:left w:val="single" w:color="D0D7DE" w:sz="4" w:space="4"/>
          <w:right w:val="single" w:color="D0D7DE" w:sz="4" w:space="4"/>
        </w:pBdr>
        <w:shd w:fill="F4F6F8" w:color="auto" w:val="clear"/>
        <w:spacing w:after="160" w:before="0" w:line="260"/>
      </w:pPr>
      <w:r>
        <w:rPr>
          <w:rFonts w:ascii="Consolas" w:cs="Consolas" w:eastAsia="Consolas" w:hAnsi="Consolas"/>
          <w:sz w:val="18"/>
          <w:szCs w:val="18"/>
        </w:rPr>
        <w:t xml:space="preserve">composer run dev            # web server, queue, logs and Vite together</w:t>
      </w:r>
    </w:p>
    <w:p>
      <w:pPr>
        <w:spacing w:after="120"/>
      </w:pPr>
      <w:r>
        <w:t xml:space="preserve">The seeded platform account is </w:t>
      </w:r>
      <w:r>
        <w:rPr>
          <w:rFonts w:ascii="Consolas" w:cs="Consolas" w:eastAsia="Consolas" w:hAnsi="Consolas"/>
          <w:color w:val="7A2E0E"/>
          <w:sz w:val="19"/>
          <w:szCs w:val="19"/>
        </w:rPr>
        <w:t xml:space="preserve">superadmin@hrm.test</w:t>
      </w:r>
      <w:r>
        <w:t xml:space="preserve"> with password </w:t>
      </w:r>
      <w:r>
        <w:rPr>
          <w:rFonts w:ascii="Consolas" w:cs="Consolas" w:eastAsia="Consolas" w:hAnsi="Consolas"/>
          <w:color w:val="7A2E0E"/>
          <w:sz w:val="19"/>
          <w:szCs w:val="19"/>
        </w:rPr>
        <w:t xml:space="preserve">password</w:t>
      </w:r>
      <w:r>
        <w:t xml:space="preserve"> (change it outside local development). </w:t>
      </w:r>
      <w:r>
        <w:rPr>
          <w:rFonts w:ascii="Consolas" w:cs="Consolas" w:eastAsia="Consolas" w:hAnsi="Consolas"/>
          <w:color w:val="7A2E0E"/>
          <w:sz w:val="19"/>
          <w:szCs w:val="19"/>
        </w:rPr>
        <w:t xml:space="preserve">DemoTenantSeeder</w:t>
      </w:r>
      <w:r>
        <w:t xml:space="preserve"> creates two demo organisations; never run it in production.</w:t>
      </w:r>
    </w:p>
    <w:p>
      <w:pPr>
        <w:pStyle w:val="Heading2"/>
      </w:pPr>
      <w:r>
        <w:t xml:space="preserve">15.3 Everyday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4"/>
        <w:gridCol w:w="5642"/>
      </w:tblGrid>
      <w:tr>
        <w:trPr>
          <w:tblHeader/>
        </w:trPr>
        <w:tc>
          <w:tcPr>
            <w:tcW w:type="dxa" w:w="33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Task</w:t>
            </w:r>
          </w:p>
        </w:tc>
        <w:tc>
          <w:tcPr>
            <w:tcW w:type="dxa" w:w="56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Command</w:t>
            </w:r>
          </w:p>
        </w:tc>
      </w:tr>
      <w:tr>
        <w:trPr>
          <w:cantSplit/>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the full check (lint, types, tests)</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composer test</w:t>
            </w:r>
          </w:p>
        </w:tc>
      </w:tr>
      <w:tr>
        <w:trPr>
          <w:cantSplit/>
        </w:trPr>
        <w:tc>
          <w:tcPr>
            <w:tcW w:type="dxa" w:w="338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Run tests only / one file</w:t>
            </w:r>
          </w:p>
        </w:tc>
        <w:tc>
          <w:tcPr>
            <w:tcW w:type="dxa" w:w="56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php artisan test --compact</w:t>
            </w:r>
            <w:r>
              <w:rPr>
                <w:sz w:val="19"/>
                <w:szCs w:val="19"/>
              </w:rPr>
              <w:t xml:space="preserve"> / </w:t>
            </w:r>
            <w:r>
              <w:rPr>
                <w:rFonts w:ascii="Consolas" w:cs="Consolas" w:eastAsia="Consolas" w:hAnsi="Consolas"/>
                <w:color w:val="7A2E0E"/>
                <w:sz w:val="19"/>
                <w:szCs w:val="19"/>
              </w:rPr>
              <w:t xml:space="preserve">php artisan test --compact tests/Feature/Tasks</w:t>
            </w:r>
          </w:p>
        </w:tc>
      </w:tr>
      <w:tr>
        <w:trPr>
          <w:cantSplit/>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 code style</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vendor/bin/pint --dirty</w:t>
            </w:r>
          </w:p>
        </w:tc>
      </w:tr>
      <w:tr>
        <w:trPr>
          <w:cantSplit/>
        </w:trPr>
        <w:tc>
          <w:tcPr>
            <w:tcW w:type="dxa" w:w="338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Static analysis</w:t>
            </w:r>
          </w:p>
        </w:tc>
        <w:tc>
          <w:tcPr>
            <w:tcW w:type="dxa" w:w="56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composer types:check</w:t>
            </w:r>
          </w:p>
        </w:tc>
      </w:tr>
      <w:tr>
        <w:trPr>
          <w:cantSplit/>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 routes</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php artisan route:list --except-vendor</w:t>
            </w:r>
          </w:p>
        </w:tc>
      </w:tr>
      <w:tr>
        <w:trPr>
          <w:cantSplit/>
        </w:trPr>
        <w:tc>
          <w:tcPr>
            <w:tcW w:type="dxa" w:w="338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Accrue leave now</w:t>
            </w:r>
          </w:p>
        </w:tc>
        <w:tc>
          <w:tcPr>
            <w:tcW w:type="dxa" w:w="56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rFonts w:ascii="Consolas" w:cs="Consolas" w:eastAsia="Consolas" w:hAnsi="Consolas"/>
                <w:color w:val="7A2E0E"/>
                <w:sz w:val="19"/>
                <w:szCs w:val="19"/>
              </w:rPr>
              <w:t xml:space="preserve">php artisan leave:accrue --year=2026</w:t>
            </w:r>
          </w:p>
        </w:tc>
      </w:tr>
      <w:tr>
        <w:trPr>
          <w:cantSplit/>
        </w:trPr>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front-end assets</w:t>
            </w:r>
          </w:p>
        </w:tc>
        <w:tc>
          <w:tcPr>
            <w:tcW w:type="dxa" w:w="5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npm run build</w:t>
            </w:r>
            <w:r>
              <w:rPr>
                <w:sz w:val="19"/>
                <w:szCs w:val="19"/>
              </w:rPr>
              <w:t xml:space="preserve"> (or </w:t>
            </w:r>
            <w:r>
              <w:rPr>
                <w:rFonts w:ascii="Consolas" w:cs="Consolas" w:eastAsia="Consolas" w:hAnsi="Consolas"/>
                <w:color w:val="7A2E0E"/>
                <w:sz w:val="19"/>
                <w:szCs w:val="19"/>
              </w:rPr>
              <w:t xml:space="preserve">npm run dev</w:t>
            </w:r>
            <w:r>
              <w:rPr>
                <w:sz w:val="19"/>
                <w:szCs w:val="19"/>
              </w:rPr>
              <w:t xml:space="preserve"> while working)</w:t>
            </w:r>
          </w:p>
        </w:tc>
      </w:tr>
    </w:tbl>
    <w:p>
      <w:pPr>
        <w:spacing w:after="120"/>
      </w:pPr>
    </w:p>
    <w:p>
      <w:pPr>
        <w:pStyle w:val="Heading2"/>
      </w:pPr>
      <w:r>
        <w:t xml:space="preserve">15.4 Adding a new module (checklist)</w:t>
      </w:r>
    </w:p>
    <w:p>
      <w:pPr>
        <w:pStyle w:val="ListParagraph"/>
        <w:numPr>
          <w:ilvl w:val="0"/>
          <w:numId w:val="7"/>
        </w:numPr>
        <w:spacing w:after="60"/>
      </w:pPr>
      <w:r>
        <w:t xml:space="preserve">Migration with </w:t>
      </w:r>
      <w:r>
        <w:rPr>
          <w:rFonts w:ascii="Consolas" w:cs="Consolas" w:eastAsia="Consolas" w:hAnsi="Consolas"/>
          <w:color w:val="7A2E0E"/>
          <w:sz w:val="19"/>
          <w:szCs w:val="19"/>
        </w:rPr>
        <w:t xml:space="preserve">tenant_id</w:t>
      </w:r>
      <w:r>
        <w:t xml:space="preserve">, UUID if exposed, and composite indexes starting with </w:t>
      </w:r>
      <w:r>
        <w:rPr>
          <w:rFonts w:ascii="Consolas" w:cs="Consolas" w:eastAsia="Consolas" w:hAnsi="Consolas"/>
          <w:color w:val="7A2E0E"/>
          <w:sz w:val="19"/>
          <w:szCs w:val="19"/>
        </w:rPr>
        <w:t xml:space="preserve">tenant_id</w:t>
      </w:r>
      <w:r>
        <w:t xml:space="preserve">.</w:t>
      </w:r>
    </w:p>
    <w:p>
      <w:pPr>
        <w:pStyle w:val="ListParagraph"/>
        <w:numPr>
          <w:ilvl w:val="0"/>
          <w:numId w:val="7"/>
        </w:numPr>
        <w:spacing w:after="60"/>
      </w:pPr>
      <w:r>
        <w:t xml:space="preserve">Model using </w:t>
      </w:r>
      <w:r>
        <w:rPr>
          <w:rFonts w:ascii="Consolas" w:cs="Consolas" w:eastAsia="Consolas" w:hAnsi="Consolas"/>
          <w:color w:val="7A2E0E"/>
          <w:sz w:val="19"/>
          <w:szCs w:val="19"/>
        </w:rPr>
        <w:t xml:space="preserve">BelongsToTenant</w:t>
      </w:r>
      <w:r>
        <w:t xml:space="preserve"> (and </w:t>
      </w:r>
      <w:r>
        <w:rPr>
          <w:rFonts w:ascii="Consolas" w:cs="Consolas" w:eastAsia="Consolas" w:hAnsi="Consolas"/>
          <w:color w:val="7A2E0E"/>
          <w:sz w:val="19"/>
          <w:szCs w:val="19"/>
        </w:rPr>
        <w:t xml:space="preserve">HasUuid</w:t>
      </w:r>
      <w:r>
        <w:t xml:space="preserve">, </w:t>
      </w:r>
      <w:r>
        <w:rPr>
          <w:rFonts w:ascii="Consolas" w:cs="Consolas" w:eastAsia="Consolas" w:hAnsi="Consolas"/>
          <w:color w:val="7A2E0E"/>
          <w:sz w:val="19"/>
          <w:szCs w:val="19"/>
        </w:rPr>
        <w:t xml:space="preserve">Auditable</w:t>
      </w:r>
      <w:r>
        <w:t xml:space="preserve"> where relevant), with a factory.</w:t>
      </w:r>
    </w:p>
    <w:p>
      <w:pPr>
        <w:pStyle w:val="ListParagraph"/>
        <w:numPr>
          <w:ilvl w:val="0"/>
          <w:numId w:val="7"/>
        </w:numPr>
        <w:spacing w:after="60"/>
      </w:pPr>
      <w:r>
        <w:t xml:space="preserve">Permissions in </w:t>
      </w:r>
      <w:r>
        <w:rPr>
          <w:rFonts w:ascii="Consolas" w:cs="Consolas" w:eastAsia="Consolas" w:hAnsi="Consolas"/>
          <w:color w:val="7A2E0E"/>
          <w:sz w:val="19"/>
          <w:szCs w:val="19"/>
        </w:rPr>
        <w:t xml:space="preserve">App\Enums\Permission</w:t>
      </w:r>
      <w:r>
        <w:t xml:space="preserve"> and default grants in </w:t>
      </w:r>
      <w:r>
        <w:rPr>
          <w:rFonts w:ascii="Consolas" w:cs="Consolas" w:eastAsia="Consolas" w:hAnsi="Consolas"/>
          <w:color w:val="7A2E0E"/>
          <w:sz w:val="19"/>
          <w:szCs w:val="19"/>
        </w:rPr>
        <w:t xml:space="preserve">App\Enums\Role</w:t>
      </w:r>
      <w:r>
        <w:t xml:space="preserve">; re-provision existing tenants.</w:t>
      </w:r>
    </w:p>
    <w:p>
      <w:pPr>
        <w:pStyle w:val="ListParagraph"/>
        <w:numPr>
          <w:ilvl w:val="0"/>
          <w:numId w:val="7"/>
        </w:numPr>
        <w:spacing w:after="60"/>
      </w:pPr>
      <w:r>
        <w:t xml:space="preserve">Policy using </w:t>
      </w:r>
      <w:r>
        <w:rPr>
          <w:rFonts w:ascii="Consolas" w:cs="Consolas" w:eastAsia="Consolas" w:hAnsi="Consolas"/>
          <w:color w:val="7A2E0E"/>
          <w:sz w:val="19"/>
          <w:szCs w:val="19"/>
        </w:rPr>
        <w:t xml:space="preserve">AuthorizesWithinTenant</w:t>
      </w:r>
      <w:r>
        <w:t xml:space="preserve">.</w:t>
      </w:r>
    </w:p>
    <w:p>
      <w:pPr>
        <w:pStyle w:val="ListParagraph"/>
        <w:numPr>
          <w:ilvl w:val="0"/>
          <w:numId w:val="7"/>
        </w:numPr>
        <w:spacing w:after="60"/>
      </w:pPr>
      <w:r>
        <w:t xml:space="preserve">Service class for the business rules and a module exception for rule violations.</w:t>
      </w:r>
    </w:p>
    <w:p>
      <w:pPr>
        <w:pStyle w:val="ListParagraph"/>
        <w:numPr>
          <w:ilvl w:val="0"/>
          <w:numId w:val="7"/>
        </w:numPr>
        <w:spacing w:after="60"/>
      </w:pPr>
      <w:r>
        <w:t xml:space="preserve">Form Requests, controller and/or Livewire component, routes inside the tenant group, sidebar entry.</w:t>
      </w:r>
    </w:p>
    <w:p>
      <w:pPr>
        <w:pStyle w:val="ListParagraph"/>
        <w:numPr>
          <w:ilvl w:val="0"/>
          <w:numId w:val="7"/>
        </w:numPr>
        <w:spacing w:after="60"/>
      </w:pPr>
      <w:r>
        <w:t xml:space="preserve">Events for state changes and listeners for notifications/webhooks.</w:t>
      </w:r>
    </w:p>
    <w:p>
      <w:pPr>
        <w:pStyle w:val="ListParagraph"/>
        <w:numPr>
          <w:ilvl w:val="0"/>
          <w:numId w:val="7"/>
        </w:numPr>
        <w:spacing w:after="60"/>
      </w:pPr>
      <w:r>
        <w:t xml:space="preserve">Feature tests including a cross-tenant isolation test.</w:t>
      </w:r>
    </w:p>
    <w:p>
      <w:pPr>
        <w:pStyle w:val="Heading1"/>
        <w:pageBreakBefore/>
      </w:pPr>
      <w:r>
        <w:t xml:space="preserve">16. Deployment and Operations</w:t>
      </w:r>
    </w:p>
    <w:p>
      <w:pPr>
        <w:spacing w:after="120"/>
      </w:pPr>
      <w:r>
        <w:t xml:space="preserve">Full details are in </w:t>
      </w:r>
      <w:r>
        <w:rPr>
          <w:rFonts w:ascii="Consolas" w:cs="Consolas" w:eastAsia="Consolas" w:hAnsi="Consolas"/>
          <w:color w:val="7A2E0E"/>
          <w:sz w:val="19"/>
          <w:szCs w:val="19"/>
        </w:rPr>
        <w:t xml:space="preserve">docs/deployment.md</w:t>
      </w:r>
      <w:r>
        <w:t xml:space="preserve"> and </w:t>
      </w:r>
      <w:r>
        <w:rPr>
          <w:rFonts w:ascii="Consolas" w:cs="Consolas" w:eastAsia="Consolas" w:hAnsi="Consolas"/>
          <w:color w:val="7A2E0E"/>
          <w:sz w:val="19"/>
          <w:szCs w:val="19"/>
        </w:rPr>
        <w:t xml:space="preserve">docs/operations.md</w:t>
      </w:r>
      <w:r>
        <w:t xml:space="preserve">; this chapter summarises them.</w:t>
      </w:r>
    </w:p>
    <w:p>
      <w:pPr>
        <w:pStyle w:val="Heading2"/>
      </w:pPr>
      <w:r>
        <w:t xml:space="preserve">16.1 Production topology</w:t>
      </w:r>
    </w:p>
    <w:p>
      <w:pPr>
        <w:pStyle w:val="ListParagraph"/>
        <w:numPr>
          <w:ilvl w:val="0"/>
          <w:numId w:val="2"/>
        </w:numPr>
        <w:spacing w:after="60"/>
      </w:pPr>
      <w:r>
        <w:t xml:space="preserve">Ubuntu, Nginx (or Caddy) and PHP-FPM 8.3, MySQL 8, Redis, Supervisor for queue workers, cron for the scheduler, and TLS.</w:t>
      </w:r>
    </w:p>
    <w:p>
      <w:pPr>
        <w:pStyle w:val="ListParagraph"/>
        <w:numPr>
          <w:ilvl w:val="0"/>
          <w:numId w:val="2"/>
        </w:numPr>
        <w:spacing w:after="60"/>
      </w:pPr>
      <w:r>
        <w:t xml:space="preserve">DNS: </w:t>
      </w:r>
      <w:r>
        <w:rPr>
          <w:rFonts w:ascii="Consolas" w:cs="Consolas" w:eastAsia="Consolas" w:hAnsi="Consolas"/>
          <w:color w:val="7A2E0E"/>
          <w:sz w:val="19"/>
          <w:szCs w:val="19"/>
        </w:rPr>
        <w:t xml:space="preserve">app.yourdomain.com</w:t>
      </w:r>
      <w:r>
        <w:t xml:space="preserve"> plus a wildcard </w:t>
      </w:r>
      <w:r>
        <w:rPr>
          <w:rFonts w:ascii="Consolas" w:cs="Consolas" w:eastAsia="Consolas" w:hAnsi="Consolas"/>
          <w:color w:val="7A2E0E"/>
          <w:sz w:val="19"/>
          <w:szCs w:val="19"/>
        </w:rPr>
        <w:t xml:space="preserve">*.app.yourdomain.com</w:t>
      </w:r>
      <w:r>
        <w:t xml:space="preserve">, with a wildcard certificate. Set </w:t>
      </w:r>
      <w:r>
        <w:rPr>
          <w:rFonts w:ascii="Consolas" w:cs="Consolas" w:eastAsia="Consolas" w:hAnsi="Consolas"/>
          <w:color w:val="7A2E0E"/>
          <w:sz w:val="19"/>
          <w:szCs w:val="19"/>
        </w:rPr>
        <w:t xml:space="preserve">TENANCY_CENTRAL_DOMAINS</w:t>
      </w:r>
      <w:r>
        <w:t xml:space="preserve"> and </w:t>
      </w:r>
      <w:r>
        <w:rPr>
          <w:rFonts w:ascii="Consolas" w:cs="Consolas" w:eastAsia="Consolas" w:hAnsi="Consolas"/>
          <w:color w:val="7A2E0E"/>
          <w:sz w:val="19"/>
          <w:szCs w:val="19"/>
        </w:rPr>
        <w:t xml:space="preserve">SESSION_DOMAIN=.app.yourdomain.com</w:t>
      </w:r>
      <w:r>
        <w:t xml:space="preserve">.</w:t>
      </w:r>
    </w:p>
    <w:p>
      <w:pPr>
        <w:pStyle w:val="ListParagraph"/>
        <w:numPr>
          <w:ilvl w:val="0"/>
          <w:numId w:val="2"/>
        </w:numPr>
        <w:spacing w:after="60"/>
      </w:pPr>
      <w:r>
        <w:t xml:space="preserve">The web tier is stateless (sessions and cache in Redis), so it can scale horizontally behind a load balancer. Health probe: </w:t>
      </w:r>
      <w:r>
        <w:rPr>
          <w:rFonts w:ascii="Consolas" w:cs="Consolas" w:eastAsia="Consolas" w:hAnsi="Consolas"/>
          <w:color w:val="7A2E0E"/>
          <w:sz w:val="19"/>
          <w:szCs w:val="19"/>
        </w:rPr>
        <w:t xml:space="preserve">GET /up</w:t>
      </w:r>
      <w:r>
        <w:t xml:space="preserve">.</w:t>
      </w:r>
    </w:p>
    <w:p>
      <w:pPr>
        <w:pStyle w:val="Heading2"/>
      </w:pPr>
      <w:r>
        <w:t xml:space="preserve">16.2 Deploy steps</w:t>
      </w:r>
    </w:p>
    <w:p>
      <w:pPr>
        <w:pBdr>
          <w:top w:val="single" w:color="D0D7DE" w:sz="4" w:space="4"/>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composer install --no-dev --optimize-autoloader --no-interaction</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npm ci &amp;&amp; npm run build</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php artisan migrate --force</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first deploy only:</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php artisan db:seed --class=Database\Seeders\RolePermissionSeeder --force</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php artisan db:seed --class=Database\Seeders\PlanSeeder --force</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php artisan db:seed --class=Database\Seeders\PlatformSeeder --force</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php artisan storage:link</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every deploy:</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php artisan config:cache route:cache view:cache event:cache</w:t>
      </w:r>
    </w:p>
    <w:p>
      <w:pPr>
        <w:pBdr>
          <w:bottom w:val="single" w:color="D0D7DE" w:sz="4" w:space="4"/>
          <w:left w:val="single" w:color="D0D7DE" w:sz="4" w:space="4"/>
          <w:right w:val="single" w:color="D0D7DE" w:sz="4" w:space="4"/>
        </w:pBdr>
        <w:shd w:fill="F4F6F8" w:color="auto" w:val="clear"/>
        <w:spacing w:after="160" w:before="0" w:line="260"/>
      </w:pPr>
      <w:r>
        <w:rPr>
          <w:rFonts w:ascii="Consolas" w:cs="Consolas" w:eastAsia="Consolas" w:hAnsi="Consolas"/>
          <w:sz w:val="18"/>
          <w:szCs w:val="18"/>
        </w:rPr>
        <w:t xml:space="preserve">php artisan queue:restart</w:t>
      </w:r>
    </w:p>
    <w:p>
      <w:pPr>
        <w:pStyle w:val="Heading2"/>
      </w:pPr>
      <w:r>
        <w:t xml:space="preserve">16.3 Creating a tenant</w:t>
      </w:r>
    </w:p>
    <w:p>
      <w:pPr>
        <w:spacing w:after="120"/>
      </w:pPr>
      <w:r>
        <w:t xml:space="preserve">Until a registration UI exists, create tenants from </w:t>
      </w:r>
      <w:r>
        <w:rPr>
          <w:rFonts w:ascii="Consolas" w:cs="Consolas" w:eastAsia="Consolas" w:hAnsi="Consolas"/>
          <w:color w:val="7A2E0E"/>
          <w:sz w:val="19"/>
          <w:szCs w:val="19"/>
        </w:rPr>
        <w:t xml:space="preserve">php artisan tinker</w:t>
      </w:r>
      <w:r>
        <w:t xml:space="preserve">:</w:t>
      </w:r>
    </w:p>
    <w:p>
      <w:pPr>
        <w:pBdr>
          <w:top w:val="single" w:color="D0D7DE" w:sz="4" w:space="4"/>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$tenant = App\Models\Tenant::create([</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'name' =&gt; 'Acme Ltd', 'slug' =&gt; 'acme', 'email' =&gt; 'hr@acme.example',</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'country' =&gt; 'KE', 'currency' =&gt; 'KES', 'timezone' =&gt; 'Africa/Nairobi',</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    'status' =&gt; App\Enums\TenantStatus::Trialing,</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app(App\Actions\Tenancy\ProvisionTenant::class)-&gt;handle($tenant);</w:t>
      </w:r>
    </w:p>
    <w:p>
      <w:pPr>
        <w:pBdr>
          <w:left w:val="single" w:color="D0D7DE" w:sz="4" w:space="4"/>
          <w:right w:val="single" w:color="D0D7DE" w:sz="4" w:space="4"/>
        </w:pBdr>
        <w:shd w:fill="F4F6F8" w:color="auto" w:val="clear"/>
        <w:spacing w:after="0" w:before="0" w:line="260"/>
      </w:pPr>
      <w:r>
        <w:rPr>
          <w:rFonts w:ascii="Consolas" w:cs="Consolas" w:eastAsia="Consolas" w:hAnsi="Consolas"/>
          <w:sz w:val="18"/>
          <w:szCs w:val="18"/>
        </w:rPr>
        <w:t xml:space="preserve">app(App\Services\Subscription\SubscriptionManager::class)</w:t>
      </w:r>
    </w:p>
    <w:p>
      <w:pPr>
        <w:pBdr>
          <w:bottom w:val="single" w:color="D0D7DE" w:sz="4" w:space="4"/>
          <w:left w:val="single" w:color="D0D7DE" w:sz="4" w:space="4"/>
          <w:right w:val="single" w:color="D0D7DE" w:sz="4" w:space="4"/>
        </w:pBdr>
        <w:shd w:fill="F4F6F8" w:color="auto" w:val="clear"/>
        <w:spacing w:after="160" w:before="0" w:line="260"/>
      </w:pPr>
      <w:r>
        <w:rPr>
          <w:rFonts w:ascii="Consolas" w:cs="Consolas" w:eastAsia="Consolas" w:hAnsi="Consolas"/>
          <w:sz w:val="18"/>
          <w:szCs w:val="18"/>
        </w:rPr>
        <w:t xml:space="preserve">    -&gt;startTrial($tenant, App\Models\Plan::where('slug', 'starter')-&gt;first());</w:t>
      </w:r>
    </w:p>
    <w:p>
      <w:pPr>
        <w:spacing w:after="120"/>
      </w:pPr>
      <w:r>
        <w:t xml:space="preserve">Then invite the owner so that accepting the invitation creates their user with the Tenant Owner role.</w:t>
      </w:r>
    </w:p>
    <w:p>
      <w:pPr>
        <w:pStyle w:val="Heading2"/>
      </w:pPr>
      <w:r>
        <w:t xml:space="preserve">16.4 Backups and monitoring</w:t>
      </w:r>
    </w:p>
    <w:p>
      <w:pPr>
        <w:pStyle w:val="ListParagraph"/>
        <w:numPr>
          <w:ilvl w:val="0"/>
          <w:numId w:val="2"/>
        </w:numPr>
        <w:spacing w:after="60"/>
      </w:pPr>
      <w:r>
        <w:t xml:space="preserve">Nightly MySQL dumps (</w:t>
      </w:r>
      <w:r>
        <w:rPr>
          <w:rFonts w:ascii="Consolas" w:cs="Consolas" w:eastAsia="Consolas" w:hAnsi="Consolas"/>
          <w:color w:val="7A2E0E"/>
          <w:sz w:val="19"/>
          <w:szCs w:val="19"/>
        </w:rPr>
        <w:t xml:space="preserve">--single-transaction</w:t>
      </w:r>
      <w:r>
        <w:t xml:space="preserve">) with 30-day retention, and a regular sync of </w:t>
      </w:r>
      <w:r>
        <w:rPr>
          <w:rFonts w:ascii="Consolas" w:cs="Consolas" w:eastAsia="Consolas" w:hAnsi="Consolas"/>
          <w:color w:val="7A2E0E"/>
          <w:sz w:val="19"/>
          <w:szCs w:val="19"/>
        </w:rPr>
        <w:t xml:space="preserve">storage/app</w:t>
      </w:r>
      <w:r>
        <w:t xml:space="preserve"> (the only file state). Test restores.</w:t>
      </w:r>
    </w:p>
    <w:p>
      <w:pPr>
        <w:pStyle w:val="ListParagraph"/>
        <w:numPr>
          <w:ilvl w:val="0"/>
          <w:numId w:val="2"/>
        </w:numPr>
        <w:spacing w:after="60"/>
      </w:pPr>
      <w:r>
        <w:t xml:space="preserve">Monitor queue depth and failed jobs (</w:t>
      </w:r>
      <w:r>
        <w:rPr>
          <w:rFonts w:ascii="Consolas" w:cs="Consolas" w:eastAsia="Consolas" w:hAnsi="Consolas"/>
          <w:color w:val="7A2E0E"/>
          <w:sz w:val="19"/>
          <w:szCs w:val="19"/>
        </w:rPr>
        <w:t xml:space="preserve">queue:failed</w:t>
      </w:r>
      <w:r>
        <w:t xml:space="preserve">), Redis memory, the MySQL slow log, and disk space on </w:t>
      </w:r>
      <w:r>
        <w:rPr>
          <w:rFonts w:ascii="Consolas" w:cs="Consolas" w:eastAsia="Consolas" w:hAnsi="Consolas"/>
          <w:color w:val="7A2E0E"/>
          <w:sz w:val="19"/>
          <w:szCs w:val="19"/>
        </w:rPr>
        <w:t xml:space="preserve">storage/</w:t>
      </w:r>
      <w:r>
        <w:t xml:space="preserve">. Add error tracking (e.g. Sentry, Flare or a Slack log channel).</w:t>
      </w:r>
    </w:p>
    <w:p>
      <w:pPr>
        <w:pStyle w:val="ListParagraph"/>
        <w:numPr>
          <w:ilvl w:val="0"/>
          <w:numId w:val="2"/>
        </w:numPr>
        <w:spacing w:after="60"/>
      </w:pPr>
      <w:r>
        <w:rPr>
          <w:rFonts w:ascii="Consolas" w:cs="Consolas" w:eastAsia="Consolas" w:hAnsi="Consolas"/>
          <w:color w:val="7A2E0E"/>
          <w:sz w:val="19"/>
          <w:szCs w:val="19"/>
        </w:rPr>
        <w:t xml:space="preserve">APP_KEY</w:t>
      </w:r>
      <w:r>
        <w:t xml:space="preserve"> encrypts sensitive columns; rotating it requires </w:t>
      </w:r>
      <w:r>
        <w:rPr>
          <w:rFonts w:ascii="Consolas" w:cs="Consolas" w:eastAsia="Consolas" w:hAnsi="Consolas"/>
          <w:color w:val="7A2E0E"/>
          <w:sz w:val="19"/>
          <w:szCs w:val="19"/>
        </w:rPr>
        <w:t xml:space="preserve">APP_PREVIOUS_KEYS</w:t>
      </w:r>
      <w:r>
        <w:t xml:space="preserve">.</w:t>
      </w:r>
    </w:p>
    <w:p>
      <w:pPr>
        <w:pStyle w:val="Heading1"/>
        <w:pageBreakBefore/>
      </w:pPr>
      <w:r>
        <w:t xml:space="preserve">17. Testing</w:t>
      </w:r>
    </w:p>
    <w:p>
      <w:pPr>
        <w:spacing w:after="120"/>
      </w:pPr>
      <w:r>
        <w:t xml:space="preserve">The suite uses Pest 4 and contains 89 test files with roughly 500 tests, almost all feature tests, grouped by module under </w:t>
      </w:r>
      <w:r>
        <w:rPr>
          <w:rFonts w:ascii="Consolas" w:cs="Consolas" w:eastAsia="Consolas" w:hAnsi="Consolas"/>
          <w:color w:val="7A2E0E"/>
          <w:sz w:val="19"/>
          <w:szCs w:val="19"/>
        </w:rPr>
        <w:t xml:space="preserve">tests/Feature</w:t>
      </w:r>
      <w:r>
        <w:t xml:space="preserve">: Api, Attendance, Auth, Billing, Documents, Employees, Finance, Leave, Notifications, Organization, Payroll, Performance, Portal, Recruitment, Reports, Security, Settings, Tasks, Tenancy, plus platform admin and billing tests.</w:t>
      </w:r>
    </w:p>
    <w:p>
      <w:pPr>
        <w:spacing w:after="120"/>
      </w:pPr>
      <w:r>
        <w:t xml:space="preserve">The </w:t>
      </w:r>
      <w:r>
        <w:rPr>
          <w:rFonts w:ascii="Consolas" w:cs="Consolas" w:eastAsia="Consolas" w:hAnsi="Consolas"/>
          <w:color w:val="7A2E0E"/>
          <w:sz w:val="19"/>
          <w:szCs w:val="19"/>
        </w:rPr>
        <w:t xml:space="preserve">Tenancy</w:t>
      </w:r>
      <w:r>
        <w:t xml:space="preserve"> folder holds the </w:t>
      </w:r>
      <w:r>
        <w:rPr>
          <w:b/>
          <w:bCs/>
        </w:rPr>
        <w:t xml:space="preserve">isolation matrix</w:t>
      </w:r>
      <w:r>
        <w:t xml:space="preserve">, which checks that a user of one tenant cannot list, view, change or delete another tenant's records through any route. Tests use model factories and an in-memory/SQLite database. </w:t>
      </w:r>
      <w:r>
        <w:rPr>
          <w:rFonts w:ascii="Consolas" w:cs="Consolas" w:eastAsia="Consolas" w:hAnsi="Consolas"/>
          <w:color w:val="7A2E0E"/>
          <w:sz w:val="19"/>
          <w:szCs w:val="19"/>
        </w:rPr>
        <w:t xml:space="preserve">composer test</w:t>
      </w:r>
      <w:r>
        <w:t xml:space="preserve"> runs Pint (check mode), PHPStan and the test suite together.</w:t>
      </w:r>
    </w:p>
    <w:p>
      <w:pPr>
        <w:pStyle w:val="Heading1"/>
        <w:pageBreakBefore/>
      </w:pPr>
      <w:r>
        <w:t xml:space="preserve">18. Known Gaps and Recommendations</w:t>
      </w:r>
    </w:p>
    <w:p>
      <w:pPr>
        <w:spacing w:after="120"/>
      </w:pPr>
      <w:r>
        <w:t xml:space="preserve">The following were found while reviewing the code. None of them prevent the system from working, but they should be known before selling plans or going to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9"/>
        <w:gridCol w:w="3008"/>
        <w:gridCol w:w="2578"/>
        <w:gridCol w:w="3011"/>
      </w:tblGrid>
      <w:tr>
        <w:trPr>
          <w:tblHeader/>
        </w:trPr>
        <w:tc>
          <w:tcPr>
            <w:tcW w:type="dxa" w:w="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30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Finding</w:t>
            </w:r>
          </w:p>
        </w:tc>
        <w:tc>
          <w:tcPr>
            <w:tcW w:type="dxa" w:w="25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Impact</w:t>
            </w:r>
          </w:p>
        </w:tc>
        <w:tc>
          <w:tcPr>
            <w:tcW w:type="dxa" w:w="30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Recommendation</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 feature flags, branch limit and storage limit are not enforced</w:t>
            </w:r>
          </w:p>
        </w:tc>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tenants can use every module (payroll, recruitment, API) whatever they pay for</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 </w:t>
            </w:r>
            <w:r>
              <w:rPr>
                <w:rFonts w:ascii="Consolas" w:cs="Consolas" w:eastAsia="Consolas" w:hAnsi="Consolas"/>
                <w:color w:val="7A2E0E"/>
                <w:sz w:val="19"/>
                <w:szCs w:val="19"/>
              </w:rPr>
              <w:t xml:space="preserve">feature:</w:t>
            </w:r>
            <w:r>
              <w:rPr>
                <w:sz w:val="19"/>
                <w:szCs w:val="19"/>
              </w:rPr>
              <w:t xml:space="preserve"> middleware on module routes and Livewire pages using </w:t>
            </w:r>
            <w:r>
              <w:rPr>
                <w:rFonts w:ascii="Consolas" w:cs="Consolas" w:eastAsia="Consolas" w:hAnsi="Consolas"/>
                <w:color w:val="7A2E0E"/>
                <w:sz w:val="19"/>
                <w:szCs w:val="19"/>
              </w:rPr>
              <w:t xml:space="preserve">FeatureGate::allows</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2</w:t>
            </w:r>
          </w:p>
        </w:tc>
        <w:tc>
          <w:tcPr>
            <w:tcW w:type="dxa" w:w="30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No self-service tenant sign-up or platform "create tenant" screen</w:t>
            </w:r>
          </w:p>
        </w:tc>
        <w:tc>
          <w:tcPr>
            <w:tcW w:type="dxa" w:w="257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New customers must be onboarded from the console; public registration creates an orphan user</w:t>
            </w:r>
          </w:p>
        </w:tc>
        <w:tc>
          <w:tcPr>
            <w:tcW w:type="dxa" w:w="30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Build the deferred registration wizard (create tenant, provision, start trial, make owner)</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Tasks module and ZKTeco integration are uncommitted</w:t>
            </w:r>
          </w:p>
        </w:tc>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of losing work; not deployable from git</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the test suite, commit and push</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4</w:t>
            </w:r>
          </w:p>
        </w:tc>
        <w:tc>
          <w:tcPr>
            <w:tcW w:type="dxa" w:w="30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ZKTeco </w:t>
            </w:r>
            <w:r>
              <w:rPr>
                <w:rFonts w:ascii="Consolas" w:cs="Consolas" w:eastAsia="Consolas" w:hAnsi="Consolas"/>
                <w:color w:val="7A2E0E"/>
                <w:sz w:val="19"/>
                <w:szCs w:val="19"/>
              </w:rPr>
              <w:t xml:space="preserve">/iclock</w:t>
            </w:r>
            <w:r>
              <w:rPr>
                <w:sz w:val="19"/>
                <w:szCs w:val="19"/>
              </w:rPr>
              <w:t xml:space="preserve"> endpoints are unauthenticated (serial number only)</w:t>
            </w:r>
          </w:p>
        </w:tc>
        <w:tc>
          <w:tcPr>
            <w:tcW w:type="dxa" w:w="257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Spoofed punches are possible for a known serial</w:t>
            </w:r>
          </w:p>
        </w:tc>
        <w:tc>
          <w:tcPr>
            <w:tcW w:type="dxa" w:w="30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IP allow-list or VPN at the edge; consider disabling auto-registration</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7A2E0E"/>
                <w:sz w:val="19"/>
                <w:szCs w:val="19"/>
              </w:rPr>
              <w:t xml:space="preserve">auto_clock_out_hours</w:t>
            </w:r>
            <w:r>
              <w:rPr>
                <w:sz w:val="19"/>
                <w:szCs w:val="19"/>
              </w:rPr>
              <w:t xml:space="preserve"> is not used by any scheduled job</w:t>
            </w:r>
          </w:p>
        </w:tc>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Forgotten clock-outs stay open and can distort hours</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 scheduled command that closes stale open attendance</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6</w:t>
            </w:r>
          </w:p>
        </w:tc>
        <w:tc>
          <w:tcPr>
            <w:tcW w:type="dxa" w:w="30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Payslip "PDF" is an HTML file; report "PDF" is a browser print view</w:t>
            </w:r>
          </w:p>
        </w:tc>
        <w:tc>
          <w:tcPr>
            <w:tcW w:type="dxa" w:w="257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Users expecting a real PDF get HTML</w:t>
            </w:r>
          </w:p>
        </w:tc>
        <w:tc>
          <w:tcPr>
            <w:tcW w:type="dxa" w:w="30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Add a PDF renderer (e.g. dompdf or Browsershot) with approval</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M-Pesa and manual gateways exist; M-Pesa refunds not implemented</w:t>
            </w:r>
          </w:p>
        </w:tc>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Airtel Money, Pesapal, card and bank options fail if selected</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Hide unsupported providers or implement gateways</w:t>
            </w:r>
          </w:p>
        </w:tc>
      </w:tr>
      <w:tr>
        <w:trPr>
          <w:cantSplit/>
        </w:trPr>
        <w:tc>
          <w:tcPr>
            <w:tcW w:type="dxa" w:w="42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8</w:t>
            </w:r>
          </w:p>
        </w:tc>
        <w:tc>
          <w:tcPr>
            <w:tcW w:type="dxa" w:w="30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Older Markdown docs in </w:t>
            </w:r>
            <w:r>
              <w:rPr>
                <w:rFonts w:ascii="Consolas" w:cs="Consolas" w:eastAsia="Consolas" w:hAnsi="Consolas"/>
                <w:color w:val="7A2E0E"/>
                <w:sz w:val="19"/>
                <w:szCs w:val="19"/>
              </w:rPr>
              <w:t xml:space="preserve">docs/</w:t>
            </w:r>
            <w:r>
              <w:rPr>
                <w:sz w:val="19"/>
                <w:szCs w:val="19"/>
              </w:rPr>
              <w:t xml:space="preserve"> still mark finished phases as "planned" and mention a media library that is not used</w:t>
            </w:r>
          </w:p>
        </w:tc>
        <w:tc>
          <w:tcPr>
            <w:tcW w:type="dxa" w:w="257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Misleading for new developers</w:t>
            </w:r>
          </w:p>
        </w:tc>
        <w:tc>
          <w:tcPr>
            <w:tcW w:type="dxa" w:w="30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Update </w:t>
            </w:r>
            <w:r>
              <w:rPr>
                <w:rFonts w:ascii="Consolas" w:cs="Consolas" w:eastAsia="Consolas" w:hAnsi="Consolas"/>
                <w:color w:val="7A2E0E"/>
                <w:sz w:val="19"/>
                <w:szCs w:val="19"/>
              </w:rPr>
              <w:t xml:space="preserve">architecture.md</w:t>
            </w:r>
            <w:r>
              <w:rPr>
                <w:sz w:val="19"/>
                <w:szCs w:val="19"/>
              </w:rPr>
              <w:t xml:space="preserve"> and </w:t>
            </w:r>
            <w:r>
              <w:rPr>
                <w:rFonts w:ascii="Consolas" w:cs="Consolas" w:eastAsia="Consolas" w:hAnsi="Consolas"/>
                <w:color w:val="7A2E0E"/>
                <w:sz w:val="19"/>
                <w:szCs w:val="19"/>
              </w:rPr>
              <w:t xml:space="preserve">database.md</w:t>
            </w:r>
            <w:r>
              <w:rPr>
                <w:sz w:val="19"/>
                <w:szCs w:val="19"/>
              </w:rPr>
              <w:t xml:space="preserve">, or point them to this document</w:t>
            </w:r>
          </w:p>
        </w:tc>
      </w:tr>
      <w:tr>
        <w:trPr>
          <w:cantSplit/>
        </w:trP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repository and package are named </w:t>
            </w:r>
            <w:r>
              <w:rPr>
                <w:rFonts w:ascii="Consolas" w:cs="Consolas" w:eastAsia="Consolas" w:hAnsi="Consolas"/>
                <w:color w:val="7A2E0E"/>
                <w:sz w:val="19"/>
                <w:szCs w:val="19"/>
              </w:rPr>
              <w:t xml:space="preserve">real-estate</w:t>
            </w:r>
            <w:r>
              <w:rPr>
                <w:sz w:val="19"/>
                <w:szCs w:val="19"/>
              </w:rPr>
              <w:t xml:space="preserve"> / </w:t>
            </w:r>
            <w:r>
              <w:rPr>
                <w:rFonts w:ascii="Consolas" w:cs="Consolas" w:eastAsia="Consolas" w:hAnsi="Consolas"/>
                <w:color w:val="7A2E0E"/>
                <w:sz w:val="19"/>
                <w:szCs w:val="19"/>
              </w:rPr>
              <w:t xml:space="preserve">laravel/livewire-starter-kit</w:t>
            </w:r>
          </w:p>
        </w:tc>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Confusing for new contributors</w:t>
            </w:r>
          </w:p>
        </w:tc>
        <w:tc>
          <w:tcPr>
            <w:tcW w:type="dxa" w:w="30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Rename the Composer package and README to reflect the HRM product</w:t>
            </w:r>
          </w:p>
        </w:tc>
      </w:tr>
    </w:tbl>
    <w:p>
      <w:pPr>
        <w:spacing w:after="120"/>
      </w:pPr>
    </w:p>
    <w:p>
      <w:pPr>
        <w:pStyle w:val="Heading1"/>
        <w:pageBreakBefore/>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6544"/>
      </w:tblGrid>
      <w:tr>
        <w:trPr>
          <w:tblHeader/>
        </w:trPr>
        <w:tc>
          <w:tcPr>
            <w:tcW w:type="dxa" w:w="24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Term</w:t>
            </w:r>
          </w:p>
        </w:tc>
        <w:tc>
          <w:tcPr>
            <w:tcW w:type="dxa" w:w="65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Tenant</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customer organisation with its own isolated data</w:t>
            </w:r>
          </w:p>
        </w:tc>
      </w:tr>
      <w:tr>
        <w:trPr>
          <w:cantSplit/>
        </w:trPr>
        <w:tc>
          <w:tcPr>
            <w:tcW w:type="dxa" w:w="24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Platform / operator</w:t>
            </w:r>
          </w:p>
        </w:tc>
        <w:tc>
          <w:tcPr>
            <w:tcW w:type="dxa" w:w="65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The company running the SaaS; its staff use the </w:t>
            </w:r>
            <w:r>
              <w:rPr>
                <w:rFonts w:ascii="Consolas" w:cs="Consolas" w:eastAsia="Consolas" w:hAnsi="Consolas"/>
                <w:color w:val="7A2E0E"/>
                <w:sz w:val="19"/>
                <w:szCs w:val="19"/>
              </w:rPr>
              <w:t xml:space="preserve">/platform</w:t>
            </w:r>
            <w:r>
              <w:rPr>
                <w:sz w:val="19"/>
                <w:szCs w:val="19"/>
              </w:rPr>
              <w:t xml:space="preserve"> area</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Central domain</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host that serves the platform itself rather than a tenant</w:t>
            </w:r>
          </w:p>
        </w:tc>
      </w:tr>
      <w:tr>
        <w:trPr>
          <w:cantSplit/>
        </w:trPr>
        <w:tc>
          <w:tcPr>
            <w:tcW w:type="dxa" w:w="24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Tenant context</w:t>
            </w:r>
          </w:p>
        </w:tc>
        <w:tc>
          <w:tcPr>
            <w:tcW w:type="dxa" w:w="65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The tenant bound to the current request, job or command</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Team (Spatie)</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permission scope; equal to the tenant id, or 0 for the platform</w:t>
            </w:r>
          </w:p>
        </w:tc>
      </w:tr>
      <w:tr>
        <w:trPr>
          <w:cantSplit/>
        </w:trPr>
        <w:tc>
          <w:tcPr>
            <w:tcW w:type="dxa" w:w="24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ADMS</w:t>
            </w:r>
          </w:p>
        </w:tc>
        <w:tc>
          <w:tcPr>
            <w:tcW w:type="dxa" w:w="65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ZKTeco's HTTP push protocol used by attendance terminals</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 (device)</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user id on a biometric terminal; here, the employee's database id</w:t>
            </w:r>
          </w:p>
        </w:tc>
      </w:tr>
      <w:tr>
        <w:trPr>
          <w:cantSplit/>
        </w:trPr>
        <w:tc>
          <w:tcPr>
            <w:tcW w:type="dxa" w:w="24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STK push</w:t>
            </w:r>
          </w:p>
        </w:tc>
        <w:tc>
          <w:tcPr>
            <w:tcW w:type="dxa" w:w="65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M-Pesa prompt sent to the customer's phone to authorise a payment</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PAYE / NSSF / SHIF / Housing Levy</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Kenyan income tax, pension fund, health insurance fund and housing levy deductions</w:t>
            </w:r>
          </w:p>
        </w:tc>
      </w:tr>
      <w:tr>
        <w:trPr>
          <w:cantSplit/>
        </w:trPr>
        <w:tc>
          <w:tcPr>
            <w:tcW w:type="dxa" w:w="24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Payroll run</w:t>
            </w:r>
          </w:p>
        </w:tc>
        <w:tc>
          <w:tcPr>
            <w:tcW w:type="dxa" w:w="65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sz w:val="19"/>
                <w:szCs w:val="19"/>
              </w:rPr>
              <w:t xml:space="preserve">One calculation of payslips for a payroll period</w:t>
            </w:r>
          </w:p>
        </w:tc>
      </w:tr>
      <w:tr>
        <w:trPr>
          <w:cantSplit/>
        </w:trPr>
        <w:tc>
          <w:tcPr>
            <w:tcW w:type="dxa" w:w="2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Ability</w:t>
            </w:r>
          </w:p>
        </w:tc>
        <w:tc>
          <w:tcPr>
            <w:tcW w:type="dxa" w:w="6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permission attached to an API token, such as </w:t>
            </w:r>
            <w:r>
              <w:rPr>
                <w:rFonts w:ascii="Consolas" w:cs="Consolas" w:eastAsia="Consolas" w:hAnsi="Consolas"/>
                <w:color w:val="7A2E0E"/>
                <w:sz w:val="19"/>
                <w:szCs w:val="19"/>
              </w:rPr>
              <w:t xml:space="preserve">employees:read</w:t>
            </w:r>
          </w:p>
        </w:tc>
      </w:tr>
    </w:tbl>
    <w:p>
      <w:pPr>
        <w:spacing w:after="120"/>
      </w:pP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HRM SaaS Platform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4E79"/>
      <w:sz w:val="34"/>
      <w:szCs w:val="34"/>
    </w:rPr>
  </w:style>
  <w:style w:type="paragraph" w:styleId="Heading2">
    <w:name w:val="Heading 2"/>
    <w:basedOn w:val="Normal"/>
    <w:next w:val="Normal"/>
    <w:qFormat/>
    <w:pPr>
      <w:keepNext/>
      <w:spacing w:after="120" w:before="280"/>
      <w:outlineLvl w:val="1"/>
    </w:pPr>
    <w:rPr>
      <w:b/>
      <w:bCs/>
      <w:color w:val="2E75B6"/>
      <w:sz w:val="26"/>
      <w:szCs w:val="26"/>
    </w:rPr>
  </w:style>
  <w:style w:type="paragraph" w:styleId="Heading3">
    <w:name w:val="Heading 3"/>
    <w:basedOn w:val="Normal"/>
    <w:next w:val="Normal"/>
    <w:qFormat/>
    <w:pPr>
      <w:keepNext/>
      <w:spacing w:after="80" w:before="20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 SaaS Platform - System Documentation</dc:title>
  <dc:creator>solforbs</dc:creator>
  <dc:description>Architecture, stack, modules and operations of the HRM system</dc:description>
  <cp:lastModifiedBy>Un-named</cp:lastModifiedBy>
  <cp:revision>1</cp:revision>
  <dcterms:created xsi:type="dcterms:W3CDTF">2026-09-21T07:45:02.908Z</dcterms:created>
  <dcterms:modified xsi:type="dcterms:W3CDTF">2026-09-21T07:45:02.909Z</dcterms:modified>
</cp:coreProperties>
</file>

<file path=docProps/custom.xml><?xml version="1.0" encoding="utf-8"?>
<Properties xmlns="http://schemas.openxmlformats.org/officeDocument/2006/custom-properties" xmlns:vt="http://schemas.openxmlformats.org/officeDocument/2006/docPropsVTypes"/>
</file>