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DISPLAY "Select an operation:"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DISPLAY "1. Addition"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DISPLAY "2. Subtraction"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DISPLAY "3. Multiplication"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DISPLAY "4. Division"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GET operation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operation is not 1, 2, 3, or 4 THEN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DISPLAY "Please make another selection from the provided options"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GO TO start of program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DISPLAY "Enter the first number:"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GET num1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DISPLAY "Enter the second number:"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GET num2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operation = 1 THEN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result is num1 + num2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ELSE IF operation = 2 THEN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result is num1 - num2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ELSE IF operation = 3 THEN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result is num1 * num2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ELSE IF operation = 4 THEN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num2 = 0 THEN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DISPLAY "Error: Cannot divide by zero."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GO TO start of program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result is num1 / num2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ENDIF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DISPLAY "Result = ", result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DISPLAY "Would you like to perform another calculation? (Y/N)"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GET choice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choice = "Y" THEN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GO TO start of program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DISPLAY "Goodbye!"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