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4B2E83"/>
          <w:sz w:val="52"/>
          <w:szCs w:val="52"/>
        </w:rPr>
        <w:t xml:space="preserve">MANUAL DE DESPLIEGUE</w:t>
      </w:r>
    </w:p>
    <w:p>
      <w:pPr>
        <w:spacing w:after="260"/>
        <w:jc w:val="center"/>
      </w:pPr>
      <w:r>
        <w:rPr>
          <w:color w:val="444444"/>
          <w:sz w:val="34"/>
          <w:szCs w:val="34"/>
        </w:rPr>
        <w:t xml:space="preserve">Arte Textil en Render</w:t>
      </w:r>
    </w:p>
    <w:p>
      <w:pPr>
        <w:spacing w:after="1400"/>
        <w:jc w:val="center"/>
      </w:pPr>
      <w:r>
        <w:rPr>
          <w:i/>
          <w:iCs/>
          <w:color w:val="666666"/>
          <w:sz w:val="21"/>
          <w:szCs w:val="21"/>
        </w:rPr>
        <w:t xml:space="preserve">Guía paso a paso para desplegar la API y el cliente desde cero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4B2E83" w:val="clear"/>
            <w:tcMar>
              <w:top w:type="dxa" w:w="60"/>
              <w:left w:type="dxa" w:w="110"/>
              <w:bottom w:type="dxa" w:w="60"/>
              <w:right w:type="dxa" w:w="110"/>
            </w:tcMar>
          </w:tcPr>
          <w:p>
            <w:r>
              <w:rPr>
                <w:b/>
                <w:bCs/>
                <w:color w:val="FFFFFF"/>
                <w:sz w:val="19"/>
                <w:szCs w:val="19"/>
              </w:rPr>
              <w:t xml:space="preserve">Documento</w:t>
            </w:r>
          </w:p>
        </w:tc>
        <w:tc>
          <w:tcPr>
            <w:tcW w:type="dxa" w:w="6960"/>
            <w:shd w:fill="4B2E83" w:val="clear"/>
            <w:tcMar>
              <w:top w:type="dxa" w:w="60"/>
              <w:left w:type="dxa" w:w="110"/>
              <w:bottom w:type="dxa" w:w="60"/>
              <w:right w:type="dxa" w:w="110"/>
            </w:tcMar>
          </w:tcPr>
          <w:p>
            <w:r>
              <w:rPr>
                <w:b/>
                <w:bCs/>
                <w:color w:val="FFFFFF"/>
                <w:sz w:val="19"/>
                <w:szCs w:val="19"/>
              </w:rPr>
              <w:t xml:space="preserve">Manual de despliegue en Render</w:t>
            </w:r>
          </w:p>
        </w:tc>
      </w:tr>
      <w:tr>
        <w:tc>
          <w:tcPr>
            <w:tcW w:type="dxa" w:w="2400"/>
            <w:shd w:fill="F2F2F2" w:val="clear"/>
            <w:tcMar>
              <w:top w:type="dxa" w:w="60"/>
              <w:left w:type="dxa" w:w="110"/>
              <w:bottom w:type="dxa" w:w="60"/>
              <w:right w:type="dxa" w:w="110"/>
            </w:tcMar>
          </w:tcPr>
          <w:p>
            <w:r>
              <w:rPr>
                <w:b/>
                <w:bCs/>
                <w:color w:val="000000"/>
                <w:sz w:val="19"/>
                <w:szCs w:val="19"/>
              </w:rPr>
              <w:t xml:space="preserve">Proyecto</w:t>
            </w:r>
          </w:p>
        </w:tc>
        <w:tc>
          <w:tcPr>
            <w:tcW w:type="dxa" w:w="6960"/>
            <w:tcMar>
              <w:top w:type="dxa" w:w="60"/>
              <w:left w:type="dxa" w:w="110"/>
              <w:bottom w:type="dxa" w:w="60"/>
              <w:right w:type="dxa" w:w="110"/>
            </w:tcMar>
          </w:tcPr>
          <w:p>
            <w:r>
              <w:rPr>
                <w:b w:val="false"/>
                <w:bCs w:val="false"/>
                <w:color w:val="000000"/>
                <w:sz w:val="19"/>
                <w:szCs w:val="19"/>
              </w:rPr>
              <w:t xml:space="preserve">Arte Textil</w:t>
            </w:r>
          </w:p>
        </w:tc>
      </w:tr>
      <w:tr>
        <w:tc>
          <w:tcPr>
            <w:tcW w:type="dxa" w:w="2400"/>
            <w:shd w:fill="F2F2F2" w:val="clear"/>
            <w:tcMar>
              <w:top w:type="dxa" w:w="60"/>
              <w:left w:type="dxa" w:w="110"/>
              <w:bottom w:type="dxa" w:w="60"/>
              <w:right w:type="dxa" w:w="110"/>
            </w:tcMar>
          </w:tcPr>
          <w:p>
            <w:r>
              <w:rPr>
                <w:b/>
                <w:bCs/>
                <w:color w:val="000000"/>
                <w:sz w:val="19"/>
                <w:szCs w:val="19"/>
              </w:rPr>
              <w:t xml:space="preserve">Repositorio</w:t>
            </w:r>
          </w:p>
        </w:tc>
        <w:tc>
          <w:tcPr>
            <w:tcW w:type="dxa" w:w="6960"/>
            <w:tcMar>
              <w:top w:type="dxa" w:w="60"/>
              <w:left w:type="dxa" w:w="110"/>
              <w:bottom w:type="dxa" w:w="60"/>
              <w:right w:type="dxa" w:w="110"/>
            </w:tcMar>
          </w:tcPr>
          <w:p>
            <w:r>
              <w:rPr>
                <w:rFonts w:ascii="Consolas" w:cs="Consolas" w:eastAsia="Consolas" w:hAnsi="Consolas"/>
                <w:b w:val="false"/>
                <w:bCs w:val="false"/>
                <w:color w:val="000000"/>
                <w:sz w:val="19"/>
                <w:szCs w:val="19"/>
              </w:rPr>
              <w:t xml:space="preserve">IsaacRuizS / ArteTextil (rama main)</w:t>
            </w:r>
          </w:p>
        </w:tc>
      </w:tr>
      <w:tr>
        <w:tc>
          <w:tcPr>
            <w:tcW w:type="dxa" w:w="2400"/>
            <w:shd w:fill="F2F2F2" w:val="clear"/>
            <w:tcMar>
              <w:top w:type="dxa" w:w="60"/>
              <w:left w:type="dxa" w:w="110"/>
              <w:bottom w:type="dxa" w:w="60"/>
              <w:right w:type="dxa" w:w="110"/>
            </w:tcMar>
          </w:tcPr>
          <w:p>
            <w:r>
              <w:rPr>
                <w:b/>
                <w:bCs/>
                <w:color w:val="000000"/>
                <w:sz w:val="19"/>
                <w:szCs w:val="19"/>
              </w:rPr>
              <w:t xml:space="preserve">Fecha</w:t>
            </w:r>
          </w:p>
        </w:tc>
        <w:tc>
          <w:tcPr>
            <w:tcW w:type="dxa" w:w="6960"/>
            <w:tcMar>
              <w:top w:type="dxa" w:w="60"/>
              <w:left w:type="dxa" w:w="110"/>
              <w:bottom w:type="dxa" w:w="60"/>
              <w:right w:type="dxa" w:w="110"/>
            </w:tcMar>
          </w:tcPr>
          <w:p>
            <w:r>
              <w:rPr>
                <w:b w:val="false"/>
                <w:bCs w:val="false"/>
                <w:color w:val="000000"/>
                <w:sz w:val="19"/>
                <w:szCs w:val="19"/>
              </w:rPr>
              <w:t xml:space="preserve">30 de julio de 2026</w:t>
            </w:r>
          </w:p>
        </w:tc>
      </w:tr>
    </w:tbl>
    <w:p>
      <w:r>
        <w:br w:type="page"/>
      </w:r>
    </w:p>
    <w:p>
      <w:pPr>
        <w:pStyle w:val="Heading1"/>
        <w:spacing w:after="180" w:before="360"/>
      </w:pPr>
      <w:r>
        <w:rPr>
          <w:b/>
          <w:bCs/>
          <w:color w:val="4B2E83"/>
          <w:sz w:val="30"/>
          <w:szCs w:val="30"/>
        </w:rPr>
        <w:t xml:space="preserve">Contenido</w:t>
      </w:r>
    </w:p>
    <w:sdt>
      <w:sdtPr>
        <w:alias w:val="Tabla de contenido"/>
      </w:sdtPr>
      <w:sdtContent>
        <w:p>
          <w:r>
            <w:fldChar w:fldCharType="begin" w:dirty="true"/>
            <w:instrText xml:space="preserve">TOC \o "1-3"</w:instrText>
            <w:fldChar w:fldCharType="separate"/>
          </w:r>
        </w:p>
        <w:p>
          <w:r>
            <w:fldChar w:fldCharType="end"/>
          </w:r>
        </w:p>
      </w:sdtContent>
    </w:sdt>
    <w:p>
      <w:r>
        <w:br w:type="page"/>
      </w:r>
    </w:p>
    <w:p>
      <w:pPr>
        <w:pStyle w:val="Heading1"/>
        <w:spacing w:after="180" w:before="360"/>
      </w:pPr>
      <w:r>
        <w:rPr>
          <w:b/>
          <w:bCs/>
          <w:color w:val="4B2E83"/>
          <w:sz w:val="30"/>
          <w:szCs w:val="30"/>
        </w:rPr>
        <w:t xml:space="preserve">1. Arquitectura desplegada</w:t>
      </w:r>
    </w:p>
    <w:p>
      <w:pPr>
        <w:spacing w:after="120" w:before="0"/>
      </w:pPr>
      <w:r>
        <w:rPr>
          <w:sz w:val="21"/>
          <w:szCs w:val="21"/>
        </w:rPr>
        <w:t xml:space="preserve">El proyecto se publica en Render como dos servicios independientes que salen del mismo repositorio (monorepo). La base de datos SQL Server es externa: no se hospeda en Render.</w:t>
      </w:r>
    </w:p>
    <w:p>
      <w:pPr>
        <w:spacing w:after="120" w:before="0"/>
      </w:pPr>
      <w:r>
        <w:rPr>
          <w:sz w:val="21"/>
          <w:szCs w:val="21"/>
        </w:rPr>
        <w:t xml:space="preserve"/>
      </w:r>
    </w:p>
    <w:p>
      <w:pPr>
        <w:pStyle w:val="Heading2"/>
        <w:spacing w:after="130" w:before="260"/>
      </w:pPr>
      <w:r>
        <w:rPr>
          <w:b/>
          <w:bCs/>
          <w:color w:val="222222"/>
          <w:sz w:val="25"/>
          <w:szCs w:val="25"/>
        </w:rPr>
        <w:t xml:space="preserve">1.1 Servicios en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60"/>
      </w:tblGrid>
      <w:tr>
        <w:trPr>
          <w:tblHeader/>
        </w:trPr>
        <w:tc>
          <w:tcPr>
            <w:tcW w:type="dxa" w:w="2300"/>
            <w:shd w:fill="4B2E83" w:val="clear"/>
            <w:tcMar>
              <w:top w:type="dxa" w:w="60"/>
              <w:left w:type="dxa" w:w="110"/>
              <w:bottom w:type="dxa" w:w="60"/>
              <w:right w:type="dxa" w:w="110"/>
            </w:tcMar>
          </w:tcPr>
          <w:p>
            <w:r>
              <w:rPr>
                <w:b/>
                <w:bCs/>
                <w:color w:val="FFFFFF"/>
                <w:sz w:val="18"/>
                <w:szCs w:val="18"/>
              </w:rPr>
              <w:t xml:space="preserve">Componente</w:t>
            </w:r>
          </w:p>
        </w:tc>
        <w:tc>
          <w:tcPr>
            <w:tcW w:type="dxa" w:w="2900"/>
            <w:shd w:fill="4B2E83" w:val="clear"/>
            <w:tcMar>
              <w:top w:type="dxa" w:w="60"/>
              <w:left w:type="dxa" w:w="110"/>
              <w:bottom w:type="dxa" w:w="60"/>
              <w:right w:type="dxa" w:w="110"/>
            </w:tcMar>
          </w:tcPr>
          <w:p>
            <w:r>
              <w:rPr>
                <w:b/>
                <w:bCs/>
                <w:color w:val="FFFFFF"/>
                <w:sz w:val="18"/>
                <w:szCs w:val="18"/>
              </w:rPr>
              <w:t xml:space="preserve">Tipo de servicio</w:t>
            </w:r>
          </w:p>
        </w:tc>
        <w:tc>
          <w:tcPr>
            <w:tcW w:type="dxa" w:w="4160"/>
            <w:shd w:fill="4B2E83" w:val="clear"/>
            <w:tcMar>
              <w:top w:type="dxa" w:w="60"/>
              <w:left w:type="dxa" w:w="110"/>
              <w:bottom w:type="dxa" w:w="60"/>
              <w:right w:type="dxa" w:w="110"/>
            </w:tcMar>
          </w:tcPr>
          <w:p>
            <w:r>
              <w:rPr>
                <w:b/>
                <w:bCs/>
                <w:color w:val="FFFFFF"/>
                <w:sz w:val="18"/>
                <w:szCs w:val="18"/>
              </w:rPr>
              <w:t xml:space="preserve">URL pública</w:t>
            </w:r>
          </w:p>
        </w:tc>
      </w:tr>
      <w:tr>
        <w:tc>
          <w:tcPr>
            <w:tcW w:type="dxa" w:w="2300"/>
            <w:tcMar>
              <w:top w:type="dxa" w:w="55"/>
              <w:left w:type="dxa" w:w="110"/>
              <w:bottom w:type="dxa" w:w="55"/>
              <w:right w:type="dxa" w:w="110"/>
            </w:tcMar>
          </w:tcPr>
          <w:p>
            <w:r>
              <w:rPr>
                <w:sz w:val="17"/>
                <w:szCs w:val="17"/>
              </w:rPr>
              <w:t xml:space="preserve">ArteTextil-API</w:t>
            </w:r>
          </w:p>
        </w:tc>
        <w:tc>
          <w:tcPr>
            <w:tcW w:type="dxa" w:w="2900"/>
            <w:tcMar>
              <w:top w:type="dxa" w:w="55"/>
              <w:left w:type="dxa" w:w="110"/>
              <w:bottom w:type="dxa" w:w="55"/>
              <w:right w:type="dxa" w:w="110"/>
            </w:tcMar>
          </w:tcPr>
          <w:p>
            <w:r>
              <w:rPr>
                <w:sz w:val="17"/>
                <w:szCs w:val="17"/>
              </w:rPr>
              <w:t xml:space="preserve">Web Service (Docker)</w:t>
            </w:r>
          </w:p>
        </w:tc>
        <w:tc>
          <w:tcPr>
            <w:tcW w:type="dxa" w:w="4160"/>
            <w:tcMar>
              <w:top w:type="dxa" w:w="55"/>
              <w:left w:type="dxa" w:w="110"/>
              <w:bottom w:type="dxa" w:w="55"/>
              <w:right w:type="dxa" w:w="110"/>
            </w:tcMar>
          </w:tcPr>
          <w:p>
            <w:r>
              <w:rPr>
                <w:rFonts w:ascii="Consolas" w:cs="Consolas" w:eastAsia="Consolas" w:hAnsi="Consolas"/>
                <w:sz w:val="17"/>
                <w:szCs w:val="17"/>
              </w:rPr>
              <w:t xml:space="preserve">https://artetextil-api.onrender.com</w:t>
            </w:r>
          </w:p>
        </w:tc>
      </w:tr>
      <w:tr>
        <w:tc>
          <w:tcPr>
            <w:tcW w:type="dxa" w:w="2300"/>
            <w:shd w:fill="FAFAFA" w:val="clear"/>
            <w:tcMar>
              <w:top w:type="dxa" w:w="55"/>
              <w:left w:type="dxa" w:w="110"/>
              <w:bottom w:type="dxa" w:w="55"/>
              <w:right w:type="dxa" w:w="110"/>
            </w:tcMar>
          </w:tcPr>
          <w:p>
            <w:r>
              <w:rPr>
                <w:sz w:val="17"/>
                <w:szCs w:val="17"/>
              </w:rPr>
              <w:t xml:space="preserve">ArteTextil-WEB</w:t>
            </w:r>
          </w:p>
        </w:tc>
        <w:tc>
          <w:tcPr>
            <w:tcW w:type="dxa" w:w="2900"/>
            <w:shd w:fill="FAFAFA" w:val="clear"/>
            <w:tcMar>
              <w:top w:type="dxa" w:w="55"/>
              <w:left w:type="dxa" w:w="110"/>
              <w:bottom w:type="dxa" w:w="55"/>
              <w:right w:type="dxa" w:w="110"/>
            </w:tcMar>
          </w:tcPr>
          <w:p>
            <w:r>
              <w:rPr>
                <w:sz w:val="17"/>
                <w:szCs w:val="17"/>
              </w:rPr>
              <w:t xml:space="preserve">Static Site</w:t>
            </w:r>
          </w:p>
        </w:tc>
        <w:tc>
          <w:tcPr>
            <w:tcW w:type="dxa" w:w="4160"/>
            <w:shd w:fill="FAFAFA" w:val="clear"/>
            <w:tcMar>
              <w:top w:type="dxa" w:w="55"/>
              <w:left w:type="dxa" w:w="110"/>
              <w:bottom w:type="dxa" w:w="55"/>
              <w:right w:type="dxa" w:w="110"/>
            </w:tcMar>
          </w:tcPr>
          <w:p>
            <w:r>
              <w:rPr>
                <w:rFonts w:ascii="Consolas" w:cs="Consolas" w:eastAsia="Consolas" w:hAnsi="Consolas"/>
                <w:sz w:val="17"/>
                <w:szCs w:val="17"/>
              </w:rPr>
              <w:t xml:space="preserve">https://artetextil-web.onrender.com</w:t>
            </w:r>
          </w:p>
        </w:tc>
      </w:tr>
    </w:tbl>
    <w:p>
      <w:pPr>
        <w:spacing w:after="120" w:before="0"/>
      </w:pPr>
      <w:r>
        <w:rPr>
          <w:sz w:val="21"/>
          <w:szCs w:val="21"/>
        </w:rPr>
        <w:t xml:space="preserve"/>
      </w:r>
    </w:p>
    <w:p>
      <w:pPr>
        <w:spacing w:after="120" w:before="0"/>
      </w:pPr>
      <w:r>
        <w:rPr>
          <w:sz w:val="21"/>
          <w:szCs w:val="21"/>
        </w:rPr>
        <w:t xml:space="preserve">El flujo completo queda así: el navegador carga el cliente Angular desde el CDN de Render; ese cliente hace peticiones HTTPS a la API en .NET, que a su vez consulta la base de datos SQL Server externa.</w:t>
      </w:r>
    </w:p>
    <w:p>
      <w:pPr>
        <w:spacing w:after="120" w:before="0"/>
      </w:pPr>
      <w:r>
        <w:rPr>
          <w:sz w:val="21"/>
          <w:szCs w:val="21"/>
        </w:rPr>
        <w:t xml:space="preserve"/>
      </w:r>
    </w:p>
    <w:p>
      <w:pPr>
        <w:pStyle w:val="Heading2"/>
        <w:spacing w:after="130" w:before="260"/>
      </w:pPr>
      <w:r>
        <w:rPr>
          <w:b/>
          <w:bCs/>
          <w:color w:val="222222"/>
          <w:sz w:val="25"/>
          <w:szCs w:val="25"/>
        </w:rPr>
        <w:t xml:space="preserve">1.2 Configuración real de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4B2E83" w:val="clear"/>
            <w:tcMar>
              <w:top w:type="dxa" w:w="60"/>
              <w:left w:type="dxa" w:w="110"/>
              <w:bottom w:type="dxa" w:w="60"/>
              <w:right w:type="dxa" w:w="110"/>
            </w:tcMar>
          </w:tcPr>
          <w:p>
            <w:r>
              <w:rPr>
                <w:b/>
                <w:bCs/>
                <w:color w:val="FFFFFF"/>
                <w:sz w:val="19"/>
                <w:szCs w:val="19"/>
              </w:rPr>
              <w:t xml:space="preserve">Campo</w:t>
            </w:r>
          </w:p>
        </w:tc>
        <w:tc>
          <w:tcPr>
            <w:tcW w:type="dxa" w:w="6660"/>
            <w:shd w:fill="4B2E83" w:val="clear"/>
            <w:tcMar>
              <w:top w:type="dxa" w:w="60"/>
              <w:left w:type="dxa" w:w="110"/>
              <w:bottom w:type="dxa" w:w="60"/>
              <w:right w:type="dxa" w:w="110"/>
            </w:tcMar>
          </w:tcPr>
          <w:p>
            <w:r>
              <w:rPr>
                <w:b/>
                <w:bCs/>
                <w:color w:val="FFFFFF"/>
                <w:sz w:val="19"/>
                <w:szCs w:val="19"/>
              </w:rPr>
              <w:t xml:space="preserve">Valor</w:t>
            </w:r>
          </w:p>
        </w:tc>
      </w:tr>
      <w:tr>
        <w:tc>
          <w:tcPr>
            <w:tcW w:type="dxa" w:w="2700"/>
            <w:shd w:fill="F2F2F2" w:val="clear"/>
            <w:tcMar>
              <w:top w:type="dxa" w:w="60"/>
              <w:left w:type="dxa" w:w="110"/>
              <w:bottom w:type="dxa" w:w="60"/>
              <w:right w:type="dxa" w:w="110"/>
            </w:tcMar>
          </w:tcPr>
          <w:p>
            <w:r>
              <w:rPr>
                <w:b/>
                <w:bCs/>
                <w:color w:val="000000"/>
                <w:sz w:val="19"/>
                <w:szCs w:val="19"/>
              </w:rPr>
              <w:t xml:space="preserve">Nombre</w:t>
            </w:r>
          </w:p>
        </w:tc>
        <w:tc>
          <w:tcPr>
            <w:tcW w:type="dxa" w:w="6660"/>
            <w:tcMar>
              <w:top w:type="dxa" w:w="60"/>
              <w:left w:type="dxa" w:w="110"/>
              <w:bottom w:type="dxa" w:w="60"/>
              <w:right w:type="dxa" w:w="110"/>
            </w:tcMar>
          </w:tcPr>
          <w:p>
            <w:r>
              <w:rPr>
                <w:b w:val="false"/>
                <w:bCs w:val="false"/>
                <w:color w:val="000000"/>
                <w:sz w:val="19"/>
                <w:szCs w:val="19"/>
              </w:rPr>
              <w:t xml:space="preserve">ArteTextil-API</w:t>
            </w:r>
          </w:p>
        </w:tc>
      </w:tr>
      <w:tr>
        <w:tc>
          <w:tcPr>
            <w:tcW w:type="dxa" w:w="2700"/>
            <w:shd w:fill="F2F2F2" w:val="clear"/>
            <w:tcMar>
              <w:top w:type="dxa" w:w="60"/>
              <w:left w:type="dxa" w:w="110"/>
              <w:bottom w:type="dxa" w:w="60"/>
              <w:right w:type="dxa" w:w="110"/>
            </w:tcMar>
          </w:tcPr>
          <w:p>
            <w:r>
              <w:rPr>
                <w:b/>
                <w:bCs/>
                <w:color w:val="000000"/>
                <w:sz w:val="19"/>
                <w:szCs w:val="19"/>
              </w:rPr>
              <w:t xml:space="preserve">Tipo</w:t>
            </w:r>
          </w:p>
        </w:tc>
        <w:tc>
          <w:tcPr>
            <w:tcW w:type="dxa" w:w="6660"/>
            <w:tcMar>
              <w:top w:type="dxa" w:w="60"/>
              <w:left w:type="dxa" w:w="110"/>
              <w:bottom w:type="dxa" w:w="60"/>
              <w:right w:type="dxa" w:w="110"/>
            </w:tcMar>
          </w:tcPr>
          <w:p>
            <w:r>
              <w:rPr>
                <w:b w:val="false"/>
                <w:bCs w:val="false"/>
                <w:color w:val="000000"/>
                <w:sz w:val="19"/>
                <w:szCs w:val="19"/>
              </w:rPr>
              <w:t xml:space="preserve">Web Service</w:t>
            </w:r>
          </w:p>
        </w:tc>
      </w:tr>
      <w:tr>
        <w:tc>
          <w:tcPr>
            <w:tcW w:type="dxa" w:w="2700"/>
            <w:shd w:fill="F2F2F2" w:val="clear"/>
            <w:tcMar>
              <w:top w:type="dxa" w:w="60"/>
              <w:left w:type="dxa" w:w="110"/>
              <w:bottom w:type="dxa" w:w="60"/>
              <w:right w:type="dxa" w:w="110"/>
            </w:tcMar>
          </w:tcPr>
          <w:p>
            <w:r>
              <w:rPr>
                <w:b/>
                <w:bCs/>
                <w:color w:val="000000"/>
                <w:sz w:val="19"/>
                <w:szCs w:val="19"/>
              </w:rPr>
              <w:t xml:space="preserve">Runtime</w:t>
            </w:r>
          </w:p>
        </w:tc>
        <w:tc>
          <w:tcPr>
            <w:tcW w:type="dxa" w:w="6660"/>
            <w:tcMar>
              <w:top w:type="dxa" w:w="60"/>
              <w:left w:type="dxa" w:w="110"/>
              <w:bottom w:type="dxa" w:w="60"/>
              <w:right w:type="dxa" w:w="110"/>
            </w:tcMar>
          </w:tcPr>
          <w:p>
            <w:r>
              <w:rPr>
                <w:b w:val="false"/>
                <w:bCs w:val="false"/>
                <w:color w:val="000000"/>
                <w:sz w:val="19"/>
                <w:szCs w:val="19"/>
              </w:rPr>
              <w:t xml:space="preserve">Docker</w:t>
            </w:r>
          </w:p>
        </w:tc>
      </w:tr>
      <w:tr>
        <w:tc>
          <w:tcPr>
            <w:tcW w:type="dxa" w:w="2700"/>
            <w:shd w:fill="F2F2F2" w:val="clear"/>
            <w:tcMar>
              <w:top w:type="dxa" w:w="60"/>
              <w:left w:type="dxa" w:w="110"/>
              <w:bottom w:type="dxa" w:w="60"/>
              <w:right w:type="dxa" w:w="110"/>
            </w:tcMar>
          </w:tcPr>
          <w:p>
            <w:r>
              <w:rPr>
                <w:b/>
                <w:bCs/>
                <w:color w:val="000000"/>
                <w:sz w:val="19"/>
                <w:szCs w:val="19"/>
              </w:rPr>
              <w:t xml:space="preserve">Repositorio</w:t>
            </w:r>
          </w:p>
        </w:tc>
        <w:tc>
          <w:tcPr>
            <w:tcW w:type="dxa" w:w="6660"/>
            <w:tcMar>
              <w:top w:type="dxa" w:w="60"/>
              <w:left w:type="dxa" w:w="110"/>
              <w:bottom w:type="dxa" w:w="60"/>
              <w:right w:type="dxa" w:w="110"/>
            </w:tcMar>
          </w:tcPr>
          <w:p>
            <w:r>
              <w:rPr>
                <w:rFonts w:ascii="Consolas" w:cs="Consolas" w:eastAsia="Consolas" w:hAnsi="Consolas"/>
                <w:b w:val="false"/>
                <w:bCs w:val="false"/>
                <w:color w:val="000000"/>
                <w:sz w:val="19"/>
                <w:szCs w:val="19"/>
              </w:rPr>
              <w:t xml:space="preserve">IsaacRuizS / ArteTextil</w:t>
            </w:r>
          </w:p>
        </w:tc>
      </w:tr>
      <w:tr>
        <w:tc>
          <w:tcPr>
            <w:tcW w:type="dxa" w:w="2700"/>
            <w:shd w:fill="F2F2F2" w:val="clear"/>
            <w:tcMar>
              <w:top w:type="dxa" w:w="60"/>
              <w:left w:type="dxa" w:w="110"/>
              <w:bottom w:type="dxa" w:w="60"/>
              <w:right w:type="dxa" w:w="110"/>
            </w:tcMar>
          </w:tcPr>
          <w:p>
            <w:r>
              <w:rPr>
                <w:b/>
                <w:bCs/>
                <w:color w:val="000000"/>
                <w:sz w:val="19"/>
                <w:szCs w:val="19"/>
              </w:rPr>
              <w:t xml:space="preserve">Rama</w:t>
            </w:r>
          </w:p>
        </w:tc>
        <w:tc>
          <w:tcPr>
            <w:tcW w:type="dxa" w:w="6660"/>
            <w:tcMar>
              <w:top w:type="dxa" w:w="60"/>
              <w:left w:type="dxa" w:w="110"/>
              <w:bottom w:type="dxa" w:w="60"/>
              <w:right w:type="dxa" w:w="110"/>
            </w:tcMar>
          </w:tcPr>
          <w:p>
            <w:r>
              <w:rPr>
                <w:b w:val="false"/>
                <w:bCs w:val="false"/>
                <w:color w:val="000000"/>
                <w:sz w:val="19"/>
                <w:szCs w:val="19"/>
              </w:rPr>
              <w:t xml:space="preserve">main</w:t>
            </w:r>
          </w:p>
        </w:tc>
      </w:tr>
      <w:tr>
        <w:tc>
          <w:tcPr>
            <w:tcW w:type="dxa" w:w="2700"/>
            <w:shd w:fill="F2F2F2" w:val="clear"/>
            <w:tcMar>
              <w:top w:type="dxa" w:w="60"/>
              <w:left w:type="dxa" w:w="110"/>
              <w:bottom w:type="dxa" w:w="60"/>
              <w:right w:type="dxa" w:w="110"/>
            </w:tcMar>
          </w:tcPr>
          <w:p>
            <w:r>
              <w:rPr>
                <w:b/>
                <w:bCs/>
                <w:color w:val="000000"/>
                <w:sz w:val="19"/>
                <w:szCs w:val="19"/>
              </w:rPr>
              <w:t xml:space="preserve">Región</w:t>
            </w:r>
          </w:p>
        </w:tc>
        <w:tc>
          <w:tcPr>
            <w:tcW w:type="dxa" w:w="6660"/>
            <w:tcMar>
              <w:top w:type="dxa" w:w="60"/>
              <w:left w:type="dxa" w:w="110"/>
              <w:bottom w:type="dxa" w:w="60"/>
              <w:right w:type="dxa" w:w="110"/>
            </w:tcMar>
          </w:tcPr>
          <w:p>
            <w:r>
              <w:rPr>
                <w:b w:val="false"/>
                <w:bCs w:val="false"/>
                <w:color w:val="000000"/>
                <w:sz w:val="19"/>
                <w:szCs w:val="19"/>
              </w:rPr>
              <w:t xml:space="preserve">Virginia (US East)</w:t>
            </w:r>
          </w:p>
        </w:tc>
      </w:tr>
      <w:tr>
        <w:tc>
          <w:tcPr>
            <w:tcW w:type="dxa" w:w="2700"/>
            <w:shd w:fill="F2F2F2" w:val="clear"/>
            <w:tcMar>
              <w:top w:type="dxa" w:w="60"/>
              <w:left w:type="dxa" w:w="110"/>
              <w:bottom w:type="dxa" w:w="60"/>
              <w:right w:type="dxa" w:w="110"/>
            </w:tcMar>
          </w:tcPr>
          <w:p>
            <w:r>
              <w:rPr>
                <w:b/>
                <w:bCs/>
                <w:color w:val="000000"/>
                <w:sz w:val="19"/>
                <w:szCs w:val="19"/>
              </w:rPr>
              <w:t xml:space="preserve">Instance Type</w:t>
            </w:r>
          </w:p>
        </w:tc>
        <w:tc>
          <w:tcPr>
            <w:tcW w:type="dxa" w:w="6660"/>
            <w:tcMar>
              <w:top w:type="dxa" w:w="60"/>
              <w:left w:type="dxa" w:w="110"/>
              <w:bottom w:type="dxa" w:w="60"/>
              <w:right w:type="dxa" w:w="110"/>
            </w:tcMar>
          </w:tcPr>
          <w:p>
            <w:r>
              <w:rPr>
                <w:rFonts w:ascii="Consolas" w:cs="Consolas" w:eastAsia="Consolas" w:hAnsi="Consolas"/>
                <w:b w:val="false"/>
                <w:bCs w:val="false"/>
                <w:color w:val="000000"/>
                <w:sz w:val="19"/>
                <w:szCs w:val="19"/>
              </w:rPr>
              <w:t xml:space="preserve">Starter — 0.5 CPU, 512 MB</w:t>
            </w:r>
          </w:p>
        </w:tc>
      </w:tr>
      <w:tr>
        <w:tc>
          <w:tcPr>
            <w:tcW w:type="dxa" w:w="2700"/>
            <w:shd w:fill="F2F2F2" w:val="clear"/>
            <w:tcMar>
              <w:top w:type="dxa" w:w="60"/>
              <w:left w:type="dxa" w:w="110"/>
              <w:bottom w:type="dxa" w:w="60"/>
              <w:right w:type="dxa" w:w="110"/>
            </w:tcMar>
          </w:tcPr>
          <w:p>
            <w:r>
              <w:rPr>
                <w:b/>
                <w:bCs/>
                <w:color w:val="000000"/>
                <w:sz w:val="19"/>
                <w:szCs w:val="19"/>
              </w:rPr>
              <w:t xml:space="preserve">Root Directory</w:t>
            </w:r>
          </w:p>
        </w:tc>
        <w:tc>
          <w:tcPr>
            <w:tcW w:type="dxa" w:w="6660"/>
            <w:tcMar>
              <w:top w:type="dxa" w:w="60"/>
              <w:left w:type="dxa" w:w="110"/>
              <w:bottom w:type="dxa" w:w="60"/>
              <w:right w:type="dxa" w:w="110"/>
            </w:tcMar>
          </w:tcPr>
          <w:p>
            <w:r>
              <w:rPr>
                <w:b w:val="false"/>
                <w:bCs w:val="false"/>
                <w:color w:val="000000"/>
                <w:sz w:val="19"/>
                <w:szCs w:val="19"/>
              </w:rPr>
              <w:t xml:space="preserve">(vacío)</w:t>
            </w:r>
          </w:p>
        </w:tc>
      </w:tr>
      <w:tr>
        <w:tc>
          <w:tcPr>
            <w:tcW w:type="dxa" w:w="2700"/>
            <w:shd w:fill="F2F2F2" w:val="clear"/>
            <w:tcMar>
              <w:top w:type="dxa" w:w="60"/>
              <w:left w:type="dxa" w:w="110"/>
              <w:bottom w:type="dxa" w:w="60"/>
              <w:right w:type="dxa" w:w="110"/>
            </w:tcMar>
          </w:tcPr>
          <w:p>
            <w:r>
              <w:rPr>
                <w:b/>
                <w:bCs/>
                <w:color w:val="000000"/>
                <w:sz w:val="19"/>
                <w:szCs w:val="19"/>
              </w:rPr>
              <w:t xml:space="preserve">Dockerfile Path</w:t>
            </w:r>
          </w:p>
        </w:tc>
        <w:tc>
          <w:tcPr>
            <w:tcW w:type="dxa" w:w="6660"/>
            <w:tcMar>
              <w:top w:type="dxa" w:w="60"/>
              <w:left w:type="dxa" w:w="110"/>
              <w:bottom w:type="dxa" w:w="60"/>
              <w:right w:type="dxa" w:w="110"/>
            </w:tcMar>
          </w:tcPr>
          <w:p>
            <w:r>
              <w:rPr>
                <w:rFonts w:ascii="Consolas" w:cs="Consolas" w:eastAsia="Consolas" w:hAnsi="Consolas"/>
                <w:b w:val="false"/>
                <w:bCs w:val="false"/>
                <w:color w:val="000000"/>
                <w:sz w:val="19"/>
                <w:szCs w:val="19"/>
              </w:rPr>
              <w:t xml:space="preserve">Arte_Textil/ArteTextil/</w:t>
            </w:r>
          </w:p>
        </w:tc>
      </w:tr>
      <w:tr>
        <w:tc>
          <w:tcPr>
            <w:tcW w:type="dxa" w:w="2700"/>
            <w:shd w:fill="F2F2F2" w:val="clear"/>
            <w:tcMar>
              <w:top w:type="dxa" w:w="60"/>
              <w:left w:type="dxa" w:w="110"/>
              <w:bottom w:type="dxa" w:w="60"/>
              <w:right w:type="dxa" w:w="110"/>
            </w:tcMar>
          </w:tcPr>
          <w:p>
            <w:r>
              <w:rPr>
                <w:b/>
                <w:bCs/>
                <w:color w:val="000000"/>
                <w:sz w:val="19"/>
                <w:szCs w:val="19"/>
              </w:rPr>
              <w:t xml:space="preserve">Build Context</w:t>
            </w:r>
          </w:p>
        </w:tc>
        <w:tc>
          <w:tcPr>
            <w:tcW w:type="dxa" w:w="6660"/>
            <w:tcMar>
              <w:top w:type="dxa" w:w="60"/>
              <w:left w:type="dxa" w:w="110"/>
              <w:bottom w:type="dxa" w:w="60"/>
              <w:right w:type="dxa" w:w="110"/>
            </w:tcMar>
          </w:tcPr>
          <w:p>
            <w:r>
              <w:rPr>
                <w:rFonts w:ascii="Consolas" w:cs="Consolas" w:eastAsia="Consolas" w:hAnsi="Consolas"/>
                <w:b w:val="false"/>
                <w:bCs w:val="false"/>
                <w:color w:val="000000"/>
                <w:sz w:val="19"/>
                <w:szCs w:val="19"/>
              </w:rPr>
              <w:t xml:space="preserve">Arte_Textil/ArteTextil/</w:t>
            </w:r>
          </w:p>
        </w:tc>
      </w:tr>
      <w:tr>
        <w:tc>
          <w:tcPr>
            <w:tcW w:type="dxa" w:w="2700"/>
            <w:shd w:fill="F2F2F2" w:val="clear"/>
            <w:tcMar>
              <w:top w:type="dxa" w:w="60"/>
              <w:left w:type="dxa" w:w="110"/>
              <w:bottom w:type="dxa" w:w="60"/>
              <w:right w:type="dxa" w:w="110"/>
            </w:tcMar>
          </w:tcPr>
          <w:p>
            <w:r>
              <w:rPr>
                <w:b/>
                <w:bCs/>
                <w:color w:val="000000"/>
                <w:sz w:val="19"/>
                <w:szCs w:val="19"/>
              </w:rPr>
              <w:t xml:space="preserve">Auto-Deploy</w:t>
            </w:r>
          </w:p>
        </w:tc>
        <w:tc>
          <w:tcPr>
            <w:tcW w:type="dxa" w:w="6660"/>
            <w:tcMar>
              <w:top w:type="dxa" w:w="60"/>
              <w:left w:type="dxa" w:w="110"/>
              <w:bottom w:type="dxa" w:w="60"/>
              <w:right w:type="dxa" w:w="110"/>
            </w:tcMar>
          </w:tcPr>
          <w:p>
            <w:r>
              <w:rPr>
                <w:b w:val="false"/>
                <w:bCs w:val="false"/>
                <w:color w:val="000000"/>
                <w:sz w:val="19"/>
                <w:szCs w:val="19"/>
              </w:rPr>
              <w:t xml:space="preserve">On Commit</w:t>
            </w:r>
          </w:p>
        </w:tc>
      </w:tr>
    </w:tbl>
    <w:p>
      <w:pPr>
        <w:spacing w:after="120" w:before="0"/>
      </w:pPr>
      <w:r>
        <w:rPr>
          <w:sz w:val="21"/>
          <w:szCs w:val="21"/>
        </w:rPr>
        <w:t xml:space="preserve"/>
      </w:r>
    </w:p>
    <w:p>
      <w:pPr>
        <w:pStyle w:val="Heading2"/>
        <w:spacing w:after="130" w:before="260"/>
      </w:pPr>
      <w:r>
        <w:rPr>
          <w:b/>
          <w:bCs/>
          <w:color w:val="222222"/>
          <w:sz w:val="25"/>
          <w:szCs w:val="25"/>
        </w:rPr>
        <w:t xml:space="preserve">1.3 Configuración real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4B2E83" w:val="clear"/>
            <w:tcMar>
              <w:top w:type="dxa" w:w="60"/>
              <w:left w:type="dxa" w:w="110"/>
              <w:bottom w:type="dxa" w:w="60"/>
              <w:right w:type="dxa" w:w="110"/>
            </w:tcMar>
          </w:tcPr>
          <w:p>
            <w:r>
              <w:rPr>
                <w:b/>
                <w:bCs/>
                <w:color w:val="FFFFFF"/>
                <w:sz w:val="19"/>
                <w:szCs w:val="19"/>
              </w:rPr>
              <w:t xml:space="preserve">Campo</w:t>
            </w:r>
          </w:p>
        </w:tc>
        <w:tc>
          <w:tcPr>
            <w:tcW w:type="dxa" w:w="6660"/>
            <w:shd w:fill="4B2E83" w:val="clear"/>
            <w:tcMar>
              <w:top w:type="dxa" w:w="60"/>
              <w:left w:type="dxa" w:w="110"/>
              <w:bottom w:type="dxa" w:w="60"/>
              <w:right w:type="dxa" w:w="110"/>
            </w:tcMar>
          </w:tcPr>
          <w:p>
            <w:r>
              <w:rPr>
                <w:b/>
                <w:bCs/>
                <w:color w:val="FFFFFF"/>
                <w:sz w:val="19"/>
                <w:szCs w:val="19"/>
              </w:rPr>
              <w:t xml:space="preserve">Valor</w:t>
            </w:r>
          </w:p>
        </w:tc>
      </w:tr>
      <w:tr>
        <w:tc>
          <w:tcPr>
            <w:tcW w:type="dxa" w:w="2700"/>
            <w:shd w:fill="F2F2F2" w:val="clear"/>
            <w:tcMar>
              <w:top w:type="dxa" w:w="60"/>
              <w:left w:type="dxa" w:w="110"/>
              <w:bottom w:type="dxa" w:w="60"/>
              <w:right w:type="dxa" w:w="110"/>
            </w:tcMar>
          </w:tcPr>
          <w:p>
            <w:r>
              <w:rPr>
                <w:b/>
                <w:bCs/>
                <w:color w:val="000000"/>
                <w:sz w:val="19"/>
                <w:szCs w:val="19"/>
              </w:rPr>
              <w:t xml:space="preserve">Nombre</w:t>
            </w:r>
          </w:p>
        </w:tc>
        <w:tc>
          <w:tcPr>
            <w:tcW w:type="dxa" w:w="6660"/>
            <w:tcMar>
              <w:top w:type="dxa" w:w="60"/>
              <w:left w:type="dxa" w:w="110"/>
              <w:bottom w:type="dxa" w:w="60"/>
              <w:right w:type="dxa" w:w="110"/>
            </w:tcMar>
          </w:tcPr>
          <w:p>
            <w:r>
              <w:rPr>
                <w:b w:val="false"/>
                <w:bCs w:val="false"/>
                <w:color w:val="000000"/>
                <w:sz w:val="19"/>
                <w:szCs w:val="19"/>
              </w:rPr>
              <w:t xml:space="preserve">ArteTextil-WEB</w:t>
            </w:r>
          </w:p>
        </w:tc>
      </w:tr>
      <w:tr>
        <w:tc>
          <w:tcPr>
            <w:tcW w:type="dxa" w:w="2700"/>
            <w:shd w:fill="F2F2F2" w:val="clear"/>
            <w:tcMar>
              <w:top w:type="dxa" w:w="60"/>
              <w:left w:type="dxa" w:w="110"/>
              <w:bottom w:type="dxa" w:w="60"/>
              <w:right w:type="dxa" w:w="110"/>
            </w:tcMar>
          </w:tcPr>
          <w:p>
            <w:r>
              <w:rPr>
                <w:b/>
                <w:bCs/>
                <w:color w:val="000000"/>
                <w:sz w:val="19"/>
                <w:szCs w:val="19"/>
              </w:rPr>
              <w:t xml:space="preserve">Tipo</w:t>
            </w:r>
          </w:p>
        </w:tc>
        <w:tc>
          <w:tcPr>
            <w:tcW w:type="dxa" w:w="6660"/>
            <w:tcMar>
              <w:top w:type="dxa" w:w="60"/>
              <w:left w:type="dxa" w:w="110"/>
              <w:bottom w:type="dxa" w:w="60"/>
              <w:right w:type="dxa" w:w="110"/>
            </w:tcMar>
          </w:tcPr>
          <w:p>
            <w:r>
              <w:rPr>
                <w:b w:val="false"/>
                <w:bCs w:val="false"/>
                <w:color w:val="000000"/>
                <w:sz w:val="19"/>
                <w:szCs w:val="19"/>
              </w:rPr>
              <w:t xml:space="preserve">Static Site</w:t>
            </w:r>
          </w:p>
        </w:tc>
      </w:tr>
      <w:tr>
        <w:tc>
          <w:tcPr>
            <w:tcW w:type="dxa" w:w="2700"/>
            <w:shd w:fill="F2F2F2" w:val="clear"/>
            <w:tcMar>
              <w:top w:type="dxa" w:w="60"/>
              <w:left w:type="dxa" w:w="110"/>
              <w:bottom w:type="dxa" w:w="60"/>
              <w:right w:type="dxa" w:w="110"/>
            </w:tcMar>
          </w:tcPr>
          <w:p>
            <w:r>
              <w:rPr>
                <w:b/>
                <w:bCs/>
                <w:color w:val="000000"/>
                <w:sz w:val="19"/>
                <w:szCs w:val="19"/>
              </w:rPr>
              <w:t xml:space="preserve">Repositorio</w:t>
            </w:r>
          </w:p>
        </w:tc>
        <w:tc>
          <w:tcPr>
            <w:tcW w:type="dxa" w:w="6660"/>
            <w:tcMar>
              <w:top w:type="dxa" w:w="60"/>
              <w:left w:type="dxa" w:w="110"/>
              <w:bottom w:type="dxa" w:w="60"/>
              <w:right w:type="dxa" w:w="110"/>
            </w:tcMar>
          </w:tcPr>
          <w:p>
            <w:r>
              <w:rPr>
                <w:rFonts w:ascii="Consolas" w:cs="Consolas" w:eastAsia="Consolas" w:hAnsi="Consolas"/>
                <w:b w:val="false"/>
                <w:bCs w:val="false"/>
                <w:color w:val="000000"/>
                <w:sz w:val="19"/>
                <w:szCs w:val="19"/>
              </w:rPr>
              <w:t xml:space="preserve">IsaacRuizS / ArteTextil</w:t>
            </w:r>
          </w:p>
        </w:tc>
      </w:tr>
      <w:tr>
        <w:tc>
          <w:tcPr>
            <w:tcW w:type="dxa" w:w="2700"/>
            <w:shd w:fill="F2F2F2" w:val="clear"/>
            <w:tcMar>
              <w:top w:type="dxa" w:w="60"/>
              <w:left w:type="dxa" w:w="110"/>
              <w:bottom w:type="dxa" w:w="60"/>
              <w:right w:type="dxa" w:w="110"/>
            </w:tcMar>
          </w:tcPr>
          <w:p>
            <w:r>
              <w:rPr>
                <w:b/>
                <w:bCs/>
                <w:color w:val="000000"/>
                <w:sz w:val="19"/>
                <w:szCs w:val="19"/>
              </w:rPr>
              <w:t xml:space="preserve">Rama</w:t>
            </w:r>
          </w:p>
        </w:tc>
        <w:tc>
          <w:tcPr>
            <w:tcW w:type="dxa" w:w="6660"/>
            <w:tcMar>
              <w:top w:type="dxa" w:w="60"/>
              <w:left w:type="dxa" w:w="110"/>
              <w:bottom w:type="dxa" w:w="60"/>
              <w:right w:type="dxa" w:w="110"/>
            </w:tcMar>
          </w:tcPr>
          <w:p>
            <w:r>
              <w:rPr>
                <w:b w:val="false"/>
                <w:bCs w:val="false"/>
                <w:color w:val="000000"/>
                <w:sz w:val="19"/>
                <w:szCs w:val="19"/>
              </w:rPr>
              <w:t xml:space="preserve">main</w:t>
            </w:r>
          </w:p>
        </w:tc>
      </w:tr>
      <w:tr>
        <w:tc>
          <w:tcPr>
            <w:tcW w:type="dxa" w:w="2700"/>
            <w:shd w:fill="F2F2F2" w:val="clear"/>
            <w:tcMar>
              <w:top w:type="dxa" w:w="60"/>
              <w:left w:type="dxa" w:w="110"/>
              <w:bottom w:type="dxa" w:w="60"/>
              <w:right w:type="dxa" w:w="110"/>
            </w:tcMar>
          </w:tcPr>
          <w:p>
            <w:r>
              <w:rPr>
                <w:b/>
                <w:bCs/>
                <w:color w:val="000000"/>
                <w:sz w:val="19"/>
                <w:szCs w:val="19"/>
              </w:rPr>
              <w:t xml:space="preserve">Región</w:t>
            </w:r>
          </w:p>
        </w:tc>
        <w:tc>
          <w:tcPr>
            <w:tcW w:type="dxa" w:w="6660"/>
            <w:tcMar>
              <w:top w:type="dxa" w:w="60"/>
              <w:left w:type="dxa" w:w="110"/>
              <w:bottom w:type="dxa" w:w="60"/>
              <w:right w:type="dxa" w:w="110"/>
            </w:tcMar>
          </w:tcPr>
          <w:p>
            <w:r>
              <w:rPr>
                <w:b w:val="false"/>
                <w:bCs w:val="false"/>
                <w:color w:val="000000"/>
                <w:sz w:val="19"/>
                <w:szCs w:val="19"/>
              </w:rPr>
              <w:t xml:space="preserve">Global (CDN)</w:t>
            </w:r>
          </w:p>
        </w:tc>
      </w:tr>
      <w:tr>
        <w:tc>
          <w:tcPr>
            <w:tcW w:type="dxa" w:w="2700"/>
            <w:shd w:fill="F2F2F2" w:val="clear"/>
            <w:tcMar>
              <w:top w:type="dxa" w:w="60"/>
              <w:left w:type="dxa" w:w="110"/>
              <w:bottom w:type="dxa" w:w="60"/>
              <w:right w:type="dxa" w:w="110"/>
            </w:tcMar>
          </w:tcPr>
          <w:p>
            <w:r>
              <w:rPr>
                <w:b/>
                <w:bCs/>
                <w:color w:val="000000"/>
                <w:sz w:val="19"/>
                <w:szCs w:val="19"/>
              </w:rPr>
              <w:t xml:space="preserve">Root Directory</w:t>
            </w:r>
          </w:p>
        </w:tc>
        <w:tc>
          <w:tcPr>
            <w:tcW w:type="dxa" w:w="6660"/>
            <w:tcMar>
              <w:top w:type="dxa" w:w="60"/>
              <w:left w:type="dxa" w:w="110"/>
              <w:bottom w:type="dxa" w:w="60"/>
              <w:right w:type="dxa" w:w="110"/>
            </w:tcMar>
          </w:tcPr>
          <w:p>
            <w:r>
              <w:rPr>
                <w:b w:val="false"/>
                <w:bCs w:val="false"/>
                <w:color w:val="000000"/>
                <w:sz w:val="19"/>
                <w:szCs w:val="19"/>
              </w:rPr>
              <w:t xml:space="preserve">Arte-Textil</w:t>
            </w:r>
          </w:p>
        </w:tc>
      </w:tr>
      <w:tr>
        <w:tc>
          <w:tcPr>
            <w:tcW w:type="dxa" w:w="2700"/>
            <w:shd w:fill="F2F2F2" w:val="clear"/>
            <w:tcMar>
              <w:top w:type="dxa" w:w="60"/>
              <w:left w:type="dxa" w:w="110"/>
              <w:bottom w:type="dxa" w:w="60"/>
              <w:right w:type="dxa" w:w="110"/>
            </w:tcMar>
          </w:tcPr>
          <w:p>
            <w:r>
              <w:rPr>
                <w:b/>
                <w:bCs/>
                <w:color w:val="000000"/>
                <w:sz w:val="19"/>
                <w:szCs w:val="19"/>
              </w:rPr>
              <w:t xml:space="preserve">Build Command</w:t>
            </w:r>
          </w:p>
        </w:tc>
        <w:tc>
          <w:tcPr>
            <w:tcW w:type="dxa" w:w="6660"/>
            <w:tcMar>
              <w:top w:type="dxa" w:w="60"/>
              <w:left w:type="dxa" w:w="110"/>
              <w:bottom w:type="dxa" w:w="60"/>
              <w:right w:type="dxa" w:w="110"/>
            </w:tcMar>
          </w:tcPr>
          <w:p>
            <w:r>
              <w:rPr>
                <w:b w:val="false"/>
                <w:bCs w:val="false"/>
                <w:color w:val="000000"/>
                <w:sz w:val="19"/>
                <w:szCs w:val="19"/>
              </w:rPr>
              <w:t xml:space="preserve">npm install &amp;&amp; npm run build -- --configuration production</w:t>
            </w:r>
          </w:p>
        </w:tc>
      </w:tr>
      <w:tr>
        <w:tc>
          <w:tcPr>
            <w:tcW w:type="dxa" w:w="2700"/>
            <w:shd w:fill="F2F2F2" w:val="clear"/>
            <w:tcMar>
              <w:top w:type="dxa" w:w="60"/>
              <w:left w:type="dxa" w:w="110"/>
              <w:bottom w:type="dxa" w:w="60"/>
              <w:right w:type="dxa" w:w="110"/>
            </w:tcMar>
          </w:tcPr>
          <w:p>
            <w:r>
              <w:rPr>
                <w:b/>
                <w:bCs/>
                <w:color w:val="000000"/>
                <w:sz w:val="19"/>
                <w:szCs w:val="19"/>
              </w:rPr>
              <w:t xml:space="preserve">Publish Directory</w:t>
            </w:r>
          </w:p>
        </w:tc>
        <w:tc>
          <w:tcPr>
            <w:tcW w:type="dxa" w:w="6660"/>
            <w:tcMar>
              <w:top w:type="dxa" w:w="60"/>
              <w:left w:type="dxa" w:w="110"/>
              <w:bottom w:type="dxa" w:w="60"/>
              <w:right w:type="dxa" w:w="110"/>
            </w:tcMar>
          </w:tcPr>
          <w:p>
            <w:r>
              <w:rPr>
                <w:rFonts w:ascii="Consolas" w:cs="Consolas" w:eastAsia="Consolas" w:hAnsi="Consolas"/>
                <w:b w:val="false"/>
                <w:bCs w:val="false"/>
                <w:color w:val="000000"/>
                <w:sz w:val="19"/>
                <w:szCs w:val="19"/>
              </w:rPr>
              <w:t xml:space="preserve">dist/Arte-Textil/browser</w:t>
            </w:r>
          </w:p>
        </w:tc>
      </w:tr>
      <w:tr>
        <w:tc>
          <w:tcPr>
            <w:tcW w:type="dxa" w:w="2700"/>
            <w:shd w:fill="F2F2F2" w:val="clear"/>
            <w:tcMar>
              <w:top w:type="dxa" w:w="60"/>
              <w:left w:type="dxa" w:w="110"/>
              <w:bottom w:type="dxa" w:w="60"/>
              <w:right w:type="dxa" w:w="110"/>
            </w:tcMar>
          </w:tcPr>
          <w:p>
            <w:r>
              <w:rPr>
                <w:b/>
                <w:bCs/>
                <w:color w:val="000000"/>
                <w:sz w:val="19"/>
                <w:szCs w:val="19"/>
              </w:rPr>
              <w:t xml:space="preserve">Auto-Deploy</w:t>
            </w:r>
          </w:p>
        </w:tc>
        <w:tc>
          <w:tcPr>
            <w:tcW w:type="dxa" w:w="6660"/>
            <w:tcMar>
              <w:top w:type="dxa" w:w="60"/>
              <w:left w:type="dxa" w:w="110"/>
              <w:bottom w:type="dxa" w:w="60"/>
              <w:right w:type="dxa" w:w="110"/>
            </w:tcMar>
          </w:tcPr>
          <w:p>
            <w:r>
              <w:rPr>
                <w:b w:val="false"/>
                <w:bCs w:val="false"/>
                <w:color w:val="000000"/>
                <w:sz w:val="19"/>
                <w:szCs w:val="19"/>
              </w:rPr>
              <w:t xml:space="preserve">On Commit</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8A33D" w:sz="18"/>
              <w:bottom w:val="none"/>
              <w:right w:val="none"/>
            </w:tcBorders>
            <w:shd w:fill="FFF8E1" w:val="clear"/>
            <w:tcMar>
              <w:top w:type="dxa" w:w="130"/>
              <w:left w:type="dxa" w:w="160"/>
              <w:bottom w:type="dxa" w:w="130"/>
              <w:right w:type="dxa" w:w="160"/>
            </w:tcMar>
          </w:tcPr>
          <w:p>
            <w:r>
              <w:rPr>
                <w:sz w:val="19"/>
                <w:szCs w:val="19"/>
              </w:rPr>
              <w:t xml:space="preserve">El cliente se publica como Static Site, no como servicio Node. Aunque el proyecto tiene SSR configurado (@angular/ssr), en Render solo se publica la carpeta dist/Arte-Textil/browser, es decir, el bundle de navegador. El servidor SSR generado en dist/Arte-Textil/server no se usa.</w:t>
            </w:r>
          </w:p>
        </w:tc>
      </w:tr>
    </w:tbl>
    <w:p>
      <w:r>
        <w:br w:type="page"/>
      </w:r>
    </w:p>
    <w:p>
      <w:pPr>
        <w:pStyle w:val="Heading1"/>
        <w:spacing w:after="180" w:before="360"/>
      </w:pPr>
      <w:r>
        <w:rPr>
          <w:b/>
          <w:bCs/>
          <w:color w:val="4B2E83"/>
          <w:sz w:val="30"/>
          <w:szCs w:val="30"/>
        </w:rPr>
        <w:t xml:space="preserve">2. Preparación del repositorio</w:t>
      </w:r>
    </w:p>
    <w:p>
      <w:pPr>
        <w:spacing w:after="120" w:before="0"/>
      </w:pPr>
      <w:r>
        <w:rPr>
          <w:sz w:val="21"/>
          <w:szCs w:val="21"/>
        </w:rPr>
        <w:t xml:space="preserve">Estos archivos deben existir y estar commiteados antes de crear cualquier servicio en Render.</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01 — Repositorio en GitHub</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https://github.com/IsaacRuizS/ArteTextil</w:t>
            </w:r>
          </w:p>
          <w:p>
            <w:r>
              <w:rPr>
                <w:b/>
                <w:bCs/>
                <w:sz w:val="17"/>
                <w:szCs w:val="17"/>
              </w:rPr>
              <w:t xml:space="preserve">Debe verse: </w:t>
            </w:r>
            <w:r>
              <w:rPr>
                <w:sz w:val="17"/>
                <w:szCs w:val="17"/>
              </w:rPr>
              <w:t xml:space="preserve">Las carpetas Arte-Textil y Arte_Textil visibles en la rama main.</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02 — Dashboard de Render antes de empezar</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https://dashboard.render.com</w:t>
            </w:r>
          </w:p>
          <w:p>
            <w:r>
              <w:rPr>
                <w:b/>
                <w:bCs/>
                <w:sz w:val="17"/>
                <w:szCs w:val="17"/>
              </w:rPr>
              <w:t xml:space="preserve">Debe verse: </w:t>
            </w:r>
            <w:r>
              <w:rPr>
                <w:sz w:val="17"/>
                <w:szCs w:val="17"/>
              </w:rPr>
              <w:t xml:space="preserve">El dashboard sin servicios, para evidenciar que se parte de cero.</w:t>
            </w:r>
          </w:p>
        </w:tc>
      </w:tr>
    </w:tbl>
    <w:p>
      <w:pPr>
        <w:spacing w:after="120" w:before="0"/>
      </w:pPr>
      <w:r>
        <w:rPr>
          <w:sz w:val="21"/>
          <w:szCs w:val="21"/>
        </w:rPr>
        <w:t xml:space="preserve"/>
      </w:r>
    </w:p>
    <w:p>
      <w:pPr>
        <w:pStyle w:val="Heading2"/>
        <w:spacing w:after="130" w:before="260"/>
      </w:pPr>
      <w:r>
        <w:rPr>
          <w:b/>
          <w:bCs/>
          <w:color w:val="222222"/>
          <w:sz w:val="25"/>
          <w:szCs w:val="25"/>
        </w:rPr>
        <w:t xml:space="preserve">2.1 Dockerfile de la API</w:t>
      </w:r>
    </w:p>
    <w:p>
      <w:pPr>
        <w:spacing w:after="120" w:before="0"/>
      </w:pPr>
      <w:r>
        <w:rPr>
          <w:rFonts w:ascii="Consolas" w:cs="Consolas" w:eastAsia="Consolas" w:hAnsi="Consolas"/>
          <w:sz w:val="21"/>
          <w:szCs w:val="21"/>
        </w:rPr>
        <w:t xml:space="preserve">Ubicación: Arte_Textil/ArteTextil/Dockerfile</w:t>
      </w:r>
    </w:p>
    <w:p>
      <w:pPr>
        <w:pBdr>
          <w:top w:val="single" w:color="D0D0D0" w:sz="4"/>
          <w:bottom w:val="single" w:color="D0D0D0" w:sz="4"/>
          <w:left w:val="single" w:color="D0D0D0" w:sz="4"/>
          <w:right w:val="single" w:color="D0D0D0" w:sz="4"/>
        </w:pBdr>
        <w:shd w:fill="F2F2F2" w:val="clear"/>
        <w:spacing w:after="140" w:before="100"/>
      </w:pPr>
      <w:r>
        <w:rPr>
          <w:rFonts w:ascii="Consolas" w:cs="Consolas" w:eastAsia="Consolas" w:hAnsi="Consolas"/>
          <w:sz w:val="18"/>
          <w:szCs w:val="18"/>
        </w:rPr>
        <w:t xml:space="preserve">FROM mcr.microsoft.com/dotnet/sdk:10.0 AS build</w:t>
      </w:r>
      <w:r>
        <w:br/>
      </w:r>
      <w:r>
        <w:rPr>
          <w:rFonts w:ascii="Consolas" w:cs="Consolas" w:eastAsia="Consolas" w:hAnsi="Consolas"/>
          <w:sz w:val="18"/>
          <w:szCs w:val="18"/>
        </w:rPr>
        <w:t xml:space="preserve">WORKDIR /app</w:t>
      </w:r>
      <w:r>
        <w:br/>
      </w:r>
      <w:r>
        <w:rPr>
          <w:rFonts w:ascii="Consolas" w:cs="Consolas" w:eastAsia="Consolas" w:hAnsi="Consolas"/>
          <w:sz w:val="18"/>
          <w:szCs w:val="18"/>
        </w:rPr>
        <w:t xml:space="preserve">COPY . .</w:t>
      </w:r>
      <w:r>
        <w:br/>
      </w:r>
      <w:r>
        <w:rPr>
          <w:rFonts w:ascii="Consolas" w:cs="Consolas" w:eastAsia="Consolas" w:hAnsi="Consolas"/>
          <w:sz w:val="18"/>
          <w:szCs w:val="18"/>
        </w:rPr>
        <w:t xml:space="preserve">RUN dotnet restore "ArteTextil.csproj"</w:t>
      </w:r>
      <w:r>
        <w:br/>
      </w:r>
      <w:r>
        <w:rPr>
          <w:rFonts w:ascii="Consolas" w:cs="Consolas" w:eastAsia="Consolas" w:hAnsi="Consolas"/>
          <w:sz w:val="18"/>
          <w:szCs w:val="18"/>
        </w:rPr>
        <w:t xml:space="preserve">RUN dotnet publish "ArteTextil.csproj" -c Release -o out</w:t>
      </w:r>
      <w:r>
        <w:br/>
      </w:r>
      <w:r>
        <w:rPr>
          <w:rFonts w:ascii="Consolas" w:cs="Consolas" w:eastAsia="Consolas" w:hAnsi="Consolas"/>
          <w:sz w:val="18"/>
          <w:szCs w:val="18"/>
        </w:rPr>
        <w:t xml:space="preserve"/>
      </w:r>
      <w:r>
        <w:br/>
      </w:r>
      <w:r>
        <w:rPr>
          <w:rFonts w:ascii="Consolas" w:cs="Consolas" w:eastAsia="Consolas" w:hAnsi="Consolas"/>
          <w:sz w:val="18"/>
          <w:szCs w:val="18"/>
        </w:rPr>
        <w:t xml:space="preserve">FROM mcr.microsoft.com/dotnet/aspnet:10.0</w:t>
      </w:r>
      <w:r>
        <w:br/>
      </w:r>
      <w:r>
        <w:rPr>
          <w:rFonts w:ascii="Consolas" w:cs="Consolas" w:eastAsia="Consolas" w:hAnsi="Consolas"/>
          <w:sz w:val="18"/>
          <w:szCs w:val="18"/>
        </w:rPr>
        <w:t xml:space="preserve">WORKDIR /app</w:t>
      </w:r>
      <w:r>
        <w:br/>
      </w:r>
      <w:r>
        <w:rPr>
          <w:rFonts w:ascii="Consolas" w:cs="Consolas" w:eastAsia="Consolas" w:hAnsi="Consolas"/>
          <w:sz w:val="18"/>
          <w:szCs w:val="18"/>
        </w:rPr>
        <w:t xml:space="preserve">COPY --from=build /app/out .</w:t>
      </w:r>
      <w:r>
        <w:br/>
      </w:r>
      <w:r>
        <w:rPr>
          <w:rFonts w:ascii="Consolas" w:cs="Consolas" w:eastAsia="Consolas" w:hAnsi="Consolas"/>
          <w:sz w:val="18"/>
          <w:szCs w:val="18"/>
        </w:rPr>
        <w:t xml:space="preserve"/>
      </w:r>
      <w:r>
        <w:br/>
      </w:r>
      <w:r>
        <w:rPr>
          <w:rFonts w:ascii="Consolas" w:cs="Consolas" w:eastAsia="Consolas" w:hAnsi="Consolas"/>
          <w:sz w:val="18"/>
          <w:szCs w:val="18"/>
        </w:rPr>
        <w:t xml:space="preserve">ENV ASPNETCORE_URLS=http://+:8080</w:t>
      </w:r>
      <w:r>
        <w:br/>
      </w:r>
      <w:r>
        <w:rPr>
          <w:rFonts w:ascii="Consolas" w:cs="Consolas" w:eastAsia="Consolas" w:hAnsi="Consolas"/>
          <w:sz w:val="18"/>
          <w:szCs w:val="18"/>
        </w:rPr>
        <w:t xml:space="preserve">EXPOSE 8080</w:t>
      </w:r>
      <w:r>
        <w:br/>
      </w:r>
      <w:r>
        <w:rPr>
          <w:rFonts w:ascii="Consolas" w:cs="Consolas" w:eastAsia="Consolas" w:hAnsi="Consolas"/>
          <w:sz w:val="18"/>
          <w:szCs w:val="18"/>
        </w:rPr>
        <w:t xml:space="preserve">ENTRYPOINT ["dotnet", "ArteTextil.dll"]</w:t>
      </w:r>
    </w:p>
    <w:p>
      <w:pPr>
        <w:spacing w:after="120" w:before="0"/>
      </w:pPr>
      <w:r>
        <w:rPr>
          <w:sz w:val="21"/>
          <w:szCs w:val="21"/>
        </w:rPr>
        <w:t xml:space="preserve">Dos puntos que conviene explicar al documentar:</w:t>
      </w:r>
    </w:p>
    <w:p>
      <w:pPr>
        <w:pStyle w:val="ListParagraph"/>
        <w:numPr>
          <w:ilvl w:val="0"/>
          <w:numId w:val="2"/>
        </w:numPr>
        <w:spacing w:after="80"/>
      </w:pPr>
      <w:r>
        <w:rPr>
          <w:sz w:val="21"/>
          <w:szCs w:val="21"/>
        </w:rPr>
        <w:t xml:space="preserve">Build multi-etapa: la primera etapa usa el SDK completo para compilar; la segunda solo el runtime de ASP.NET. Esto reduce mucho el tamaño de la imagen final.</w:t>
      </w:r>
    </w:p>
    <w:p>
      <w:pPr>
        <w:pStyle w:val="ListParagraph"/>
        <w:numPr>
          <w:ilvl w:val="0"/>
          <w:numId w:val="2"/>
        </w:numPr>
        <w:spacing w:after="80"/>
      </w:pPr>
      <w:r>
        <w:rPr>
          <w:sz w:val="21"/>
          <w:szCs w:val="21"/>
        </w:rPr>
        <w:t xml:space="preserve">ASPNETCORE_URLS=http://+:8080 — Render enruta el tráfico HTTPS externo hacia un puerto HTTP interno. Sin esta línea la aplicación escucharía en su puerto por defecto y Render la marcaría como caída.</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03 — Dockerfile de la API</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Editor de código — Arte_Textil/ArteTextil/Dockerfile</w:t>
            </w:r>
          </w:p>
          <w:p>
            <w:r>
              <w:rPr>
                <w:b/>
                <w:bCs/>
                <w:sz w:val="17"/>
                <w:szCs w:val="17"/>
              </w:rPr>
              <w:t xml:space="preserve">Debe verse: </w:t>
            </w:r>
            <w:r>
              <w:rPr>
                <w:sz w:val="17"/>
                <w:szCs w:val="17"/>
              </w:rPr>
              <w:t xml:space="preserve">El archivo completo, con la ruta visible en la barra lateral del editor.</w:t>
            </w:r>
          </w:p>
        </w:tc>
      </w:tr>
    </w:tbl>
    <w:p>
      <w:pPr>
        <w:spacing w:after="120" w:before="0"/>
      </w:pPr>
      <w:r>
        <w:rPr>
          <w:sz w:val="21"/>
          <w:szCs w:val="21"/>
        </w:rPr>
        <w:t xml:space="preserve"/>
      </w:r>
    </w:p>
    <w:p>
      <w:pPr>
        <w:pStyle w:val="Heading2"/>
        <w:spacing w:after="130" w:before="260"/>
      </w:pPr>
      <w:r>
        <w:rPr>
          <w:b/>
          <w:bCs/>
          <w:color w:val="222222"/>
          <w:sz w:val="25"/>
          <w:szCs w:val="25"/>
        </w:rPr>
        <w:t xml:space="preserve">2.2 Cadena de conexión por variables de entorno</w:t>
      </w:r>
    </w:p>
    <w:p>
      <w:pPr>
        <w:spacing w:after="120" w:before="0"/>
      </w:pPr>
      <w:r>
        <w:rPr>
          <w:sz w:val="21"/>
          <w:szCs w:val="21"/>
        </w:rPr>
        <w:t xml:space="preserve">En Arte_Textil/ArteTextil/Program.cs la cadena de conexión se arma desde variables de entorno cuando la compilación no es DEBUG:</w:t>
      </w:r>
    </w:p>
    <w:p>
      <w:pPr>
        <w:pBdr>
          <w:top w:val="single" w:color="D0D0D0" w:sz="4"/>
          <w:bottom w:val="single" w:color="D0D0D0" w:sz="4"/>
          <w:left w:val="single" w:color="D0D0D0" w:sz="4"/>
          <w:right w:val="single" w:color="D0D0D0" w:sz="4"/>
        </w:pBdr>
        <w:shd w:fill="F2F2F2" w:val="clear"/>
        <w:spacing w:after="140" w:before="100"/>
      </w:pPr>
      <w:r>
        <w:rPr>
          <w:rFonts w:ascii="Consolas" w:cs="Consolas" w:eastAsia="Consolas" w:hAnsi="Consolas"/>
          <w:sz w:val="18"/>
          <w:szCs w:val="18"/>
        </w:rPr>
        <w:t xml:space="preserve">#if !DEBUG</w:t>
      </w:r>
      <w:r>
        <w:br/>
      </w:r>
      <w:r>
        <w:rPr>
          <w:rFonts w:ascii="Consolas" w:cs="Consolas" w:eastAsia="Consolas" w:hAnsi="Consolas"/>
          <w:sz w:val="18"/>
          <w:szCs w:val="18"/>
        </w:rPr>
        <w:t xml:space="preserve">var connectionString =</w:t>
      </w:r>
      <w:r>
        <w:br/>
      </w:r>
      <w:r>
        <w:rPr>
          <w:rFonts w:ascii="Consolas" w:cs="Consolas" w:eastAsia="Consolas" w:hAnsi="Consolas"/>
          <w:sz w:val="18"/>
          <w:szCs w:val="18"/>
        </w:rPr>
        <w:t xml:space="preserve">    $"Data Source={Environment.GetEnvironmentVariable("DB_SERVER")};" +</w:t>
      </w:r>
      <w:r>
        <w:br/>
      </w:r>
      <w:r>
        <w:rPr>
          <w:rFonts w:ascii="Consolas" w:cs="Consolas" w:eastAsia="Consolas" w:hAnsi="Consolas"/>
          <w:sz w:val="18"/>
          <w:szCs w:val="18"/>
        </w:rPr>
        <w:t xml:space="preserve">    $"Initial Catalog={Environment.GetEnvironmentVariable("DB_NAME")};" +</w:t>
      </w:r>
      <w:r>
        <w:br/>
      </w:r>
      <w:r>
        <w:rPr>
          <w:rFonts w:ascii="Consolas" w:cs="Consolas" w:eastAsia="Consolas" w:hAnsi="Consolas"/>
          <w:sz w:val="18"/>
          <w:szCs w:val="18"/>
        </w:rPr>
        <w:t xml:space="preserve">    $"User ID={Environment.GetEnvironmentVariable("DB_USER")};" +</w:t>
      </w:r>
      <w:r>
        <w:br/>
      </w:r>
      <w:r>
        <w:rPr>
          <w:rFonts w:ascii="Consolas" w:cs="Consolas" w:eastAsia="Consolas" w:hAnsi="Consolas"/>
          <w:sz w:val="18"/>
          <w:szCs w:val="18"/>
        </w:rPr>
        <w:t xml:space="preserve">    $"Password={Environment.GetEnvironmentVariable("DB_PASSWORD")};"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#else</w:t>
      </w:r>
      <w:r>
        <w:br/>
      </w:r>
      <w:r>
        <w:rPr>
          <w:rFonts w:ascii="Consolas" w:cs="Consolas" w:eastAsia="Consolas" w:hAnsi="Consolas"/>
          <w:sz w:val="18"/>
          <w:szCs w:val="18"/>
        </w:rPr>
        <w:t xml:space="preserve">    // En local se lee del archivo .env</w:t>
      </w:r>
      <w:r>
        <w:br/>
      </w:r>
      <w:r>
        <w:rPr>
          <w:rFonts w:ascii="Consolas" w:cs="Consolas" w:eastAsia="Consolas" w:hAnsi="Consolas"/>
          <w:sz w:val="18"/>
          <w:szCs w:val="18"/>
        </w:rPr>
        <w:t xml:space="preserve">#endif</w:t>
      </w:r>
    </w:p>
    <w:p>
      <w:pPr>
        <w:spacing w:after="120" w:before="0"/>
      </w:pPr>
      <w:r>
        <w:rPr>
          <w:sz w:val="21"/>
          <w:szCs w:val="21"/>
        </w:rPr>
        <w:t xml:space="preserve">Esto es lo que permite que las credenciales no viajen en el repositorio: en producción las inyecta Render.</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04 — Conexión por variables de entorno</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Editor de código — Arte_Textil/ArteTextil/Program.cs</w:t>
            </w:r>
          </w:p>
          <w:p>
            <w:r>
              <w:rPr>
                <w:b/>
                <w:bCs/>
                <w:sz w:val="17"/>
                <w:szCs w:val="17"/>
              </w:rPr>
              <w:t xml:space="preserve">Debe verse: </w:t>
            </w:r>
            <w:r>
              <w:rPr>
                <w:sz w:val="17"/>
                <w:szCs w:val="17"/>
              </w:rPr>
              <w:t xml:space="preserve">El bloque #if !DEBUG con las llamadas a Environment.GetEnvironmentVariable.</w:t>
            </w:r>
          </w:p>
        </w:tc>
      </w:tr>
    </w:tbl>
    <w:p>
      <w:pPr>
        <w:spacing w:after="120" w:before="0"/>
      </w:pPr>
      <w:r>
        <w:rPr>
          <w:sz w:val="21"/>
          <w:szCs w:val="21"/>
        </w:rPr>
        <w:t xml:space="preserve"/>
      </w:r>
    </w:p>
    <w:p>
      <w:pPr>
        <w:pStyle w:val="Heading2"/>
        <w:spacing w:after="130" w:before="260"/>
      </w:pPr>
      <w:r>
        <w:rPr>
          <w:b/>
          <w:bCs/>
          <w:color w:val="222222"/>
          <w:sz w:val="25"/>
          <w:szCs w:val="25"/>
        </w:rPr>
        <w:t xml:space="preserve">2.3 Política CORS</w:t>
      </w:r>
    </w:p>
    <w:p>
      <w:pPr>
        <w:spacing w:after="120" w:before="0"/>
      </w:pPr>
      <w:r>
        <w:rPr>
          <w:sz w:val="21"/>
          <w:szCs w:val="21"/>
        </w:rPr>
        <w:t xml:space="preserve">En el mismo Program.cs:</w:t>
      </w:r>
    </w:p>
    <w:p>
      <w:pPr>
        <w:pBdr>
          <w:top w:val="single" w:color="D0D0D0" w:sz="4"/>
          <w:bottom w:val="single" w:color="D0D0D0" w:sz="4"/>
          <w:left w:val="single" w:color="D0D0D0" w:sz="4"/>
          <w:right w:val="single" w:color="D0D0D0" w:sz="4"/>
        </w:pBdr>
        <w:shd w:fill="F2F2F2" w:val="clear"/>
        <w:spacing w:after="140" w:before="100"/>
      </w:pPr>
      <w:r>
        <w:rPr>
          <w:rFonts w:ascii="Consolas" w:cs="Consolas" w:eastAsia="Consolas" w:hAnsi="Consolas"/>
          <w:sz w:val="18"/>
          <w:szCs w:val="18"/>
        </w:rPr>
        <w:t xml:space="preserve">var corsPolicy = "AllowFrontend";</w:t>
      </w:r>
      <w:r>
        <w:br/>
      </w:r>
      <w:r>
        <w:rPr>
          <w:rFonts w:ascii="Consolas" w:cs="Consolas" w:eastAsia="Consolas" w:hAnsi="Consolas"/>
          <w:sz w:val="18"/>
          <w:szCs w:val="18"/>
        </w:rPr>
        <w:t xml:space="preserve">builder.Services.AddCors(options =&gt;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options.AddPolicy(name: corsPolicy, policy =&gt;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policy.AllowAnyOrigin().AllowAnyHeader().AllowAnyMethod();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app.UseCors(corsPolicy);</w:t>
      </w:r>
    </w:p>
    <w:p>
      <w:pPr>
        <w:spacing w:after="120" w:before="0"/>
      </w:pPr>
      <w:r>
        <w:rPr>
          <w:sz w:val="21"/>
          <w:szCs w:val="21"/>
        </w:rPr>
        <w:t xml:space="preserve">Sin esta política el navegador bloquearía las peticiones del cliente hacia la API, porque están en dominios distintos: artetextil-web.onrender.com llama a artetextil-api.onrender.com.</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05 — Política CORS</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Editor de código — Arte_Textil/ArteTextil/Program.cs</w:t>
            </w:r>
          </w:p>
          <w:p>
            <w:r>
              <w:rPr>
                <w:b/>
                <w:bCs/>
                <w:sz w:val="17"/>
                <w:szCs w:val="17"/>
              </w:rPr>
              <w:t xml:space="preserve">Debe verse: </w:t>
            </w:r>
            <w:r>
              <w:rPr>
                <w:sz w:val="17"/>
                <w:szCs w:val="17"/>
              </w:rPr>
              <w:t xml:space="preserve">El bloque AddCors junto con la línea app.UseCors(corsPolicy).</w:t>
            </w:r>
          </w:p>
        </w:tc>
      </w:tr>
    </w:tbl>
    <w:p>
      <w:pPr>
        <w:spacing w:after="120" w:before="0"/>
      </w:pPr>
      <w:r>
        <w:rPr>
          <w:sz w:val="21"/>
          <w:szCs w:val="21"/>
        </w:rPr>
        <w:t xml:space="preserve"/>
      </w:r>
    </w:p>
    <w:p>
      <w:pPr>
        <w:pStyle w:val="Heading2"/>
        <w:spacing w:after="130" w:before="260"/>
      </w:pPr>
      <w:r>
        <w:rPr>
          <w:b/>
          <w:bCs/>
          <w:color w:val="222222"/>
          <w:sz w:val="25"/>
          <w:szCs w:val="25"/>
        </w:rPr>
        <w:t xml:space="preserve">2.4 Archivos de entorno del cliente</w:t>
      </w:r>
    </w:p>
    <w:p>
      <w:pPr>
        <w:spacing w:after="120" w:before="0"/>
      </w:pPr>
      <w:r>
        <w:rPr>
          <w:rFonts w:ascii="Consolas" w:cs="Consolas" w:eastAsia="Consolas" w:hAnsi="Consolas"/>
          <w:sz w:val="21"/>
          <w:szCs w:val="21"/>
        </w:rPr>
        <w:t xml:space="preserve">Ubicación: Arte-Textil/src/environments/</w:t>
      </w:r>
    </w:p>
    <w:p>
      <w:pPr>
        <w:pBdr>
          <w:top w:val="single" w:color="D0D0D0" w:sz="4"/>
          <w:bottom w:val="single" w:color="D0D0D0" w:sz="4"/>
          <w:left w:val="single" w:color="D0D0D0" w:sz="4"/>
          <w:right w:val="single" w:color="D0D0D0" w:sz="4"/>
        </w:pBdr>
        <w:shd w:fill="F2F2F2" w:val="clear"/>
        <w:spacing w:after="140" w:before="100"/>
      </w:pPr>
      <w:r>
        <w:rPr>
          <w:rFonts w:ascii="Consolas" w:cs="Consolas" w:eastAsia="Consolas" w:hAnsi="Consolas"/>
          <w:sz w:val="18"/>
          <w:szCs w:val="18"/>
        </w:rPr>
        <w:t xml:space="preserve">// environment.prod.ts</w:t>
      </w:r>
      <w:r>
        <w:br/>
      </w:r>
      <w:r>
        <w:rPr>
          <w:rFonts w:ascii="Consolas" w:cs="Consolas" w:eastAsia="Consolas" w:hAnsi="Consolas"/>
          <w:sz w:val="18"/>
          <w:szCs w:val="18"/>
        </w:rPr>
        <w:t xml:space="preserve">export const environment = {</w:t>
      </w:r>
      <w:r>
        <w:br/>
      </w:r>
      <w:r>
        <w:rPr>
          <w:rFonts w:ascii="Consolas" w:cs="Consolas" w:eastAsia="Consolas" w:hAnsi="Consolas"/>
          <w:sz w:val="18"/>
          <w:szCs w:val="18"/>
        </w:rPr>
        <w:t xml:space="preserve">  production: true,</w:t>
      </w:r>
      <w:r>
        <w:br/>
      </w:r>
      <w:r>
        <w:rPr>
          <w:rFonts w:ascii="Consolas" w:cs="Consolas" w:eastAsia="Consolas" w:hAnsi="Consolas"/>
          <w:sz w:val="18"/>
          <w:szCs w:val="18"/>
        </w:rPr>
        <w:t xml:space="preserve">  apiUrl: 'https://artetextil-api.onrender.com'</w:t>
      </w:r>
      <w:r>
        <w:br/>
      </w:r>
      <w:r>
        <w:rPr>
          <w:rFonts w:ascii="Consolas" w:cs="Consolas" w:eastAsia="Consolas" w:hAnsi="Consolas"/>
          <w:sz w:val="18"/>
          <w:szCs w:val="18"/>
        </w:rPr>
        <w:t xml:space="preserve">};</w:t>
      </w:r>
    </w:p>
    <w:p>
      <w:pPr>
        <w:spacing w:after="120" w:before="0"/>
      </w:pPr>
      <w:r>
        <w:rPr>
          <w:sz w:val="21"/>
          <w:szCs w:val="21"/>
        </w:rPr>
        <w:t xml:space="preserve">Este valor se completa después de desplegar la API (sección 5). Por ahora basta con mostrar el archivo.</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06 — Archivos de entorno de Angular</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Editor de código — Arte-Textil/src/environments/</w:t>
            </w:r>
          </w:p>
          <w:p>
            <w:r>
              <w:rPr>
                <w:b/>
                <w:bCs/>
                <w:sz w:val="17"/>
                <w:szCs w:val="17"/>
              </w:rPr>
              <w:t xml:space="preserve">Debe verse: </w:t>
            </w:r>
            <w:r>
              <w:rPr>
                <w:sz w:val="17"/>
                <w:szCs w:val="17"/>
              </w:rPr>
              <w:t xml:space="preserve">environment.ts y environment.prod.ts abiertos lado a lado, mostrando la diferencia entre la URL local y la de producción.</w:t>
            </w:r>
          </w:p>
        </w:tc>
      </w:tr>
    </w:tbl>
    <w:p>
      <w:r>
        <w:br w:type="page"/>
      </w:r>
    </w:p>
    <w:p>
      <w:pPr>
        <w:pStyle w:val="Heading1"/>
        <w:spacing w:after="180" w:before="360"/>
      </w:pPr>
      <w:r>
        <w:rPr>
          <w:b/>
          <w:bCs/>
          <w:color w:val="4B2E83"/>
          <w:sz w:val="30"/>
          <w:szCs w:val="30"/>
        </w:rPr>
        <w:t xml:space="preserve">3. Despliegue de la API (.NET + Docker)</w:t>
      </w:r>
    </w:p>
    <w:p>
      <w:pPr>
        <w:pStyle w:val="Heading2"/>
        <w:spacing w:after="130" w:before="260"/>
      </w:pPr>
      <w:r>
        <w:rPr>
          <w:b/>
          <w:bCs/>
          <w:color w:val="222222"/>
          <w:sz w:val="25"/>
          <w:szCs w:val="25"/>
        </w:rPr>
        <w:t xml:space="preserve">3.1 Crear el servicio</w:t>
      </w:r>
    </w:p>
    <w:p>
      <w:pPr>
        <w:spacing w:after="120" w:before="0"/>
      </w:pPr>
      <w:r>
        <w:rPr>
          <w:sz w:val="21"/>
          <w:szCs w:val="21"/>
        </w:rPr>
        <w:t xml:space="preserve">En el dashboard de Render: botón New + → Web Service.</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07 — Menú New +</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https://dashboard.render.com</w:t>
            </w:r>
          </w:p>
          <w:p>
            <w:r>
              <w:rPr>
                <w:b/>
                <w:bCs/>
                <w:sz w:val="17"/>
                <w:szCs w:val="17"/>
              </w:rPr>
              <w:t xml:space="preserve">Debe verse: </w:t>
            </w:r>
            <w:r>
              <w:rPr>
                <w:sz w:val="17"/>
                <w:szCs w:val="17"/>
              </w:rPr>
              <w:t xml:space="preserve">El menú New + desplegado, con la opción Web Service resaltada.</w:t>
            </w:r>
          </w:p>
        </w:tc>
      </w:tr>
    </w:tbl>
    <w:p>
      <w:pPr>
        <w:spacing w:after="120" w:before="0"/>
      </w:pPr>
      <w:r>
        <w:rPr>
          <w:sz w:val="21"/>
          <w:szCs w:val="21"/>
        </w:rPr>
        <w:t xml:space="preserve"/>
      </w:r>
    </w:p>
    <w:p>
      <w:pPr>
        <w:pStyle w:val="Heading2"/>
        <w:spacing w:after="130" w:before="260"/>
      </w:pPr>
      <w:r>
        <w:rPr>
          <w:b/>
          <w:bCs/>
          <w:color w:val="222222"/>
          <w:sz w:val="25"/>
          <w:szCs w:val="25"/>
        </w:rPr>
        <w:t xml:space="preserve">3.2 Conectar el repositorio</w:t>
      </w:r>
    </w:p>
    <w:p>
      <w:pPr>
        <w:spacing w:after="120" w:before="0"/>
      </w:pPr>
      <w:r>
        <w:rPr>
          <w:sz w:val="21"/>
          <w:szCs w:val="21"/>
        </w:rPr>
        <w:t xml:space="preserve">Render pide autorizar el acceso a GitHub y luego lista los repositorios disponibles.</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08 — Conexión del repositorio</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https://dashboard.render.com/select-repo?type=web</w:t>
            </w:r>
          </w:p>
          <w:p>
            <w:r>
              <w:rPr>
                <w:b/>
                <w:bCs/>
                <w:sz w:val="17"/>
                <w:szCs w:val="17"/>
              </w:rPr>
              <w:t xml:space="preserve">Debe verse: </w:t>
            </w:r>
            <w:r>
              <w:rPr>
                <w:sz w:val="17"/>
                <w:szCs w:val="17"/>
              </w:rPr>
              <w:t xml:space="preserve">La lista de repositorios con IsaacRuizS/ArteTextil visible y el botón Connect a la vista.</w:t>
            </w:r>
          </w:p>
        </w:tc>
      </w:tr>
    </w:tbl>
    <w:p>
      <w:pPr>
        <w:spacing w:after="120" w:before="0"/>
      </w:pPr>
      <w:r>
        <w:rPr>
          <w:sz w:val="21"/>
          <w:szCs w:val="21"/>
        </w:rPr>
        <w:t xml:space="preserve"/>
      </w:r>
    </w:p>
    <w:p>
      <w:pPr>
        <w:pStyle w:val="Heading2"/>
        <w:spacing w:after="130" w:before="260"/>
      </w:pPr>
      <w:r>
        <w:rPr>
          <w:b/>
          <w:bCs/>
          <w:color w:val="222222"/>
          <w:sz w:val="25"/>
          <w:szCs w:val="25"/>
        </w:rPr>
        <w:t xml:space="preserve">3.3 Configurar el servicio</w:t>
      </w:r>
    </w:p>
    <w:p>
      <w:pPr>
        <w:spacing w:after="120" w:before="0"/>
      </w:pPr>
      <w:r>
        <w:rPr>
          <w:sz w:val="21"/>
          <w:szCs w:val="21"/>
        </w:rPr>
        <w:t xml:space="preserve">Valores a llenar en el formulario de creación:</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4B2E83" w:val="clear"/>
            <w:tcMar>
              <w:top w:type="dxa" w:w="60"/>
              <w:left w:type="dxa" w:w="110"/>
              <w:bottom w:type="dxa" w:w="60"/>
              <w:right w:type="dxa" w:w="110"/>
            </w:tcMar>
          </w:tcPr>
          <w:p>
            <w:r>
              <w:rPr>
                <w:b/>
                <w:bCs/>
                <w:color w:val="FFFFFF"/>
                <w:sz w:val="19"/>
                <w:szCs w:val="19"/>
              </w:rPr>
              <w:t xml:space="preserve">Campo</w:t>
            </w:r>
          </w:p>
        </w:tc>
        <w:tc>
          <w:tcPr>
            <w:tcW w:type="dxa" w:w="6660"/>
            <w:shd w:fill="4B2E83" w:val="clear"/>
            <w:tcMar>
              <w:top w:type="dxa" w:w="60"/>
              <w:left w:type="dxa" w:w="110"/>
              <w:bottom w:type="dxa" w:w="60"/>
              <w:right w:type="dxa" w:w="110"/>
            </w:tcMar>
          </w:tcPr>
          <w:p>
            <w:r>
              <w:rPr>
                <w:b/>
                <w:bCs/>
                <w:color w:val="FFFFFF"/>
                <w:sz w:val="19"/>
                <w:szCs w:val="19"/>
              </w:rPr>
              <w:t xml:space="preserve">Valor</w:t>
            </w:r>
          </w:p>
        </w:tc>
      </w:tr>
      <w:tr>
        <w:tc>
          <w:tcPr>
            <w:tcW w:type="dxa" w:w="2700"/>
            <w:shd w:fill="F2F2F2" w:val="clear"/>
            <w:tcMar>
              <w:top w:type="dxa" w:w="60"/>
              <w:left w:type="dxa" w:w="110"/>
              <w:bottom w:type="dxa" w:w="60"/>
              <w:right w:type="dxa" w:w="110"/>
            </w:tcMar>
          </w:tcPr>
          <w:p>
            <w:r>
              <w:rPr>
                <w:b/>
                <w:bCs/>
                <w:color w:val="000000"/>
                <w:sz w:val="19"/>
                <w:szCs w:val="19"/>
              </w:rPr>
              <w:t xml:space="preserve">Name</w:t>
            </w:r>
          </w:p>
        </w:tc>
        <w:tc>
          <w:tcPr>
            <w:tcW w:type="dxa" w:w="6660"/>
            <w:tcMar>
              <w:top w:type="dxa" w:w="60"/>
              <w:left w:type="dxa" w:w="110"/>
              <w:bottom w:type="dxa" w:w="60"/>
              <w:right w:type="dxa" w:w="110"/>
            </w:tcMar>
          </w:tcPr>
          <w:p>
            <w:r>
              <w:rPr>
                <w:b w:val="false"/>
                <w:bCs w:val="false"/>
                <w:color w:val="000000"/>
                <w:sz w:val="19"/>
                <w:szCs w:val="19"/>
              </w:rPr>
              <w:t xml:space="preserve">ArteTextil-API</w:t>
            </w:r>
          </w:p>
        </w:tc>
      </w:tr>
      <w:tr>
        <w:tc>
          <w:tcPr>
            <w:tcW w:type="dxa" w:w="2700"/>
            <w:shd w:fill="F2F2F2" w:val="clear"/>
            <w:tcMar>
              <w:top w:type="dxa" w:w="60"/>
              <w:left w:type="dxa" w:w="110"/>
              <w:bottom w:type="dxa" w:w="60"/>
              <w:right w:type="dxa" w:w="110"/>
            </w:tcMar>
          </w:tcPr>
          <w:p>
            <w:r>
              <w:rPr>
                <w:b/>
                <w:bCs/>
                <w:color w:val="000000"/>
                <w:sz w:val="19"/>
                <w:szCs w:val="19"/>
              </w:rPr>
              <w:t xml:space="preserve">Language</w:t>
            </w:r>
          </w:p>
        </w:tc>
        <w:tc>
          <w:tcPr>
            <w:tcW w:type="dxa" w:w="6660"/>
            <w:tcMar>
              <w:top w:type="dxa" w:w="60"/>
              <w:left w:type="dxa" w:w="110"/>
              <w:bottom w:type="dxa" w:w="60"/>
              <w:right w:type="dxa" w:w="110"/>
            </w:tcMar>
          </w:tcPr>
          <w:p>
            <w:r>
              <w:rPr>
                <w:b w:val="false"/>
                <w:bCs w:val="false"/>
                <w:color w:val="000000"/>
                <w:sz w:val="19"/>
                <w:szCs w:val="19"/>
              </w:rPr>
              <w:t xml:space="preserve">Docker</w:t>
            </w:r>
          </w:p>
        </w:tc>
      </w:tr>
      <w:tr>
        <w:tc>
          <w:tcPr>
            <w:tcW w:type="dxa" w:w="2700"/>
            <w:shd w:fill="F2F2F2" w:val="clear"/>
            <w:tcMar>
              <w:top w:type="dxa" w:w="60"/>
              <w:left w:type="dxa" w:w="110"/>
              <w:bottom w:type="dxa" w:w="60"/>
              <w:right w:type="dxa" w:w="110"/>
            </w:tcMar>
          </w:tcPr>
          <w:p>
            <w:r>
              <w:rPr>
                <w:b/>
                <w:bCs/>
                <w:color w:val="000000"/>
                <w:sz w:val="19"/>
                <w:szCs w:val="19"/>
              </w:rPr>
              <w:t xml:space="preserve">Branch</w:t>
            </w:r>
          </w:p>
        </w:tc>
        <w:tc>
          <w:tcPr>
            <w:tcW w:type="dxa" w:w="6660"/>
            <w:tcMar>
              <w:top w:type="dxa" w:w="60"/>
              <w:left w:type="dxa" w:w="110"/>
              <w:bottom w:type="dxa" w:w="60"/>
              <w:right w:type="dxa" w:w="110"/>
            </w:tcMar>
          </w:tcPr>
          <w:p>
            <w:r>
              <w:rPr>
                <w:b w:val="false"/>
                <w:bCs w:val="false"/>
                <w:color w:val="000000"/>
                <w:sz w:val="19"/>
                <w:szCs w:val="19"/>
              </w:rPr>
              <w:t xml:space="preserve">main</w:t>
            </w:r>
          </w:p>
        </w:tc>
      </w:tr>
      <w:tr>
        <w:tc>
          <w:tcPr>
            <w:tcW w:type="dxa" w:w="2700"/>
            <w:shd w:fill="F2F2F2" w:val="clear"/>
            <w:tcMar>
              <w:top w:type="dxa" w:w="60"/>
              <w:left w:type="dxa" w:w="110"/>
              <w:bottom w:type="dxa" w:w="60"/>
              <w:right w:type="dxa" w:w="110"/>
            </w:tcMar>
          </w:tcPr>
          <w:p>
            <w:r>
              <w:rPr>
                <w:b/>
                <w:bCs/>
                <w:color w:val="000000"/>
                <w:sz w:val="19"/>
                <w:szCs w:val="19"/>
              </w:rPr>
              <w:t xml:space="preserve">Region</w:t>
            </w:r>
          </w:p>
        </w:tc>
        <w:tc>
          <w:tcPr>
            <w:tcW w:type="dxa" w:w="6660"/>
            <w:tcMar>
              <w:top w:type="dxa" w:w="60"/>
              <w:left w:type="dxa" w:w="110"/>
              <w:bottom w:type="dxa" w:w="60"/>
              <w:right w:type="dxa" w:w="110"/>
            </w:tcMar>
          </w:tcPr>
          <w:p>
            <w:r>
              <w:rPr>
                <w:b w:val="false"/>
                <w:bCs w:val="false"/>
                <w:color w:val="000000"/>
                <w:sz w:val="19"/>
                <w:szCs w:val="19"/>
              </w:rPr>
              <w:t xml:space="preserve">Virginia (US East)</w:t>
            </w:r>
          </w:p>
        </w:tc>
      </w:tr>
      <w:tr>
        <w:tc>
          <w:tcPr>
            <w:tcW w:type="dxa" w:w="2700"/>
            <w:shd w:fill="F2F2F2" w:val="clear"/>
            <w:tcMar>
              <w:top w:type="dxa" w:w="60"/>
              <w:left w:type="dxa" w:w="110"/>
              <w:bottom w:type="dxa" w:w="60"/>
              <w:right w:type="dxa" w:w="110"/>
            </w:tcMar>
          </w:tcPr>
          <w:p>
            <w:r>
              <w:rPr>
                <w:b/>
                <w:bCs/>
                <w:color w:val="000000"/>
                <w:sz w:val="19"/>
                <w:szCs w:val="19"/>
              </w:rPr>
              <w:t xml:space="preserve">Dockerfile Path</w:t>
            </w:r>
          </w:p>
        </w:tc>
        <w:tc>
          <w:tcPr>
            <w:tcW w:type="dxa" w:w="6660"/>
            <w:tcMar>
              <w:top w:type="dxa" w:w="60"/>
              <w:left w:type="dxa" w:w="110"/>
              <w:bottom w:type="dxa" w:w="60"/>
              <w:right w:type="dxa" w:w="110"/>
            </w:tcMar>
          </w:tcPr>
          <w:p>
            <w:r>
              <w:rPr>
                <w:rFonts w:ascii="Consolas" w:cs="Consolas" w:eastAsia="Consolas" w:hAnsi="Consolas"/>
                <w:b w:val="false"/>
                <w:bCs w:val="false"/>
                <w:color w:val="000000"/>
                <w:sz w:val="19"/>
                <w:szCs w:val="19"/>
              </w:rPr>
              <w:t xml:space="preserve">Arte_Textil/ArteTextil/Dockerfile</w:t>
            </w:r>
          </w:p>
        </w:tc>
      </w:tr>
      <w:tr>
        <w:tc>
          <w:tcPr>
            <w:tcW w:type="dxa" w:w="2700"/>
            <w:shd w:fill="F2F2F2" w:val="clear"/>
            <w:tcMar>
              <w:top w:type="dxa" w:w="60"/>
              <w:left w:type="dxa" w:w="110"/>
              <w:bottom w:type="dxa" w:w="60"/>
              <w:right w:type="dxa" w:w="110"/>
            </w:tcMar>
          </w:tcPr>
          <w:p>
            <w:r>
              <w:rPr>
                <w:b/>
                <w:bCs/>
                <w:color w:val="000000"/>
                <w:sz w:val="19"/>
                <w:szCs w:val="19"/>
              </w:rPr>
              <w:t xml:space="preserve">Docker Build Context</w:t>
            </w:r>
          </w:p>
        </w:tc>
        <w:tc>
          <w:tcPr>
            <w:tcW w:type="dxa" w:w="6660"/>
            <w:tcMar>
              <w:top w:type="dxa" w:w="60"/>
              <w:left w:type="dxa" w:w="110"/>
              <w:bottom w:type="dxa" w:w="60"/>
              <w:right w:type="dxa" w:w="110"/>
            </w:tcMar>
          </w:tcPr>
          <w:p>
            <w:r>
              <w:rPr>
                <w:rFonts w:ascii="Consolas" w:cs="Consolas" w:eastAsia="Consolas" w:hAnsi="Consolas"/>
                <w:b w:val="false"/>
                <w:bCs w:val="false"/>
                <w:color w:val="000000"/>
                <w:sz w:val="19"/>
                <w:szCs w:val="19"/>
              </w:rPr>
              <w:t xml:space="preserve">Arte_Textil/ArteTextil/</w:t>
            </w:r>
          </w:p>
        </w:tc>
      </w:tr>
      <w:tr>
        <w:tc>
          <w:tcPr>
            <w:tcW w:type="dxa" w:w="2700"/>
            <w:shd w:fill="F2F2F2" w:val="clear"/>
            <w:tcMar>
              <w:top w:type="dxa" w:w="60"/>
              <w:left w:type="dxa" w:w="110"/>
              <w:bottom w:type="dxa" w:w="60"/>
              <w:right w:type="dxa" w:w="110"/>
            </w:tcMar>
          </w:tcPr>
          <w:p>
            <w:r>
              <w:rPr>
                <w:b/>
                <w:bCs/>
                <w:color w:val="000000"/>
                <w:sz w:val="19"/>
                <w:szCs w:val="19"/>
              </w:rPr>
              <w:t xml:space="preserve">Instance Type</w:t>
            </w:r>
          </w:p>
        </w:tc>
        <w:tc>
          <w:tcPr>
            <w:tcW w:type="dxa" w:w="6660"/>
            <w:tcMar>
              <w:top w:type="dxa" w:w="60"/>
              <w:left w:type="dxa" w:w="110"/>
              <w:bottom w:type="dxa" w:w="60"/>
              <w:right w:type="dxa" w:w="110"/>
            </w:tcMar>
          </w:tcPr>
          <w:p>
            <w:r>
              <w:rPr>
                <w:b w:val="false"/>
                <w:bCs w:val="false"/>
                <w:color w:val="000000"/>
                <w:sz w:val="19"/>
                <w:szCs w:val="19"/>
              </w:rPr>
              <w:t xml:space="preserve">Starter</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8A33D" w:sz="18"/>
              <w:bottom w:val="none"/>
              <w:right w:val="none"/>
            </w:tcBorders>
            <w:shd w:fill="FFF8E1" w:val="clear"/>
            <w:tcMar>
              <w:top w:type="dxa" w:w="130"/>
              <w:left w:type="dxa" w:w="160"/>
              <w:bottom w:type="dxa" w:w="130"/>
              <w:right w:type="dxa" w:w="160"/>
            </w:tcMar>
          </w:tcPr>
          <w:p>
            <w:r>
              <w:rPr>
                <w:sz w:val="19"/>
                <w:szCs w:val="19"/>
              </w:rPr>
              <w:t xml:space="preserve">El campo crítico es el Docker Build Context. Como el Dockerfile hace COPY . . y dotnet restore "ArteTextil.csproj", el contexto debe apuntar a la carpeta que contiene el .csproj, no a la raíz del repositorio. Si se deja la raíz, el build falla porque no encuentra el proyecto.</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09 — Configuración general de la API</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Formulario de creación del Web Service</w:t>
            </w:r>
          </w:p>
          <w:p>
            <w:r>
              <w:rPr>
                <w:b/>
                <w:bCs/>
                <w:sz w:val="17"/>
                <w:szCs w:val="17"/>
              </w:rPr>
              <w:t xml:space="preserve">Debe verse: </w:t>
            </w:r>
            <w:r>
              <w:rPr>
                <w:sz w:val="17"/>
                <w:szCs w:val="17"/>
              </w:rPr>
              <w:t xml:space="preserve">Los campos Name, Language (Docker) y Branch ya llenos.</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10 — Ruta del Dockerfile y contexto de build</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Formulario de creación — sección avanzada</w:t>
            </w:r>
          </w:p>
          <w:p>
            <w:r>
              <w:rPr>
                <w:b/>
                <w:bCs/>
                <w:sz w:val="17"/>
                <w:szCs w:val="17"/>
              </w:rPr>
              <w:t xml:space="preserve">Debe verse: </w:t>
            </w:r>
            <w:r>
              <w:rPr>
                <w:sz w:val="17"/>
                <w:szCs w:val="17"/>
              </w:rPr>
              <w:t xml:space="preserve">Dockerfile Path y Docker Build Context Directory apuntando a Arte_Textil/ArteTextil/.</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11 — Selección del plan</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Formulario de creación — sección Instance Type</w:t>
            </w:r>
          </w:p>
          <w:p>
            <w:r>
              <w:rPr>
                <w:b/>
                <w:bCs/>
                <w:sz w:val="17"/>
                <w:szCs w:val="17"/>
              </w:rPr>
              <w:t xml:space="preserve">Debe verse: </w:t>
            </w:r>
            <w:r>
              <w:rPr>
                <w:sz w:val="17"/>
                <w:szCs w:val="17"/>
              </w:rPr>
              <w:t xml:space="preserve">El plan seleccionado con sus recursos (Starter: 0.5 CPU, 512 MB). Si se documenta el plan Free, mostrar la nota de que el servicio se suspende por inactividad.</w:t>
            </w:r>
          </w:p>
        </w:tc>
      </w:tr>
    </w:tbl>
    <w:p>
      <w:pPr>
        <w:spacing w:after="120" w:before="0"/>
      </w:pPr>
      <w:r>
        <w:rPr>
          <w:sz w:val="21"/>
          <w:szCs w:val="21"/>
        </w:rPr>
        <w:t xml:space="preserve"/>
      </w:r>
    </w:p>
    <w:p>
      <w:pPr>
        <w:pStyle w:val="Heading2"/>
        <w:spacing w:after="130" w:before="260"/>
      </w:pPr>
      <w:r>
        <w:rPr>
          <w:b/>
          <w:bCs/>
          <w:color w:val="222222"/>
          <w:sz w:val="25"/>
          <w:szCs w:val="25"/>
        </w:rPr>
        <w:t xml:space="preserve">3.4 Variables de entorno</w:t>
      </w:r>
    </w:p>
    <w:p>
      <w:pPr>
        <w:spacing w:after="120" w:before="0"/>
      </w:pPr>
      <w:r>
        <w:rPr>
          <w:sz w:val="21"/>
          <w:szCs w:val="21"/>
        </w:rPr>
        <w:t xml:space="preserve">La API usa 12 variables de entorno. Los nombres con doble guion bajo (Smtp__Host) son la convención de ASP.NET Core para representar configuración anidada: Smtp__Host equivale a la clave Smtp:Host de appsettings.json.</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3810"/>
        <w:gridCol w:w="2800"/>
      </w:tblGrid>
      <w:tr>
        <w:trPr>
          <w:tblHeader/>
        </w:trPr>
        <w:tc>
          <w:tcPr>
            <w:tcW w:type="dxa" w:w="2750"/>
            <w:shd w:fill="4B2E83" w:val="clear"/>
            <w:tcMar>
              <w:top w:type="dxa" w:w="60"/>
              <w:left w:type="dxa" w:w="110"/>
              <w:bottom w:type="dxa" w:w="60"/>
              <w:right w:type="dxa" w:w="110"/>
            </w:tcMar>
          </w:tcPr>
          <w:p>
            <w:r>
              <w:rPr>
                <w:b/>
                <w:bCs/>
                <w:color w:val="FFFFFF"/>
                <w:sz w:val="18"/>
                <w:szCs w:val="18"/>
              </w:rPr>
              <w:t xml:space="preserve">Variable</w:t>
            </w:r>
          </w:p>
        </w:tc>
        <w:tc>
          <w:tcPr>
            <w:tcW w:type="dxa" w:w="3810"/>
            <w:shd w:fill="4B2E83" w:val="clear"/>
            <w:tcMar>
              <w:top w:type="dxa" w:w="60"/>
              <w:left w:type="dxa" w:w="110"/>
              <w:bottom w:type="dxa" w:w="60"/>
              <w:right w:type="dxa" w:w="110"/>
            </w:tcMar>
          </w:tcPr>
          <w:p>
            <w:r>
              <w:rPr>
                <w:b/>
                <w:bCs/>
                <w:color w:val="FFFFFF"/>
                <w:sz w:val="18"/>
                <w:szCs w:val="18"/>
              </w:rPr>
              <w:t xml:space="preserve">Para qué sirve</w:t>
            </w:r>
          </w:p>
        </w:tc>
        <w:tc>
          <w:tcPr>
            <w:tcW w:type="dxa" w:w="2800"/>
            <w:shd w:fill="4B2E83" w:val="clear"/>
            <w:tcMar>
              <w:top w:type="dxa" w:w="60"/>
              <w:left w:type="dxa" w:w="110"/>
              <w:bottom w:type="dxa" w:w="60"/>
              <w:right w:type="dxa" w:w="110"/>
            </w:tcMar>
          </w:tcPr>
          <w:p>
            <w:r>
              <w:rPr>
                <w:b/>
                <w:bCs/>
                <w:color w:val="FFFFFF"/>
                <w:sz w:val="18"/>
                <w:szCs w:val="18"/>
              </w:rPr>
              <w:t xml:space="preserve">Ejemplo de valor</w:t>
            </w:r>
          </w:p>
        </w:tc>
      </w:tr>
      <w:tr>
        <w:tc>
          <w:tcPr>
            <w:tcW w:type="dxa" w:w="2750"/>
            <w:tcMar>
              <w:top w:type="dxa" w:w="55"/>
              <w:left w:type="dxa" w:w="110"/>
              <w:bottom w:type="dxa" w:w="55"/>
              <w:right w:type="dxa" w:w="110"/>
            </w:tcMar>
          </w:tcPr>
          <w:p>
            <w:r>
              <w:rPr>
                <w:sz w:val="17"/>
                <w:szCs w:val="17"/>
              </w:rPr>
              <w:t xml:space="preserve">ASPNETCORE_ENVIRONMENT</w:t>
            </w:r>
          </w:p>
        </w:tc>
        <w:tc>
          <w:tcPr>
            <w:tcW w:type="dxa" w:w="3810"/>
            <w:tcMar>
              <w:top w:type="dxa" w:w="55"/>
              <w:left w:type="dxa" w:w="110"/>
              <w:bottom w:type="dxa" w:w="55"/>
              <w:right w:type="dxa" w:w="110"/>
            </w:tcMar>
          </w:tcPr>
          <w:p>
            <w:r>
              <w:rPr>
                <w:sz w:val="17"/>
                <w:szCs w:val="17"/>
              </w:rPr>
              <w:t xml:space="preserve">Entorno de ejecución</w:t>
            </w:r>
          </w:p>
        </w:tc>
        <w:tc>
          <w:tcPr>
            <w:tcW w:type="dxa" w:w="2800"/>
            <w:tcMar>
              <w:top w:type="dxa" w:w="55"/>
              <w:left w:type="dxa" w:w="110"/>
              <w:bottom w:type="dxa" w:w="55"/>
              <w:right w:type="dxa" w:w="110"/>
            </w:tcMar>
          </w:tcPr>
          <w:p>
            <w:r>
              <w:rPr>
                <w:rFonts w:ascii="Consolas" w:cs="Consolas" w:eastAsia="Consolas" w:hAnsi="Consolas"/>
                <w:sz w:val="17"/>
                <w:szCs w:val="17"/>
              </w:rPr>
              <w:t xml:space="preserve">Production</w:t>
            </w:r>
          </w:p>
        </w:tc>
      </w:tr>
      <w:tr>
        <w:tc>
          <w:tcPr>
            <w:tcW w:type="dxa" w:w="2750"/>
            <w:shd w:fill="FAFAFA" w:val="clear"/>
            <w:tcMar>
              <w:top w:type="dxa" w:w="55"/>
              <w:left w:type="dxa" w:w="110"/>
              <w:bottom w:type="dxa" w:w="55"/>
              <w:right w:type="dxa" w:w="110"/>
            </w:tcMar>
          </w:tcPr>
          <w:p>
            <w:r>
              <w:rPr>
                <w:sz w:val="17"/>
                <w:szCs w:val="17"/>
              </w:rPr>
              <w:t xml:space="preserve">DB_SERVER</w:t>
            </w:r>
          </w:p>
        </w:tc>
        <w:tc>
          <w:tcPr>
            <w:tcW w:type="dxa" w:w="3810"/>
            <w:shd w:fill="FAFAFA" w:val="clear"/>
            <w:tcMar>
              <w:top w:type="dxa" w:w="55"/>
              <w:left w:type="dxa" w:w="110"/>
              <w:bottom w:type="dxa" w:w="55"/>
              <w:right w:type="dxa" w:w="110"/>
            </w:tcMar>
          </w:tcPr>
          <w:p>
            <w:r>
              <w:rPr>
                <w:sz w:val="17"/>
                <w:szCs w:val="17"/>
              </w:rPr>
              <w:t xml:space="preserve">Host del servidor SQL</w:t>
            </w:r>
          </w:p>
        </w:tc>
        <w:tc>
          <w:tcPr>
            <w:tcW w:type="dxa" w:w="2800"/>
            <w:shd w:fill="FAFAFA" w:val="clear"/>
            <w:tcMar>
              <w:top w:type="dxa" w:w="55"/>
              <w:left w:type="dxa" w:w="110"/>
              <w:bottom w:type="dxa" w:w="55"/>
              <w:right w:type="dxa" w:w="110"/>
            </w:tcMar>
          </w:tcPr>
          <w:p>
            <w:r>
              <w:rPr>
                <w:rFonts w:ascii="Consolas" w:cs="Consolas" w:eastAsia="Consolas" w:hAnsi="Consolas"/>
                <w:sz w:val="17"/>
                <w:szCs w:val="17"/>
              </w:rPr>
              <w:t xml:space="preserve">(oculto)</w:t>
            </w:r>
          </w:p>
        </w:tc>
      </w:tr>
      <w:tr>
        <w:tc>
          <w:tcPr>
            <w:tcW w:type="dxa" w:w="2750"/>
            <w:tcMar>
              <w:top w:type="dxa" w:w="55"/>
              <w:left w:type="dxa" w:w="110"/>
              <w:bottom w:type="dxa" w:w="55"/>
              <w:right w:type="dxa" w:w="110"/>
            </w:tcMar>
          </w:tcPr>
          <w:p>
            <w:r>
              <w:rPr>
                <w:sz w:val="17"/>
                <w:szCs w:val="17"/>
              </w:rPr>
              <w:t xml:space="preserve">DB_NAME</w:t>
            </w:r>
          </w:p>
        </w:tc>
        <w:tc>
          <w:tcPr>
            <w:tcW w:type="dxa" w:w="3810"/>
            <w:tcMar>
              <w:top w:type="dxa" w:w="55"/>
              <w:left w:type="dxa" w:w="110"/>
              <w:bottom w:type="dxa" w:w="55"/>
              <w:right w:type="dxa" w:w="110"/>
            </w:tcMar>
          </w:tcPr>
          <w:p>
            <w:r>
              <w:rPr>
                <w:sz w:val="17"/>
                <w:szCs w:val="17"/>
              </w:rPr>
              <w:t xml:space="preserve">Nombre de la base de datos</w:t>
            </w:r>
          </w:p>
        </w:tc>
        <w:tc>
          <w:tcPr>
            <w:tcW w:type="dxa" w:w="2800"/>
            <w:tcMar>
              <w:top w:type="dxa" w:w="55"/>
              <w:left w:type="dxa" w:w="110"/>
              <w:bottom w:type="dxa" w:w="55"/>
              <w:right w:type="dxa" w:w="110"/>
            </w:tcMar>
          </w:tcPr>
          <w:p>
            <w:r>
              <w:rPr>
                <w:rFonts w:ascii="Consolas" w:cs="Consolas" w:eastAsia="Consolas" w:hAnsi="Consolas"/>
                <w:sz w:val="17"/>
                <w:szCs w:val="17"/>
              </w:rPr>
              <w:t xml:space="preserve">(oculto)</w:t>
            </w:r>
          </w:p>
        </w:tc>
      </w:tr>
      <w:tr>
        <w:tc>
          <w:tcPr>
            <w:tcW w:type="dxa" w:w="2750"/>
            <w:shd w:fill="FAFAFA" w:val="clear"/>
            <w:tcMar>
              <w:top w:type="dxa" w:w="55"/>
              <w:left w:type="dxa" w:w="110"/>
              <w:bottom w:type="dxa" w:w="55"/>
              <w:right w:type="dxa" w:w="110"/>
            </w:tcMar>
          </w:tcPr>
          <w:p>
            <w:r>
              <w:rPr>
                <w:sz w:val="17"/>
                <w:szCs w:val="17"/>
              </w:rPr>
              <w:t xml:space="preserve">DB_USER</w:t>
            </w:r>
          </w:p>
        </w:tc>
        <w:tc>
          <w:tcPr>
            <w:tcW w:type="dxa" w:w="3810"/>
            <w:shd w:fill="FAFAFA" w:val="clear"/>
            <w:tcMar>
              <w:top w:type="dxa" w:w="55"/>
              <w:left w:type="dxa" w:w="110"/>
              <w:bottom w:type="dxa" w:w="55"/>
              <w:right w:type="dxa" w:w="110"/>
            </w:tcMar>
          </w:tcPr>
          <w:p>
            <w:r>
              <w:rPr>
                <w:sz w:val="17"/>
                <w:szCs w:val="17"/>
              </w:rPr>
              <w:t xml:space="preserve">Usuario de SQL Server</w:t>
            </w:r>
          </w:p>
        </w:tc>
        <w:tc>
          <w:tcPr>
            <w:tcW w:type="dxa" w:w="2800"/>
            <w:shd w:fill="FAFAFA" w:val="clear"/>
            <w:tcMar>
              <w:top w:type="dxa" w:w="55"/>
              <w:left w:type="dxa" w:w="110"/>
              <w:bottom w:type="dxa" w:w="55"/>
              <w:right w:type="dxa" w:w="110"/>
            </w:tcMar>
          </w:tcPr>
          <w:p>
            <w:r>
              <w:rPr>
                <w:rFonts w:ascii="Consolas" w:cs="Consolas" w:eastAsia="Consolas" w:hAnsi="Consolas"/>
                <w:sz w:val="17"/>
                <w:szCs w:val="17"/>
              </w:rPr>
              <w:t xml:space="preserve">(oculto)</w:t>
            </w:r>
          </w:p>
        </w:tc>
      </w:tr>
      <w:tr>
        <w:tc>
          <w:tcPr>
            <w:tcW w:type="dxa" w:w="2750"/>
            <w:tcMar>
              <w:top w:type="dxa" w:w="55"/>
              <w:left w:type="dxa" w:w="110"/>
              <w:bottom w:type="dxa" w:w="55"/>
              <w:right w:type="dxa" w:w="110"/>
            </w:tcMar>
          </w:tcPr>
          <w:p>
            <w:r>
              <w:rPr>
                <w:sz w:val="17"/>
                <w:szCs w:val="17"/>
              </w:rPr>
              <w:t xml:space="preserve">DB_PASSWORD</w:t>
            </w:r>
          </w:p>
        </w:tc>
        <w:tc>
          <w:tcPr>
            <w:tcW w:type="dxa" w:w="3810"/>
            <w:tcMar>
              <w:top w:type="dxa" w:w="55"/>
              <w:left w:type="dxa" w:w="110"/>
              <w:bottom w:type="dxa" w:w="55"/>
              <w:right w:type="dxa" w:w="110"/>
            </w:tcMar>
          </w:tcPr>
          <w:p>
            <w:r>
              <w:rPr>
                <w:sz w:val="17"/>
                <w:szCs w:val="17"/>
              </w:rPr>
              <w:t xml:space="preserve">Contraseña de SQL Server</w:t>
            </w:r>
          </w:p>
        </w:tc>
        <w:tc>
          <w:tcPr>
            <w:tcW w:type="dxa" w:w="2800"/>
            <w:tcMar>
              <w:top w:type="dxa" w:w="55"/>
              <w:left w:type="dxa" w:w="110"/>
              <w:bottom w:type="dxa" w:w="55"/>
              <w:right w:type="dxa" w:w="110"/>
            </w:tcMar>
          </w:tcPr>
          <w:p>
            <w:r>
              <w:rPr>
                <w:rFonts w:ascii="Consolas" w:cs="Consolas" w:eastAsia="Consolas" w:hAnsi="Consolas"/>
                <w:sz w:val="17"/>
                <w:szCs w:val="17"/>
              </w:rPr>
              <w:t xml:space="preserve">(oculto)</w:t>
            </w:r>
          </w:p>
        </w:tc>
      </w:tr>
      <w:tr>
        <w:tc>
          <w:tcPr>
            <w:tcW w:type="dxa" w:w="2750"/>
            <w:shd w:fill="FAFAFA" w:val="clear"/>
            <w:tcMar>
              <w:top w:type="dxa" w:w="55"/>
              <w:left w:type="dxa" w:w="110"/>
              <w:bottom w:type="dxa" w:w="55"/>
              <w:right w:type="dxa" w:w="110"/>
            </w:tcMar>
          </w:tcPr>
          <w:p>
            <w:r>
              <w:rPr>
                <w:sz w:val="17"/>
                <w:szCs w:val="17"/>
              </w:rPr>
              <w:t xml:space="preserve">JWT_KEY</w:t>
            </w:r>
          </w:p>
        </w:tc>
        <w:tc>
          <w:tcPr>
            <w:tcW w:type="dxa" w:w="3810"/>
            <w:shd w:fill="FAFAFA" w:val="clear"/>
            <w:tcMar>
              <w:top w:type="dxa" w:w="55"/>
              <w:left w:type="dxa" w:w="110"/>
              <w:bottom w:type="dxa" w:w="55"/>
              <w:right w:type="dxa" w:w="110"/>
            </w:tcMar>
          </w:tcPr>
          <w:p>
            <w:r>
              <w:rPr>
                <w:sz w:val="17"/>
                <w:szCs w:val="17"/>
              </w:rPr>
              <w:t xml:space="preserve">Llave de firma de los tokens</w:t>
            </w:r>
          </w:p>
        </w:tc>
        <w:tc>
          <w:tcPr>
            <w:tcW w:type="dxa" w:w="2800"/>
            <w:shd w:fill="FAFAFA" w:val="clear"/>
            <w:tcMar>
              <w:top w:type="dxa" w:w="55"/>
              <w:left w:type="dxa" w:w="110"/>
              <w:bottom w:type="dxa" w:w="55"/>
              <w:right w:type="dxa" w:w="110"/>
            </w:tcMar>
          </w:tcPr>
          <w:p>
            <w:r>
              <w:rPr>
                <w:rFonts w:ascii="Consolas" w:cs="Consolas" w:eastAsia="Consolas" w:hAnsi="Consolas"/>
                <w:sz w:val="17"/>
                <w:szCs w:val="17"/>
              </w:rPr>
              <w:t xml:space="preserve">(oculto)</w:t>
            </w:r>
          </w:p>
        </w:tc>
      </w:tr>
      <w:tr>
        <w:tc>
          <w:tcPr>
            <w:tcW w:type="dxa" w:w="2750"/>
            <w:tcMar>
              <w:top w:type="dxa" w:w="55"/>
              <w:left w:type="dxa" w:w="110"/>
              <w:bottom w:type="dxa" w:w="55"/>
              <w:right w:type="dxa" w:w="110"/>
            </w:tcMar>
          </w:tcPr>
          <w:p>
            <w:r>
              <w:rPr>
                <w:sz w:val="17"/>
                <w:szCs w:val="17"/>
              </w:rPr>
              <w:t xml:space="preserve">JWT_ISSUER</w:t>
            </w:r>
          </w:p>
        </w:tc>
        <w:tc>
          <w:tcPr>
            <w:tcW w:type="dxa" w:w="3810"/>
            <w:tcMar>
              <w:top w:type="dxa" w:w="55"/>
              <w:left w:type="dxa" w:w="110"/>
              <w:bottom w:type="dxa" w:w="55"/>
              <w:right w:type="dxa" w:w="110"/>
            </w:tcMar>
          </w:tcPr>
          <w:p>
            <w:r>
              <w:rPr>
                <w:sz w:val="17"/>
                <w:szCs w:val="17"/>
              </w:rPr>
              <w:t xml:space="preserve">Emisor del token</w:t>
            </w:r>
          </w:p>
        </w:tc>
        <w:tc>
          <w:tcPr>
            <w:tcW w:type="dxa" w:w="2800"/>
            <w:tcMar>
              <w:top w:type="dxa" w:w="55"/>
              <w:left w:type="dxa" w:w="110"/>
              <w:bottom w:type="dxa" w:w="55"/>
              <w:right w:type="dxa" w:w="110"/>
            </w:tcMar>
          </w:tcPr>
          <w:p>
            <w:r>
              <w:rPr>
                <w:rFonts w:ascii="Consolas" w:cs="Consolas" w:eastAsia="Consolas" w:hAnsi="Consolas"/>
                <w:sz w:val="17"/>
                <w:szCs w:val="17"/>
              </w:rPr>
              <w:t xml:space="preserve">ArteTextilApi</w:t>
            </w:r>
          </w:p>
        </w:tc>
      </w:tr>
      <w:tr>
        <w:tc>
          <w:tcPr>
            <w:tcW w:type="dxa" w:w="2750"/>
            <w:shd w:fill="FAFAFA" w:val="clear"/>
            <w:tcMar>
              <w:top w:type="dxa" w:w="55"/>
              <w:left w:type="dxa" w:w="110"/>
              <w:bottom w:type="dxa" w:w="55"/>
              <w:right w:type="dxa" w:w="110"/>
            </w:tcMar>
          </w:tcPr>
          <w:p>
            <w:r>
              <w:rPr>
                <w:sz w:val="17"/>
                <w:szCs w:val="17"/>
              </w:rPr>
              <w:t xml:space="preserve">JWT_AUDIENCE</w:t>
            </w:r>
          </w:p>
        </w:tc>
        <w:tc>
          <w:tcPr>
            <w:tcW w:type="dxa" w:w="3810"/>
            <w:shd w:fill="FAFAFA" w:val="clear"/>
            <w:tcMar>
              <w:top w:type="dxa" w:w="55"/>
              <w:left w:type="dxa" w:w="110"/>
              <w:bottom w:type="dxa" w:w="55"/>
              <w:right w:type="dxa" w:w="110"/>
            </w:tcMar>
          </w:tcPr>
          <w:p>
            <w:r>
              <w:rPr>
                <w:sz w:val="17"/>
                <w:szCs w:val="17"/>
              </w:rPr>
              <w:t xml:space="preserve">Audiencia del token</w:t>
            </w:r>
          </w:p>
        </w:tc>
        <w:tc>
          <w:tcPr>
            <w:tcW w:type="dxa" w:w="2800"/>
            <w:shd w:fill="FAFAFA" w:val="clear"/>
            <w:tcMar>
              <w:top w:type="dxa" w:w="55"/>
              <w:left w:type="dxa" w:w="110"/>
              <w:bottom w:type="dxa" w:w="55"/>
              <w:right w:type="dxa" w:w="110"/>
            </w:tcMar>
          </w:tcPr>
          <w:p>
            <w:r>
              <w:rPr>
                <w:rFonts w:ascii="Consolas" w:cs="Consolas" w:eastAsia="Consolas" w:hAnsi="Consolas"/>
                <w:sz w:val="17"/>
                <w:szCs w:val="17"/>
              </w:rPr>
              <w:t xml:space="preserve">ArteTextilClient</w:t>
            </w:r>
          </w:p>
        </w:tc>
      </w:tr>
      <w:tr>
        <w:tc>
          <w:tcPr>
            <w:tcW w:type="dxa" w:w="2750"/>
            <w:tcMar>
              <w:top w:type="dxa" w:w="55"/>
              <w:left w:type="dxa" w:w="110"/>
              <w:bottom w:type="dxa" w:w="55"/>
              <w:right w:type="dxa" w:w="110"/>
            </w:tcMar>
          </w:tcPr>
          <w:p>
            <w:r>
              <w:rPr>
                <w:sz w:val="17"/>
                <w:szCs w:val="17"/>
              </w:rPr>
              <w:t xml:space="preserve">Smtp__Host</w:t>
            </w:r>
          </w:p>
        </w:tc>
        <w:tc>
          <w:tcPr>
            <w:tcW w:type="dxa" w:w="3810"/>
            <w:tcMar>
              <w:top w:type="dxa" w:w="55"/>
              <w:left w:type="dxa" w:w="110"/>
              <w:bottom w:type="dxa" w:w="55"/>
              <w:right w:type="dxa" w:w="110"/>
            </w:tcMar>
          </w:tcPr>
          <w:p>
            <w:r>
              <w:rPr>
                <w:sz w:val="17"/>
                <w:szCs w:val="17"/>
              </w:rPr>
              <w:t xml:space="preserve">Servidor de correo saliente</w:t>
            </w:r>
          </w:p>
        </w:tc>
        <w:tc>
          <w:tcPr>
            <w:tcW w:type="dxa" w:w="2800"/>
            <w:tcMar>
              <w:top w:type="dxa" w:w="55"/>
              <w:left w:type="dxa" w:w="110"/>
              <w:bottom w:type="dxa" w:w="55"/>
              <w:right w:type="dxa" w:w="110"/>
            </w:tcMar>
          </w:tcPr>
          <w:p>
            <w:r>
              <w:rPr>
                <w:rFonts w:ascii="Consolas" w:cs="Consolas" w:eastAsia="Consolas" w:hAnsi="Consolas"/>
                <w:sz w:val="17"/>
                <w:szCs w:val="17"/>
              </w:rPr>
              <w:t xml:space="preserve">smtp.gmail.com</w:t>
            </w:r>
          </w:p>
        </w:tc>
      </w:tr>
      <w:tr>
        <w:tc>
          <w:tcPr>
            <w:tcW w:type="dxa" w:w="2750"/>
            <w:shd w:fill="FAFAFA" w:val="clear"/>
            <w:tcMar>
              <w:top w:type="dxa" w:w="55"/>
              <w:left w:type="dxa" w:w="110"/>
              <w:bottom w:type="dxa" w:w="55"/>
              <w:right w:type="dxa" w:w="110"/>
            </w:tcMar>
          </w:tcPr>
          <w:p>
            <w:r>
              <w:rPr>
                <w:sz w:val="17"/>
                <w:szCs w:val="17"/>
              </w:rPr>
              <w:t xml:space="preserve">Smtp__Port</w:t>
            </w:r>
          </w:p>
        </w:tc>
        <w:tc>
          <w:tcPr>
            <w:tcW w:type="dxa" w:w="3810"/>
            <w:shd w:fill="FAFAFA" w:val="clear"/>
            <w:tcMar>
              <w:top w:type="dxa" w:w="55"/>
              <w:left w:type="dxa" w:w="110"/>
              <w:bottom w:type="dxa" w:w="55"/>
              <w:right w:type="dxa" w:w="110"/>
            </w:tcMar>
          </w:tcPr>
          <w:p>
            <w:r>
              <w:rPr>
                <w:sz w:val="17"/>
                <w:szCs w:val="17"/>
              </w:rPr>
              <w:t xml:space="preserve">Puerto SMTP</w:t>
            </w:r>
          </w:p>
        </w:tc>
        <w:tc>
          <w:tcPr>
            <w:tcW w:type="dxa" w:w="2800"/>
            <w:shd w:fill="FAFAFA" w:val="clear"/>
            <w:tcMar>
              <w:top w:type="dxa" w:w="55"/>
              <w:left w:type="dxa" w:w="110"/>
              <w:bottom w:type="dxa" w:w="55"/>
              <w:right w:type="dxa" w:w="110"/>
            </w:tcMar>
          </w:tcPr>
          <w:p>
            <w:r>
              <w:rPr>
                <w:rFonts w:ascii="Consolas" w:cs="Consolas" w:eastAsia="Consolas" w:hAnsi="Consolas"/>
                <w:sz w:val="17"/>
                <w:szCs w:val="17"/>
              </w:rPr>
              <w:t xml:space="preserve">587</w:t>
            </w:r>
          </w:p>
        </w:tc>
      </w:tr>
      <w:tr>
        <w:tc>
          <w:tcPr>
            <w:tcW w:type="dxa" w:w="2750"/>
            <w:tcMar>
              <w:top w:type="dxa" w:w="55"/>
              <w:left w:type="dxa" w:w="110"/>
              <w:bottom w:type="dxa" w:w="55"/>
              <w:right w:type="dxa" w:w="110"/>
            </w:tcMar>
          </w:tcPr>
          <w:p>
            <w:r>
              <w:rPr>
                <w:sz w:val="17"/>
                <w:szCs w:val="17"/>
              </w:rPr>
              <w:t xml:space="preserve">Smtp__User</w:t>
            </w:r>
          </w:p>
        </w:tc>
        <w:tc>
          <w:tcPr>
            <w:tcW w:type="dxa" w:w="3810"/>
            <w:tcMar>
              <w:top w:type="dxa" w:w="55"/>
              <w:left w:type="dxa" w:w="110"/>
              <w:bottom w:type="dxa" w:w="55"/>
              <w:right w:type="dxa" w:w="110"/>
            </w:tcMar>
          </w:tcPr>
          <w:p>
            <w:r>
              <w:rPr>
                <w:sz w:val="17"/>
                <w:szCs w:val="17"/>
              </w:rPr>
              <w:t xml:space="preserve">Cuenta de correo emisora</w:t>
            </w:r>
          </w:p>
        </w:tc>
        <w:tc>
          <w:tcPr>
            <w:tcW w:type="dxa" w:w="2800"/>
            <w:tcMar>
              <w:top w:type="dxa" w:w="55"/>
              <w:left w:type="dxa" w:w="110"/>
              <w:bottom w:type="dxa" w:w="55"/>
              <w:right w:type="dxa" w:w="110"/>
            </w:tcMar>
          </w:tcPr>
          <w:p>
            <w:r>
              <w:rPr>
                <w:rFonts w:ascii="Consolas" w:cs="Consolas" w:eastAsia="Consolas" w:hAnsi="Consolas"/>
                <w:sz w:val="17"/>
                <w:szCs w:val="17"/>
              </w:rPr>
              <w:t xml:space="preserve">(oculto)</w:t>
            </w:r>
          </w:p>
        </w:tc>
      </w:tr>
      <w:tr>
        <w:tc>
          <w:tcPr>
            <w:tcW w:type="dxa" w:w="2750"/>
            <w:shd w:fill="FAFAFA" w:val="clear"/>
            <w:tcMar>
              <w:top w:type="dxa" w:w="55"/>
              <w:left w:type="dxa" w:w="110"/>
              <w:bottom w:type="dxa" w:w="55"/>
              <w:right w:type="dxa" w:w="110"/>
            </w:tcMar>
          </w:tcPr>
          <w:p>
            <w:r>
              <w:rPr>
                <w:sz w:val="17"/>
                <w:szCs w:val="17"/>
              </w:rPr>
              <w:t xml:space="preserve">Smtp__Password</w:t>
            </w:r>
          </w:p>
        </w:tc>
        <w:tc>
          <w:tcPr>
            <w:tcW w:type="dxa" w:w="3810"/>
            <w:shd w:fill="FAFAFA" w:val="clear"/>
            <w:tcMar>
              <w:top w:type="dxa" w:w="55"/>
              <w:left w:type="dxa" w:w="110"/>
              <w:bottom w:type="dxa" w:w="55"/>
              <w:right w:type="dxa" w:w="110"/>
            </w:tcMar>
          </w:tcPr>
          <w:p>
            <w:r>
              <w:rPr>
                <w:sz w:val="17"/>
                <w:szCs w:val="17"/>
              </w:rPr>
              <w:t xml:space="preserve">Contraseña de aplicación</w:t>
            </w:r>
          </w:p>
        </w:tc>
        <w:tc>
          <w:tcPr>
            <w:tcW w:type="dxa" w:w="2800"/>
            <w:shd w:fill="FAFAFA" w:val="clear"/>
            <w:tcMar>
              <w:top w:type="dxa" w:w="55"/>
              <w:left w:type="dxa" w:w="110"/>
              <w:bottom w:type="dxa" w:w="55"/>
              <w:right w:type="dxa" w:w="110"/>
            </w:tcMar>
          </w:tcPr>
          <w:p>
            <w:r>
              <w:rPr>
                <w:rFonts w:ascii="Consolas" w:cs="Consolas" w:eastAsia="Consolas" w:hAnsi="Consolas"/>
                <w:sz w:val="17"/>
                <w:szCs w:val="17"/>
              </w:rPr>
              <w:t xml:space="preserve">(oculto)</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8A33D" w:sz="18"/>
              <w:bottom w:val="none"/>
              <w:right w:val="none"/>
            </w:tcBorders>
            <w:shd w:fill="FFF8E1" w:val="clear"/>
            <w:tcMar>
              <w:top w:type="dxa" w:w="130"/>
              <w:left w:type="dxa" w:w="160"/>
              <w:bottom w:type="dxa" w:w="130"/>
              <w:right w:type="dxa" w:w="160"/>
            </w:tcMar>
          </w:tcPr>
          <w:p>
            <w:r>
              <w:rPr>
                <w:sz w:val="19"/>
                <w:szCs w:val="19"/>
              </w:rPr>
              <w:t xml:space="preserve">Al tomar la captura de esta pantalla, deja los valores enmascarados (Render los muestra como puntos por defecto). Lo que se documenta es que las credenciales se inyectan como variables, no que se vean.</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12 — Variables de entorno de la API</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https://dashboard.render.com/web/srv-d7a50p95pdvs73c0bqr0/env</w:t>
            </w:r>
          </w:p>
          <w:p>
            <w:r>
              <w:rPr>
                <w:b/>
                <w:bCs/>
                <w:sz w:val="17"/>
                <w:szCs w:val="17"/>
              </w:rPr>
              <w:t xml:space="preserve">Debe verse: </w:t>
            </w:r>
            <w:r>
              <w:rPr>
                <w:sz w:val="17"/>
                <w:szCs w:val="17"/>
              </w:rPr>
              <w:t xml:space="preserve">Las 12 llaves visibles con sus valores enmascarados. Es la captura más importante de la sección.</w:t>
            </w:r>
          </w:p>
        </w:tc>
      </w:tr>
    </w:tbl>
    <w:p>
      <w:pPr>
        <w:spacing w:after="120" w:before="0"/>
      </w:pPr>
      <w:r>
        <w:rPr>
          <w:sz w:val="21"/>
          <w:szCs w:val="21"/>
        </w:rPr>
        <w:t xml:space="preserve"/>
      </w:r>
    </w:p>
    <w:p>
      <w:pPr>
        <w:pStyle w:val="Heading2"/>
        <w:spacing w:after="130" w:before="260"/>
      </w:pPr>
      <w:r>
        <w:rPr>
          <w:b/>
          <w:bCs/>
          <w:color w:val="222222"/>
          <w:sz w:val="25"/>
          <w:szCs w:val="25"/>
        </w:rPr>
        <w:t xml:space="preserve">3.5 Primer despliegue</w:t>
      </w:r>
    </w:p>
    <w:p>
      <w:pPr>
        <w:spacing w:after="120" w:before="0"/>
      </w:pPr>
      <w:r>
        <w:rPr>
          <w:sz w:val="21"/>
          <w:szCs w:val="21"/>
        </w:rPr>
        <w:t xml:space="preserve">Al presionar Create Web Service, Render clona el repositorio, construye la imagen Docker y publica el servicio. El primer build tarda varios minutos porque descarga las imágenes base de .NET.</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13 — Logs del build de la API</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https://dashboard.render.com/web/srv-d7a50p95pdvs73c0bqr0/logs</w:t>
            </w:r>
          </w:p>
          <w:p>
            <w:r>
              <w:rPr>
                <w:b/>
                <w:bCs/>
                <w:sz w:val="17"/>
                <w:szCs w:val="17"/>
              </w:rPr>
              <w:t xml:space="preserve">Debe verse: </w:t>
            </w:r>
            <w:r>
              <w:rPr>
                <w:sz w:val="17"/>
                <w:szCs w:val="17"/>
              </w:rPr>
              <w:t xml:space="preserve">Los logs con líneas de dotnet restore y dotnet publish.</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14 — API desplegada y en línea</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https://dashboard.render.com/web/srv-d7a50p95pdvs73c0bqr0</w:t>
            </w:r>
          </w:p>
          <w:p>
            <w:r>
              <w:rPr>
                <w:b/>
                <w:bCs/>
                <w:sz w:val="17"/>
                <w:szCs w:val="17"/>
              </w:rPr>
              <w:t xml:space="preserve">Debe verse: </w:t>
            </w:r>
            <w:r>
              <w:rPr>
                <w:sz w:val="17"/>
                <w:szCs w:val="17"/>
              </w:rPr>
              <w:t xml:space="preserve">El estado del servicio junto con la URL pública https://artetextil-api.onrender.com.</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15 — API respondiendo</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https://artetextil-api.onrender.com</w:t>
            </w:r>
          </w:p>
          <w:p>
            <w:r>
              <w:rPr>
                <w:b/>
                <w:bCs/>
                <w:sz w:val="17"/>
                <w:szCs w:val="17"/>
              </w:rPr>
              <w:t xml:space="preserve">Debe verse: </w:t>
            </w:r>
            <w:r>
              <w:rPr>
                <w:sz w:val="17"/>
                <w:szCs w:val="17"/>
              </w:rPr>
              <w:t xml:space="preserve">El navegador mostrando la respuesta de un endpoint público, con la URL onrender.com en la barra de direcciones.</w:t>
            </w:r>
          </w:p>
        </w:tc>
      </w:tr>
    </w:tbl>
    <w:p>
      <w:r>
        <w:br w:type="page"/>
      </w:r>
    </w:p>
    <w:p>
      <w:pPr>
        <w:pStyle w:val="Heading1"/>
        <w:spacing w:after="180" w:before="360"/>
      </w:pPr>
      <w:r>
        <w:rPr>
          <w:b/>
          <w:bCs/>
          <w:color w:val="4B2E83"/>
          <w:sz w:val="30"/>
          <w:szCs w:val="30"/>
        </w:rPr>
        <w:t xml:space="preserve">4. Despliegue del cliente (Angular)</w:t>
      </w:r>
    </w:p>
    <w:p>
      <w:pPr>
        <w:spacing w:after="120" w:before="0"/>
      </w:pPr>
      <w:r>
        <w:rPr>
          <w:sz w:val="21"/>
          <w:szCs w:val="21"/>
        </w:rPr>
        <w:t xml:space="preserve">El cliente se publica como Static Site. Render ejecuta el build de Angular y luego sirve la carpeta resultante desde su CDN global, sin mantener ningún proceso corriendo. Por eso este servicio no consume horas de instancia.</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16 — Crear el Static Site</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https://dashboard.render.com/select-repo?type=static</w:t>
            </w:r>
          </w:p>
          <w:p>
            <w:r>
              <w:rPr>
                <w:b/>
                <w:bCs/>
                <w:sz w:val="17"/>
                <w:szCs w:val="17"/>
              </w:rPr>
              <w:t xml:space="preserve">Debe verse: </w:t>
            </w:r>
            <w:r>
              <w:rPr>
                <w:sz w:val="17"/>
                <w:szCs w:val="17"/>
              </w:rPr>
              <w:t xml:space="preserve">La creación del segundo servicio apuntando al mismo repositorio, para evidenciar que un solo repo aloja dos despliegues independientes.</w:t>
            </w:r>
          </w:p>
        </w:tc>
      </w:tr>
    </w:tbl>
    <w:p>
      <w:pPr>
        <w:spacing w:after="120" w:before="0"/>
      </w:pPr>
      <w:r>
        <w:rPr>
          <w:sz w:val="21"/>
          <w:szCs w:val="21"/>
        </w:rPr>
        <w:t xml:space="preserve"/>
      </w:r>
    </w:p>
    <w:p>
      <w:pPr>
        <w:pStyle w:val="Heading2"/>
        <w:spacing w:after="130" w:before="260"/>
      </w:pPr>
      <w:r>
        <w:rPr>
          <w:b/>
          <w:bCs/>
          <w:color w:val="222222"/>
          <w:sz w:val="25"/>
          <w:szCs w:val="25"/>
        </w:rPr>
        <w:t xml:space="preserve">4.1 Configurar 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4B2E83" w:val="clear"/>
            <w:tcMar>
              <w:top w:type="dxa" w:w="60"/>
              <w:left w:type="dxa" w:w="110"/>
              <w:bottom w:type="dxa" w:w="60"/>
              <w:right w:type="dxa" w:w="110"/>
            </w:tcMar>
          </w:tcPr>
          <w:p>
            <w:r>
              <w:rPr>
                <w:b/>
                <w:bCs/>
                <w:color w:val="FFFFFF"/>
                <w:sz w:val="19"/>
                <w:szCs w:val="19"/>
              </w:rPr>
              <w:t xml:space="preserve">Campo</w:t>
            </w:r>
          </w:p>
        </w:tc>
        <w:tc>
          <w:tcPr>
            <w:tcW w:type="dxa" w:w="6660"/>
            <w:shd w:fill="4B2E83" w:val="clear"/>
            <w:tcMar>
              <w:top w:type="dxa" w:w="60"/>
              <w:left w:type="dxa" w:w="110"/>
              <w:bottom w:type="dxa" w:w="60"/>
              <w:right w:type="dxa" w:w="110"/>
            </w:tcMar>
          </w:tcPr>
          <w:p>
            <w:r>
              <w:rPr>
                <w:b/>
                <w:bCs/>
                <w:color w:val="FFFFFF"/>
                <w:sz w:val="19"/>
                <w:szCs w:val="19"/>
              </w:rPr>
              <w:t xml:space="preserve">Valor</w:t>
            </w:r>
          </w:p>
        </w:tc>
      </w:tr>
      <w:tr>
        <w:tc>
          <w:tcPr>
            <w:tcW w:type="dxa" w:w="2700"/>
            <w:shd w:fill="F2F2F2" w:val="clear"/>
            <w:tcMar>
              <w:top w:type="dxa" w:w="60"/>
              <w:left w:type="dxa" w:w="110"/>
              <w:bottom w:type="dxa" w:w="60"/>
              <w:right w:type="dxa" w:w="110"/>
            </w:tcMar>
          </w:tcPr>
          <w:p>
            <w:r>
              <w:rPr>
                <w:b/>
                <w:bCs/>
                <w:color w:val="000000"/>
                <w:sz w:val="19"/>
                <w:szCs w:val="19"/>
              </w:rPr>
              <w:t xml:space="preserve">Name</w:t>
            </w:r>
          </w:p>
        </w:tc>
        <w:tc>
          <w:tcPr>
            <w:tcW w:type="dxa" w:w="6660"/>
            <w:tcMar>
              <w:top w:type="dxa" w:w="60"/>
              <w:left w:type="dxa" w:w="110"/>
              <w:bottom w:type="dxa" w:w="60"/>
              <w:right w:type="dxa" w:w="110"/>
            </w:tcMar>
          </w:tcPr>
          <w:p>
            <w:r>
              <w:rPr>
                <w:b w:val="false"/>
                <w:bCs w:val="false"/>
                <w:color w:val="000000"/>
                <w:sz w:val="19"/>
                <w:szCs w:val="19"/>
              </w:rPr>
              <w:t xml:space="preserve">ArteTextil-WEB</w:t>
            </w:r>
          </w:p>
        </w:tc>
      </w:tr>
      <w:tr>
        <w:tc>
          <w:tcPr>
            <w:tcW w:type="dxa" w:w="2700"/>
            <w:shd w:fill="F2F2F2" w:val="clear"/>
            <w:tcMar>
              <w:top w:type="dxa" w:w="60"/>
              <w:left w:type="dxa" w:w="110"/>
              <w:bottom w:type="dxa" w:w="60"/>
              <w:right w:type="dxa" w:w="110"/>
            </w:tcMar>
          </w:tcPr>
          <w:p>
            <w:r>
              <w:rPr>
                <w:b/>
                <w:bCs/>
                <w:color w:val="000000"/>
                <w:sz w:val="19"/>
                <w:szCs w:val="19"/>
              </w:rPr>
              <w:t xml:space="preserve">Branch</w:t>
            </w:r>
          </w:p>
        </w:tc>
        <w:tc>
          <w:tcPr>
            <w:tcW w:type="dxa" w:w="6660"/>
            <w:tcMar>
              <w:top w:type="dxa" w:w="60"/>
              <w:left w:type="dxa" w:w="110"/>
              <w:bottom w:type="dxa" w:w="60"/>
              <w:right w:type="dxa" w:w="110"/>
            </w:tcMar>
          </w:tcPr>
          <w:p>
            <w:r>
              <w:rPr>
                <w:b w:val="false"/>
                <w:bCs w:val="false"/>
                <w:color w:val="000000"/>
                <w:sz w:val="19"/>
                <w:szCs w:val="19"/>
              </w:rPr>
              <w:t xml:space="preserve">main</w:t>
            </w:r>
          </w:p>
        </w:tc>
      </w:tr>
      <w:tr>
        <w:tc>
          <w:tcPr>
            <w:tcW w:type="dxa" w:w="2700"/>
            <w:shd w:fill="F2F2F2" w:val="clear"/>
            <w:tcMar>
              <w:top w:type="dxa" w:w="60"/>
              <w:left w:type="dxa" w:w="110"/>
              <w:bottom w:type="dxa" w:w="60"/>
              <w:right w:type="dxa" w:w="110"/>
            </w:tcMar>
          </w:tcPr>
          <w:p>
            <w:r>
              <w:rPr>
                <w:b/>
                <w:bCs/>
                <w:color w:val="000000"/>
                <w:sz w:val="19"/>
                <w:szCs w:val="19"/>
              </w:rPr>
              <w:t xml:space="preserve">Root Directory</w:t>
            </w:r>
          </w:p>
        </w:tc>
        <w:tc>
          <w:tcPr>
            <w:tcW w:type="dxa" w:w="6660"/>
            <w:tcMar>
              <w:top w:type="dxa" w:w="60"/>
              <w:left w:type="dxa" w:w="110"/>
              <w:bottom w:type="dxa" w:w="60"/>
              <w:right w:type="dxa" w:w="110"/>
            </w:tcMar>
          </w:tcPr>
          <w:p>
            <w:r>
              <w:rPr>
                <w:b w:val="false"/>
                <w:bCs w:val="false"/>
                <w:color w:val="000000"/>
                <w:sz w:val="19"/>
                <w:szCs w:val="19"/>
              </w:rPr>
              <w:t xml:space="preserve">Arte-Textil</w:t>
            </w:r>
          </w:p>
        </w:tc>
      </w:tr>
      <w:tr>
        <w:tc>
          <w:tcPr>
            <w:tcW w:type="dxa" w:w="2700"/>
            <w:shd w:fill="F2F2F2" w:val="clear"/>
            <w:tcMar>
              <w:top w:type="dxa" w:w="60"/>
              <w:left w:type="dxa" w:w="110"/>
              <w:bottom w:type="dxa" w:w="60"/>
              <w:right w:type="dxa" w:w="110"/>
            </w:tcMar>
          </w:tcPr>
          <w:p>
            <w:r>
              <w:rPr>
                <w:b/>
                <w:bCs/>
                <w:color w:val="000000"/>
                <w:sz w:val="19"/>
                <w:szCs w:val="19"/>
              </w:rPr>
              <w:t xml:space="preserve">Build Command</w:t>
            </w:r>
          </w:p>
        </w:tc>
        <w:tc>
          <w:tcPr>
            <w:tcW w:type="dxa" w:w="6660"/>
            <w:tcMar>
              <w:top w:type="dxa" w:w="60"/>
              <w:left w:type="dxa" w:w="110"/>
              <w:bottom w:type="dxa" w:w="60"/>
              <w:right w:type="dxa" w:w="110"/>
            </w:tcMar>
          </w:tcPr>
          <w:p>
            <w:r>
              <w:rPr>
                <w:b w:val="false"/>
                <w:bCs w:val="false"/>
                <w:color w:val="000000"/>
                <w:sz w:val="19"/>
                <w:szCs w:val="19"/>
              </w:rPr>
              <w:t xml:space="preserve">npm install &amp;&amp; npm run build -- --configuration production</w:t>
            </w:r>
          </w:p>
        </w:tc>
      </w:tr>
      <w:tr>
        <w:tc>
          <w:tcPr>
            <w:tcW w:type="dxa" w:w="2700"/>
            <w:shd w:fill="F2F2F2" w:val="clear"/>
            <w:tcMar>
              <w:top w:type="dxa" w:w="60"/>
              <w:left w:type="dxa" w:w="110"/>
              <w:bottom w:type="dxa" w:w="60"/>
              <w:right w:type="dxa" w:w="110"/>
            </w:tcMar>
          </w:tcPr>
          <w:p>
            <w:r>
              <w:rPr>
                <w:b/>
                <w:bCs/>
                <w:color w:val="000000"/>
                <w:sz w:val="19"/>
                <w:szCs w:val="19"/>
              </w:rPr>
              <w:t xml:space="preserve">Publish Directory</w:t>
            </w:r>
          </w:p>
        </w:tc>
        <w:tc>
          <w:tcPr>
            <w:tcW w:type="dxa" w:w="6660"/>
            <w:tcMar>
              <w:top w:type="dxa" w:w="60"/>
              <w:left w:type="dxa" w:w="110"/>
              <w:bottom w:type="dxa" w:w="60"/>
              <w:right w:type="dxa" w:w="110"/>
            </w:tcMar>
          </w:tcPr>
          <w:p>
            <w:r>
              <w:rPr>
                <w:rFonts w:ascii="Consolas" w:cs="Consolas" w:eastAsia="Consolas" w:hAnsi="Consolas"/>
                <w:b w:val="false"/>
                <w:bCs w:val="false"/>
                <w:color w:val="000000"/>
                <w:sz w:val="19"/>
                <w:szCs w:val="19"/>
              </w:rPr>
              <w:t xml:space="preserve">dist/Arte-Textil/browser</w:t>
            </w:r>
          </w:p>
        </w:tc>
      </w:tr>
    </w:tbl>
    <w:p>
      <w:pPr>
        <w:spacing w:after="120" w:before="0"/>
      </w:pPr>
      <w:r>
        <w:rPr>
          <w:sz w:val="21"/>
          <w:szCs w:val="21"/>
        </w:rPr>
        <w:t xml:space="preserve"/>
      </w:r>
    </w:p>
    <w:p>
      <w:pPr>
        <w:spacing w:after="120" w:before="0"/>
      </w:pPr>
      <w:r>
        <w:rPr>
          <w:sz w:val="21"/>
          <w:szCs w:val="21"/>
        </w:rPr>
        <w:t xml:space="preserve">Aquí el Root Directory sí se usa (a diferencia de la API, donde el mismo efecto se logra con el build context de Docker). Render entra a la carpeta Arte-Textil y desde ahí ejecuta npm.</w:t>
      </w:r>
    </w:p>
    <w:p>
      <w:pPr>
        <w:spacing w:after="120" w:before="0"/>
      </w:pPr>
      <w:r>
        <w:rPr>
          <w:sz w:val="21"/>
          <w:szCs w:val="21"/>
        </w:rPr>
        <w:t xml:space="preserve">El Publish Directory apunta a dist/Arte-Textil/browser porque el build de Angular con SSR genera dos carpetas: browser (los archivos estáticos que van al CDN) y server (el servidor SSR, que en este despliegue no se usa).</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17 — Configuración del cliente</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https://dashboard.render.com/static/srv-d7a5u34hg0os73bcnuo0/settings</w:t>
            </w:r>
          </w:p>
          <w:p>
            <w:r>
              <w:rPr>
                <w:b/>
                <w:bCs/>
                <w:sz w:val="17"/>
                <w:szCs w:val="17"/>
              </w:rPr>
              <w:t xml:space="preserve">Debe verse: </w:t>
            </w:r>
            <w:r>
              <w:rPr>
                <w:sz w:val="17"/>
                <w:szCs w:val="17"/>
              </w:rPr>
              <w:t xml:space="preserve">Root Directory, Build Command y Publish Directory llenos.</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18 — Logs del build del cliente</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https://dashboard.render.com/static/srv-d7a5u34hg0os73bcnuo0/events</w:t>
            </w:r>
          </w:p>
          <w:p>
            <w:r>
              <w:rPr>
                <w:b/>
                <w:bCs/>
                <w:sz w:val="17"/>
                <w:szCs w:val="17"/>
              </w:rPr>
              <w:t xml:space="preserve">Debe verse: </w:t>
            </w:r>
            <w:r>
              <w:rPr>
                <w:sz w:val="17"/>
                <w:szCs w:val="17"/>
              </w:rPr>
              <w:t xml:space="preserve">Los logs durante npm install y ng build, mostrando la generación de los bundles.</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19 — Cliente desplegado y en línea</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https://dashboard.render.com/static/srv-d7a5u34hg0os73bcnuo0</w:t>
            </w:r>
          </w:p>
          <w:p>
            <w:r>
              <w:rPr>
                <w:b/>
                <w:bCs/>
                <w:sz w:val="17"/>
                <w:szCs w:val="17"/>
              </w:rPr>
              <w:t xml:space="preserve">Debe verse: </w:t>
            </w:r>
            <w:r>
              <w:rPr>
                <w:sz w:val="17"/>
                <w:szCs w:val="17"/>
              </w:rPr>
              <w:t xml:space="preserve">El estado del servicio con la URL pública https://artetextil-web.onrender.com.</w:t>
            </w:r>
          </w:p>
        </w:tc>
      </w:tr>
    </w:tbl>
    <w:p>
      <w:r>
        <w:br w:type="page"/>
      </w:r>
    </w:p>
    <w:p>
      <w:pPr>
        <w:pStyle w:val="Heading1"/>
        <w:spacing w:after="180" w:before="360"/>
      </w:pPr>
      <w:r>
        <w:rPr>
          <w:b/>
          <w:bCs/>
          <w:color w:val="4B2E83"/>
          <w:sz w:val="30"/>
          <w:szCs w:val="30"/>
        </w:rPr>
        <w:t xml:space="preserve">5. Conexión entre cliente y API</w:t>
      </w:r>
    </w:p>
    <w:p>
      <w:pPr>
        <w:spacing w:after="120" w:before="0"/>
      </w:pPr>
      <w:r>
        <w:rPr>
          <w:sz w:val="21"/>
          <w:szCs w:val="21"/>
        </w:rPr>
        <w:t xml:space="preserve">Hasta este punto los dos servicios existen, pero el cliente todavía puede estar apuntando a una URL local.</w:t>
      </w:r>
    </w:p>
    <w:p>
      <w:pPr>
        <w:spacing w:after="120" w:before="0"/>
      </w:pPr>
      <w:r>
        <w:rPr>
          <w:sz w:val="21"/>
          <w:szCs w:val="21"/>
        </w:rPr>
        <w:t xml:space="preserve"/>
      </w:r>
    </w:p>
    <w:p>
      <w:pPr>
        <w:pStyle w:val="Heading2"/>
        <w:spacing w:after="130" w:before="260"/>
      </w:pPr>
      <w:r>
        <w:rPr>
          <w:b/>
          <w:bCs/>
          <w:color w:val="222222"/>
          <w:sz w:val="25"/>
          <w:szCs w:val="25"/>
        </w:rPr>
        <w:t xml:space="preserve">5.1 Actualizar la URL de la API</w:t>
      </w:r>
    </w:p>
    <w:p>
      <w:pPr>
        <w:spacing w:after="120" w:before="0"/>
      </w:pPr>
      <w:r>
        <w:rPr>
          <w:sz w:val="21"/>
          <w:szCs w:val="21"/>
        </w:rPr>
        <w:t xml:space="preserve">En Arte-Textil/src/environments/environment.prod.ts se coloca la URL real que generó Render:</w:t>
      </w:r>
    </w:p>
    <w:p>
      <w:pPr>
        <w:pBdr>
          <w:top w:val="single" w:color="D0D0D0" w:sz="4"/>
          <w:bottom w:val="single" w:color="D0D0D0" w:sz="4"/>
          <w:left w:val="single" w:color="D0D0D0" w:sz="4"/>
          <w:right w:val="single" w:color="D0D0D0" w:sz="4"/>
        </w:pBdr>
        <w:shd w:fill="F2F2F2" w:val="clear"/>
        <w:spacing w:after="140" w:before="100"/>
      </w:pPr>
      <w:r>
        <w:rPr>
          <w:rFonts w:ascii="Consolas" w:cs="Consolas" w:eastAsia="Consolas" w:hAnsi="Consolas"/>
          <w:sz w:val="18"/>
          <w:szCs w:val="18"/>
        </w:rPr>
        <w:t xml:space="preserve">export const environment = {</w:t>
      </w:r>
      <w:r>
        <w:br/>
      </w:r>
      <w:r>
        <w:rPr>
          <w:rFonts w:ascii="Consolas" w:cs="Consolas" w:eastAsia="Consolas" w:hAnsi="Consolas"/>
          <w:sz w:val="18"/>
          <w:szCs w:val="18"/>
        </w:rPr>
        <w:t xml:space="preserve">  production: true,</w:t>
      </w:r>
      <w:r>
        <w:br/>
      </w:r>
      <w:r>
        <w:rPr>
          <w:rFonts w:ascii="Consolas" w:cs="Consolas" w:eastAsia="Consolas" w:hAnsi="Consolas"/>
          <w:sz w:val="18"/>
          <w:szCs w:val="18"/>
        </w:rPr>
        <w:t xml:space="preserve">  apiUrl: 'https://artetextil-api.onrender.com'</w:t>
      </w:r>
      <w:r>
        <w:br/>
      </w:r>
      <w:r>
        <w:rPr>
          <w:rFonts w:ascii="Consolas" w:cs="Consolas" w:eastAsia="Consolas" w:hAnsi="Consolas"/>
          <w:sz w:val="18"/>
          <w:szCs w:val="18"/>
        </w:rPr>
        <w:t xml:space="preserve">};</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20 — URL de producción configurada</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Editor de código — Arte-Textil/src/environments/environment.prod.ts</w:t>
            </w:r>
          </w:p>
          <w:p>
            <w:r>
              <w:rPr>
                <w:b/>
                <w:bCs/>
                <w:sz w:val="17"/>
                <w:szCs w:val="17"/>
              </w:rPr>
              <w:t xml:space="preserve">Debe verse: </w:t>
            </w:r>
            <w:r>
              <w:rPr>
                <w:sz w:val="17"/>
                <w:szCs w:val="17"/>
              </w:rPr>
              <w:t xml:space="preserve">El archivo con la URL de Render ya escrita.</w:t>
            </w:r>
          </w:p>
        </w:tc>
      </w:tr>
    </w:tbl>
    <w:p>
      <w:pPr>
        <w:spacing w:after="120" w:before="0"/>
      </w:pPr>
      <w:r>
        <w:rPr>
          <w:sz w:val="21"/>
          <w:szCs w:val="21"/>
        </w:rPr>
        <w:t xml:space="preserve"/>
      </w:r>
    </w:p>
    <w:p>
      <w:pPr>
        <w:pStyle w:val="Heading2"/>
        <w:spacing w:after="130" w:before="260"/>
      </w:pPr>
      <w:r>
        <w:rPr>
          <w:b/>
          <w:bCs/>
          <w:color w:val="222222"/>
          <w:sz w:val="25"/>
          <w:szCs w:val="25"/>
        </w:rPr>
        <w:t xml:space="preserve">5.2 Commit y redespliegue automático</w:t>
      </w:r>
    </w:p>
    <w:p>
      <w:pPr>
        <w:spacing w:after="120" w:before="0"/>
      </w:pPr>
      <w:r>
        <w:rPr>
          <w:sz w:val="21"/>
          <w:szCs w:val="21"/>
        </w:rPr>
        <w:t xml:space="preserve">Ambos servicios tienen Auto-Deploy en modo On Commit, así que basta con hacer push:</w:t>
      </w:r>
    </w:p>
    <w:p>
      <w:pPr>
        <w:pBdr>
          <w:top w:val="single" w:color="D0D0D0" w:sz="4"/>
          <w:bottom w:val="single" w:color="D0D0D0" w:sz="4"/>
          <w:left w:val="single" w:color="D0D0D0" w:sz="4"/>
          <w:right w:val="single" w:color="D0D0D0" w:sz="4"/>
        </w:pBdr>
        <w:shd w:fill="F2F2F2" w:val="clear"/>
        <w:spacing w:after="140" w:before="100"/>
      </w:pPr>
      <w:r>
        <w:rPr>
          <w:rFonts w:ascii="Consolas" w:cs="Consolas" w:eastAsia="Consolas" w:hAnsi="Consolas"/>
          <w:sz w:val="18"/>
          <w:szCs w:val="18"/>
        </w:rPr>
        <w:t xml:space="preserve">git add Arte-Textil/src/environments/environment.prod.ts</w:t>
      </w:r>
      <w:r>
        <w:br/>
      </w:r>
      <w:r>
        <w:rPr>
          <w:rFonts w:ascii="Consolas" w:cs="Consolas" w:eastAsia="Consolas" w:hAnsi="Consolas"/>
          <w:sz w:val="18"/>
          <w:szCs w:val="18"/>
        </w:rPr>
        <w:t xml:space="preserve">git commit -m "Apuntar cliente a la API en Render"</w:t>
      </w:r>
      <w:r>
        <w:br/>
      </w:r>
      <w:r>
        <w:rPr>
          <w:rFonts w:ascii="Consolas" w:cs="Consolas" w:eastAsia="Consolas" w:hAnsi="Consolas"/>
          <w:sz w:val="18"/>
          <w:szCs w:val="18"/>
        </w:rPr>
        <w:t xml:space="preserve">git push origin main</w:t>
      </w:r>
    </w:p>
    <w:p>
      <w:pPr>
        <w:spacing w:after="120" w:before="0"/>
      </w:pPr>
      <w:r>
        <w:rPr>
          <w:sz w:val="21"/>
          <w:szCs w:val="21"/>
        </w:rPr>
        <w:t xml:space="preserve">Render detecta el push y redespliega automáticamente. En el historial de Events se ve cada deploy con el mensaje del commit que lo disparó.</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21 — Despliegue automático por commit</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https://dashboard.render.com/web/srv-d7a50p95pdvs73c0bqr0/events</w:t>
            </w:r>
          </w:p>
          <w:p>
            <w:r>
              <w:rPr>
                <w:b/>
                <w:bCs/>
                <w:sz w:val="17"/>
                <w:szCs w:val="17"/>
              </w:rPr>
              <w:t xml:space="preserve">Debe verse: </w:t>
            </w:r>
            <w:r>
              <w:rPr>
                <w:sz w:val="17"/>
                <w:szCs w:val="17"/>
              </w:rPr>
              <w:t xml:space="preserve">El historial de Events mostrando "Deploy started ... New commit via Auto-Deploy" con el mensaje del commit visible. Documenta el CI/CD automático.</w:t>
            </w:r>
          </w:p>
        </w:tc>
      </w:tr>
    </w:tbl>
    <w:p>
      <w:r>
        <w:br w:type="page"/>
      </w:r>
    </w:p>
    <w:p>
      <w:pPr>
        <w:pStyle w:val="Heading1"/>
        <w:spacing w:after="180" w:before="360"/>
      </w:pPr>
      <w:r>
        <w:rPr>
          <w:b/>
          <w:bCs/>
          <w:color w:val="4B2E83"/>
          <w:sz w:val="30"/>
          <w:szCs w:val="30"/>
        </w:rPr>
        <w:t xml:space="preserve">6. Verificación final</w:t>
      </w:r>
    </w:p>
    <w:p>
      <w:pPr>
        <w:spacing w:after="120" w:before="0"/>
      </w:pPr>
      <w:r>
        <w:rPr>
          <w:sz w:val="21"/>
          <w:szCs w:val="21"/>
        </w:rPr>
        <w:t xml:space="preserve">Las últimas capturas comprueban que toda la cadena funciona: cliente, API y base de datos.</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22 — Pantalla de inicio de sesión</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https://artetextil-web.onrender.com</w:t>
            </w:r>
          </w:p>
          <w:p>
            <w:r>
              <w:rPr>
                <w:b/>
                <w:bCs/>
                <w:sz w:val="17"/>
                <w:szCs w:val="17"/>
              </w:rPr>
              <w:t xml:space="preserve">Debe verse: </w:t>
            </w:r>
            <w:r>
              <w:rPr>
                <w:sz w:val="17"/>
                <w:szCs w:val="17"/>
              </w:rPr>
              <w:t xml:space="preserve">El login del sistema cargado desde la URL de onrender.com.</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23 — Aplicación con datos reales</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https://artetextil-web.onrender.com (ya autenticado)</w:t>
            </w:r>
          </w:p>
          <w:p>
            <w:r>
              <w:rPr>
                <w:b/>
                <w:bCs/>
                <w:sz w:val="17"/>
                <w:szCs w:val="17"/>
              </w:rPr>
              <w:t xml:space="preserve">Debe verse: </w:t>
            </w:r>
            <w:r>
              <w:rPr>
                <w:sz w:val="17"/>
                <w:szCs w:val="17"/>
              </w:rPr>
              <w:t xml:space="preserve">Una vista con datos cargados desde la base de datos, por ejemplo el listado de productos o el dashboard de analítica.</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24 — Petición a la API en el inspector</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Herramientas de desarrollador → pestaña Network</w:t>
            </w:r>
          </w:p>
          <w:p>
            <w:r>
              <w:rPr>
                <w:b/>
                <w:bCs/>
                <w:sz w:val="17"/>
                <w:szCs w:val="17"/>
              </w:rPr>
              <w:t xml:space="preserve">Debe verse: </w:t>
            </w:r>
            <w:r>
              <w:rPr>
                <w:sz w:val="17"/>
                <w:szCs w:val="17"/>
              </w:rPr>
              <w:t xml:space="preserve">Una petición a artetextil-api.onrender.com con estado 200. Es la prueba visual de que el CORS y la conexión entre servicios quedaron bien.</w:t>
            </w:r>
          </w:p>
        </w:tc>
      </w:tr>
    </w:tbl>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B2E83" w:sz="8"/>
              <w:left w:val="dashed" w:color="4B2E83" w:sz="8"/>
              <w:bottom w:val="dashed" w:color="4B2E83" w:sz="8"/>
              <w:right w:val="dashed" w:color="4B2E83" w:sz="8"/>
            </w:tcBorders>
            <w:shd w:fill="FBFAFD" w:val="clear"/>
            <w:tcMar>
              <w:top w:type="dxa" w:w="200"/>
              <w:left w:type="dxa" w:w="200"/>
              <w:bottom w:type="dxa" w:w="200"/>
              <w:right w:type="dxa" w:w="200"/>
            </w:tcMar>
          </w:tcPr>
          <w:p>
            <w:pPr>
              <w:spacing w:after="90"/>
              <w:jc w:val="center"/>
            </w:pPr>
            <w:r>
              <w:rPr>
                <w:b/>
                <w:bCs/>
                <w:color w:val="4B2E83"/>
                <w:sz w:val="21"/>
                <w:szCs w:val="21"/>
              </w:rPr>
              <w:t xml:space="preserve">CAPTURA 25 — Ambos servicios en línea</w:t>
            </w:r>
          </w:p>
          <w:p>
            <w:pPr>
              <w:spacing w:after="140"/>
              <w:jc w:val="center"/>
            </w:pPr>
            <w:r>
              <w:rPr>
                <w:i/>
                <w:iCs/>
                <w:color w:val="666666"/>
                <w:sz w:val="19"/>
                <w:szCs w:val="19"/>
              </w:rPr>
              <w:t xml:space="preserve">[ pegar la imagen aquí ]</w:t>
            </w:r>
          </w:p>
          <w:p>
            <w:pPr>
              <w:spacing w:after="60"/>
            </w:pPr>
            <w:r>
              <w:rPr>
                <w:b/>
                <w:bCs/>
                <w:sz w:val="17"/>
                <w:szCs w:val="17"/>
              </w:rPr>
              <w:t xml:space="preserve">Dónde: </w:t>
            </w:r>
            <w:r>
              <w:rPr>
                <w:rFonts w:ascii="Consolas" w:cs="Consolas" w:eastAsia="Consolas" w:hAnsi="Consolas"/>
                <w:sz w:val="17"/>
                <w:szCs w:val="17"/>
              </w:rPr>
              <w:t xml:space="preserve">https://dashboard.render.com</w:t>
            </w:r>
          </w:p>
          <w:p>
            <w:r>
              <w:rPr>
                <w:b/>
                <w:bCs/>
                <w:sz w:val="17"/>
                <w:szCs w:val="17"/>
              </w:rPr>
              <w:t xml:space="preserve">Debe verse: </w:t>
            </w:r>
            <w:r>
              <w:rPr>
                <w:sz w:val="17"/>
                <w:szCs w:val="17"/>
              </w:rPr>
              <w:t xml:space="preserve">El dashboard con ArteTextil-API y ArteTextil-WEB activos. Captura de cierre del manual.</w:t>
            </w:r>
          </w:p>
        </w:tc>
      </w:tr>
    </w:tbl>
    <w:p>
      <w:r>
        <w:br w:type="page"/>
      </w:r>
    </w:p>
    <w:p>
      <w:pPr>
        <w:pStyle w:val="Heading1"/>
        <w:spacing w:after="180" w:before="360"/>
      </w:pPr>
      <w:r>
        <w:rPr>
          <w:b/>
          <w:bCs/>
          <w:color w:val="4B2E83"/>
          <w:sz w:val="30"/>
          <w:szCs w:val="30"/>
        </w:rPr>
        <w:t xml:space="preserve">7. Anexo — Índice de capturas</w:t>
      </w:r>
    </w:p>
    <w:p>
      <w:pPr>
        <w:spacing w:after="120" w:before="0"/>
      </w:pPr>
      <w:r>
        <w:rPr>
          <w:sz w:val="21"/>
          <w:szCs w:val="21"/>
        </w:rPr>
        <w:t xml:space="preserve">Resumen de las 25 capturas con la ubicación exacta desde donde se toma cada una.</w:t>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shd w:fill="4B2E83" w:val="clear"/>
            <w:tcMar>
              <w:top w:type="dxa" w:w="60"/>
              <w:left w:type="dxa" w:w="110"/>
              <w:bottom w:type="dxa" w:w="60"/>
              <w:right w:type="dxa" w:w="110"/>
            </w:tcMar>
          </w:tcPr>
          <w:p>
            <w:r>
              <w:rPr>
                <w:b/>
                <w:bCs/>
                <w:color w:val="FFFFFF"/>
                <w:sz w:val="18"/>
                <w:szCs w:val="18"/>
              </w:rPr>
              <w:t xml:space="preserve">#</w:t>
            </w:r>
          </w:p>
        </w:tc>
        <w:tc>
          <w:tcPr>
            <w:tcW w:type="dxa" w:w="4200"/>
            <w:shd w:fill="4B2E83" w:val="clear"/>
            <w:tcMar>
              <w:top w:type="dxa" w:w="60"/>
              <w:left w:type="dxa" w:w="110"/>
              <w:bottom w:type="dxa" w:w="60"/>
              <w:right w:type="dxa" w:w="110"/>
            </w:tcMar>
          </w:tcPr>
          <w:p>
            <w:r>
              <w:rPr>
                <w:b/>
                <w:bCs/>
                <w:color w:val="FFFFFF"/>
                <w:sz w:val="18"/>
                <w:szCs w:val="18"/>
              </w:rPr>
              <w:t xml:space="preserve">Captura</w:t>
            </w:r>
          </w:p>
        </w:tc>
        <w:tc>
          <w:tcPr>
            <w:tcW w:type="dxa" w:w="4560"/>
            <w:shd w:fill="4B2E83" w:val="clear"/>
            <w:tcMar>
              <w:top w:type="dxa" w:w="60"/>
              <w:left w:type="dxa" w:w="110"/>
              <w:bottom w:type="dxa" w:w="60"/>
              <w:right w:type="dxa" w:w="110"/>
            </w:tcMar>
          </w:tcPr>
          <w:p>
            <w:r>
              <w:rPr>
                <w:b/>
                <w:bCs/>
                <w:color w:val="FFFFFF"/>
                <w:sz w:val="18"/>
                <w:szCs w:val="18"/>
              </w:rPr>
              <w:t xml:space="preserve">Dónde tomarla</w:t>
            </w:r>
          </w:p>
        </w:tc>
      </w:tr>
      <w:tr>
        <w:tc>
          <w:tcPr>
            <w:tcW w:type="dxa" w:w="600"/>
            <w:tcMar>
              <w:top w:type="dxa" w:w="55"/>
              <w:left w:type="dxa" w:w="110"/>
              <w:bottom w:type="dxa" w:w="55"/>
              <w:right w:type="dxa" w:w="110"/>
            </w:tcMar>
          </w:tcPr>
          <w:p>
            <w:r>
              <w:rPr>
                <w:sz w:val="17"/>
                <w:szCs w:val="17"/>
              </w:rPr>
              <w:t xml:space="preserve">01</w:t>
            </w:r>
          </w:p>
        </w:tc>
        <w:tc>
          <w:tcPr>
            <w:tcW w:type="dxa" w:w="4200"/>
            <w:tcMar>
              <w:top w:type="dxa" w:w="55"/>
              <w:left w:type="dxa" w:w="110"/>
              <w:bottom w:type="dxa" w:w="55"/>
              <w:right w:type="dxa" w:w="110"/>
            </w:tcMar>
          </w:tcPr>
          <w:p>
            <w:r>
              <w:rPr>
                <w:sz w:val="17"/>
                <w:szCs w:val="17"/>
              </w:rPr>
              <w:t xml:space="preserve">Repositorio en GitHub</w:t>
            </w:r>
          </w:p>
        </w:tc>
        <w:tc>
          <w:tcPr>
            <w:tcW w:type="dxa" w:w="4560"/>
            <w:tcMar>
              <w:top w:type="dxa" w:w="55"/>
              <w:left w:type="dxa" w:w="110"/>
              <w:bottom w:type="dxa" w:w="55"/>
              <w:right w:type="dxa" w:w="110"/>
            </w:tcMar>
          </w:tcPr>
          <w:p>
            <w:r>
              <w:rPr>
                <w:rFonts w:ascii="Consolas" w:cs="Consolas" w:eastAsia="Consolas" w:hAnsi="Consolas"/>
                <w:sz w:val="17"/>
                <w:szCs w:val="17"/>
              </w:rPr>
              <w:t xml:space="preserve">github.com/IsaacRuizS/ArteTextil</w:t>
            </w:r>
          </w:p>
        </w:tc>
      </w:tr>
      <w:tr>
        <w:tc>
          <w:tcPr>
            <w:tcW w:type="dxa" w:w="600"/>
            <w:shd w:fill="FAFAFA" w:val="clear"/>
            <w:tcMar>
              <w:top w:type="dxa" w:w="55"/>
              <w:left w:type="dxa" w:w="110"/>
              <w:bottom w:type="dxa" w:w="55"/>
              <w:right w:type="dxa" w:w="110"/>
            </w:tcMar>
          </w:tcPr>
          <w:p>
            <w:r>
              <w:rPr>
                <w:sz w:val="17"/>
                <w:szCs w:val="17"/>
              </w:rPr>
              <w:t xml:space="preserve">02</w:t>
            </w:r>
          </w:p>
        </w:tc>
        <w:tc>
          <w:tcPr>
            <w:tcW w:type="dxa" w:w="4200"/>
            <w:shd w:fill="FAFAFA" w:val="clear"/>
            <w:tcMar>
              <w:top w:type="dxa" w:w="55"/>
              <w:left w:type="dxa" w:w="110"/>
              <w:bottom w:type="dxa" w:w="55"/>
              <w:right w:type="dxa" w:w="110"/>
            </w:tcMar>
          </w:tcPr>
          <w:p>
            <w:r>
              <w:rPr>
                <w:sz w:val="17"/>
                <w:szCs w:val="17"/>
              </w:rPr>
              <w:t xml:space="preserve">Dashboard vacío</w:t>
            </w:r>
          </w:p>
        </w:tc>
        <w:tc>
          <w:tcPr>
            <w:tcW w:type="dxa" w:w="4560"/>
            <w:shd w:fill="FAFAFA" w:val="clear"/>
            <w:tcMar>
              <w:top w:type="dxa" w:w="55"/>
              <w:left w:type="dxa" w:w="110"/>
              <w:bottom w:type="dxa" w:w="55"/>
              <w:right w:type="dxa" w:w="110"/>
            </w:tcMar>
          </w:tcPr>
          <w:p>
            <w:r>
              <w:rPr>
                <w:rFonts w:ascii="Consolas" w:cs="Consolas" w:eastAsia="Consolas" w:hAnsi="Consolas"/>
                <w:sz w:val="17"/>
                <w:szCs w:val="17"/>
              </w:rPr>
              <w:t xml:space="preserve">dashboard.render.com</w:t>
            </w:r>
          </w:p>
        </w:tc>
      </w:tr>
      <w:tr>
        <w:tc>
          <w:tcPr>
            <w:tcW w:type="dxa" w:w="600"/>
            <w:tcMar>
              <w:top w:type="dxa" w:w="55"/>
              <w:left w:type="dxa" w:w="110"/>
              <w:bottom w:type="dxa" w:w="55"/>
              <w:right w:type="dxa" w:w="110"/>
            </w:tcMar>
          </w:tcPr>
          <w:p>
            <w:r>
              <w:rPr>
                <w:sz w:val="17"/>
                <w:szCs w:val="17"/>
              </w:rPr>
              <w:t xml:space="preserve">03</w:t>
            </w:r>
          </w:p>
        </w:tc>
        <w:tc>
          <w:tcPr>
            <w:tcW w:type="dxa" w:w="4200"/>
            <w:tcMar>
              <w:top w:type="dxa" w:w="55"/>
              <w:left w:type="dxa" w:w="110"/>
              <w:bottom w:type="dxa" w:w="55"/>
              <w:right w:type="dxa" w:w="110"/>
            </w:tcMar>
          </w:tcPr>
          <w:p>
            <w:r>
              <w:rPr>
                <w:sz w:val="17"/>
                <w:szCs w:val="17"/>
              </w:rPr>
              <w:t xml:space="preserve">Dockerfile</w:t>
            </w:r>
          </w:p>
        </w:tc>
        <w:tc>
          <w:tcPr>
            <w:tcW w:type="dxa" w:w="4560"/>
            <w:tcMar>
              <w:top w:type="dxa" w:w="55"/>
              <w:left w:type="dxa" w:w="110"/>
              <w:bottom w:type="dxa" w:w="55"/>
              <w:right w:type="dxa" w:w="110"/>
            </w:tcMar>
          </w:tcPr>
          <w:p>
            <w:r>
              <w:rPr>
                <w:rFonts w:ascii="Consolas" w:cs="Consolas" w:eastAsia="Consolas" w:hAnsi="Consolas"/>
                <w:sz w:val="17"/>
                <w:szCs w:val="17"/>
              </w:rPr>
              <w:t xml:space="preserve">Editor de código</w:t>
            </w:r>
          </w:p>
        </w:tc>
      </w:tr>
      <w:tr>
        <w:tc>
          <w:tcPr>
            <w:tcW w:type="dxa" w:w="600"/>
            <w:shd w:fill="FAFAFA" w:val="clear"/>
            <w:tcMar>
              <w:top w:type="dxa" w:w="55"/>
              <w:left w:type="dxa" w:w="110"/>
              <w:bottom w:type="dxa" w:w="55"/>
              <w:right w:type="dxa" w:w="110"/>
            </w:tcMar>
          </w:tcPr>
          <w:p>
            <w:r>
              <w:rPr>
                <w:sz w:val="17"/>
                <w:szCs w:val="17"/>
              </w:rPr>
              <w:t xml:space="preserve">04</w:t>
            </w:r>
          </w:p>
        </w:tc>
        <w:tc>
          <w:tcPr>
            <w:tcW w:type="dxa" w:w="4200"/>
            <w:shd w:fill="FAFAFA" w:val="clear"/>
            <w:tcMar>
              <w:top w:type="dxa" w:w="55"/>
              <w:left w:type="dxa" w:w="110"/>
              <w:bottom w:type="dxa" w:w="55"/>
              <w:right w:type="dxa" w:w="110"/>
            </w:tcMar>
          </w:tcPr>
          <w:p>
            <w:r>
              <w:rPr>
                <w:sz w:val="17"/>
                <w:szCs w:val="17"/>
              </w:rPr>
              <w:t xml:space="preserve">Variables de entorno en Program.cs</w:t>
            </w:r>
          </w:p>
        </w:tc>
        <w:tc>
          <w:tcPr>
            <w:tcW w:type="dxa" w:w="4560"/>
            <w:shd w:fill="FAFAFA" w:val="clear"/>
            <w:tcMar>
              <w:top w:type="dxa" w:w="55"/>
              <w:left w:type="dxa" w:w="110"/>
              <w:bottom w:type="dxa" w:w="55"/>
              <w:right w:type="dxa" w:w="110"/>
            </w:tcMar>
          </w:tcPr>
          <w:p>
            <w:r>
              <w:rPr>
                <w:rFonts w:ascii="Consolas" w:cs="Consolas" w:eastAsia="Consolas" w:hAnsi="Consolas"/>
                <w:sz w:val="17"/>
                <w:szCs w:val="17"/>
              </w:rPr>
              <w:t xml:space="preserve">Editor de código</w:t>
            </w:r>
          </w:p>
        </w:tc>
      </w:tr>
      <w:tr>
        <w:tc>
          <w:tcPr>
            <w:tcW w:type="dxa" w:w="600"/>
            <w:tcMar>
              <w:top w:type="dxa" w:w="55"/>
              <w:left w:type="dxa" w:w="110"/>
              <w:bottom w:type="dxa" w:w="55"/>
              <w:right w:type="dxa" w:w="110"/>
            </w:tcMar>
          </w:tcPr>
          <w:p>
            <w:r>
              <w:rPr>
                <w:sz w:val="17"/>
                <w:szCs w:val="17"/>
              </w:rPr>
              <w:t xml:space="preserve">05</w:t>
            </w:r>
          </w:p>
        </w:tc>
        <w:tc>
          <w:tcPr>
            <w:tcW w:type="dxa" w:w="4200"/>
            <w:tcMar>
              <w:top w:type="dxa" w:w="55"/>
              <w:left w:type="dxa" w:w="110"/>
              <w:bottom w:type="dxa" w:w="55"/>
              <w:right w:type="dxa" w:w="110"/>
            </w:tcMar>
          </w:tcPr>
          <w:p>
            <w:r>
              <w:rPr>
                <w:sz w:val="17"/>
                <w:szCs w:val="17"/>
              </w:rPr>
              <w:t xml:space="preserve">Política CORS</w:t>
            </w:r>
          </w:p>
        </w:tc>
        <w:tc>
          <w:tcPr>
            <w:tcW w:type="dxa" w:w="4560"/>
            <w:tcMar>
              <w:top w:type="dxa" w:w="55"/>
              <w:left w:type="dxa" w:w="110"/>
              <w:bottom w:type="dxa" w:w="55"/>
              <w:right w:type="dxa" w:w="110"/>
            </w:tcMar>
          </w:tcPr>
          <w:p>
            <w:r>
              <w:rPr>
                <w:rFonts w:ascii="Consolas" w:cs="Consolas" w:eastAsia="Consolas" w:hAnsi="Consolas"/>
                <w:sz w:val="17"/>
                <w:szCs w:val="17"/>
              </w:rPr>
              <w:t xml:space="preserve">Editor de código</w:t>
            </w:r>
          </w:p>
        </w:tc>
      </w:tr>
      <w:tr>
        <w:tc>
          <w:tcPr>
            <w:tcW w:type="dxa" w:w="600"/>
            <w:shd w:fill="FAFAFA" w:val="clear"/>
            <w:tcMar>
              <w:top w:type="dxa" w:w="55"/>
              <w:left w:type="dxa" w:w="110"/>
              <w:bottom w:type="dxa" w:w="55"/>
              <w:right w:type="dxa" w:w="110"/>
            </w:tcMar>
          </w:tcPr>
          <w:p>
            <w:r>
              <w:rPr>
                <w:sz w:val="17"/>
                <w:szCs w:val="17"/>
              </w:rPr>
              <w:t xml:space="preserve">06</w:t>
            </w:r>
          </w:p>
        </w:tc>
        <w:tc>
          <w:tcPr>
            <w:tcW w:type="dxa" w:w="4200"/>
            <w:shd w:fill="FAFAFA" w:val="clear"/>
            <w:tcMar>
              <w:top w:type="dxa" w:w="55"/>
              <w:left w:type="dxa" w:w="110"/>
              <w:bottom w:type="dxa" w:w="55"/>
              <w:right w:type="dxa" w:w="110"/>
            </w:tcMar>
          </w:tcPr>
          <w:p>
            <w:r>
              <w:rPr>
                <w:sz w:val="17"/>
                <w:szCs w:val="17"/>
              </w:rPr>
              <w:t xml:space="preserve">Archivos environment de Angular</w:t>
            </w:r>
          </w:p>
        </w:tc>
        <w:tc>
          <w:tcPr>
            <w:tcW w:type="dxa" w:w="4560"/>
            <w:shd w:fill="FAFAFA" w:val="clear"/>
            <w:tcMar>
              <w:top w:type="dxa" w:w="55"/>
              <w:left w:type="dxa" w:w="110"/>
              <w:bottom w:type="dxa" w:w="55"/>
              <w:right w:type="dxa" w:w="110"/>
            </w:tcMar>
          </w:tcPr>
          <w:p>
            <w:r>
              <w:rPr>
                <w:rFonts w:ascii="Consolas" w:cs="Consolas" w:eastAsia="Consolas" w:hAnsi="Consolas"/>
                <w:sz w:val="17"/>
                <w:szCs w:val="17"/>
              </w:rPr>
              <w:t xml:space="preserve">Editor de código</w:t>
            </w:r>
          </w:p>
        </w:tc>
      </w:tr>
      <w:tr>
        <w:tc>
          <w:tcPr>
            <w:tcW w:type="dxa" w:w="600"/>
            <w:tcMar>
              <w:top w:type="dxa" w:w="55"/>
              <w:left w:type="dxa" w:w="110"/>
              <w:bottom w:type="dxa" w:w="55"/>
              <w:right w:type="dxa" w:w="110"/>
            </w:tcMar>
          </w:tcPr>
          <w:p>
            <w:r>
              <w:rPr>
                <w:sz w:val="17"/>
                <w:szCs w:val="17"/>
              </w:rPr>
              <w:t xml:space="preserve">07</w:t>
            </w:r>
          </w:p>
        </w:tc>
        <w:tc>
          <w:tcPr>
            <w:tcW w:type="dxa" w:w="4200"/>
            <w:tcMar>
              <w:top w:type="dxa" w:w="55"/>
              <w:left w:type="dxa" w:w="110"/>
              <w:bottom w:type="dxa" w:w="55"/>
              <w:right w:type="dxa" w:w="110"/>
            </w:tcMar>
          </w:tcPr>
          <w:p>
            <w:r>
              <w:rPr>
                <w:sz w:val="17"/>
                <w:szCs w:val="17"/>
              </w:rPr>
              <w:t xml:space="preserve">Menú New +</w:t>
            </w:r>
          </w:p>
        </w:tc>
        <w:tc>
          <w:tcPr>
            <w:tcW w:type="dxa" w:w="4560"/>
            <w:tcMar>
              <w:top w:type="dxa" w:w="55"/>
              <w:left w:type="dxa" w:w="110"/>
              <w:bottom w:type="dxa" w:w="55"/>
              <w:right w:type="dxa" w:w="110"/>
            </w:tcMar>
          </w:tcPr>
          <w:p>
            <w:r>
              <w:rPr>
                <w:rFonts w:ascii="Consolas" w:cs="Consolas" w:eastAsia="Consolas" w:hAnsi="Consolas"/>
                <w:sz w:val="17"/>
                <w:szCs w:val="17"/>
              </w:rPr>
              <w:t xml:space="preserve">dashboard.render.com</w:t>
            </w:r>
          </w:p>
        </w:tc>
      </w:tr>
      <w:tr>
        <w:tc>
          <w:tcPr>
            <w:tcW w:type="dxa" w:w="600"/>
            <w:shd w:fill="FAFAFA" w:val="clear"/>
            <w:tcMar>
              <w:top w:type="dxa" w:w="55"/>
              <w:left w:type="dxa" w:w="110"/>
              <w:bottom w:type="dxa" w:w="55"/>
              <w:right w:type="dxa" w:w="110"/>
            </w:tcMar>
          </w:tcPr>
          <w:p>
            <w:r>
              <w:rPr>
                <w:sz w:val="17"/>
                <w:szCs w:val="17"/>
              </w:rPr>
              <w:t xml:space="preserve">08</w:t>
            </w:r>
          </w:p>
        </w:tc>
        <w:tc>
          <w:tcPr>
            <w:tcW w:type="dxa" w:w="4200"/>
            <w:shd w:fill="FAFAFA" w:val="clear"/>
            <w:tcMar>
              <w:top w:type="dxa" w:w="55"/>
              <w:left w:type="dxa" w:w="110"/>
              <w:bottom w:type="dxa" w:w="55"/>
              <w:right w:type="dxa" w:w="110"/>
            </w:tcMar>
          </w:tcPr>
          <w:p>
            <w:r>
              <w:rPr>
                <w:sz w:val="17"/>
                <w:szCs w:val="17"/>
              </w:rPr>
              <w:t xml:space="preserve">Conexión del repositorio</w:t>
            </w:r>
          </w:p>
        </w:tc>
        <w:tc>
          <w:tcPr>
            <w:tcW w:type="dxa" w:w="4560"/>
            <w:shd w:fill="FAFAFA" w:val="clear"/>
            <w:tcMar>
              <w:top w:type="dxa" w:w="55"/>
              <w:left w:type="dxa" w:w="110"/>
              <w:bottom w:type="dxa" w:w="55"/>
              <w:right w:type="dxa" w:w="110"/>
            </w:tcMar>
          </w:tcPr>
          <w:p>
            <w:r>
              <w:rPr>
                <w:rFonts w:ascii="Consolas" w:cs="Consolas" w:eastAsia="Consolas" w:hAnsi="Consolas"/>
                <w:sz w:val="17"/>
                <w:szCs w:val="17"/>
              </w:rPr>
              <w:t xml:space="preserve">/select-repo?type=web</w:t>
            </w:r>
          </w:p>
        </w:tc>
      </w:tr>
      <w:tr>
        <w:tc>
          <w:tcPr>
            <w:tcW w:type="dxa" w:w="600"/>
            <w:tcMar>
              <w:top w:type="dxa" w:w="55"/>
              <w:left w:type="dxa" w:w="110"/>
              <w:bottom w:type="dxa" w:w="55"/>
              <w:right w:type="dxa" w:w="110"/>
            </w:tcMar>
          </w:tcPr>
          <w:p>
            <w:r>
              <w:rPr>
                <w:sz w:val="17"/>
                <w:szCs w:val="17"/>
              </w:rPr>
              <w:t xml:space="preserve">09</w:t>
            </w:r>
          </w:p>
        </w:tc>
        <w:tc>
          <w:tcPr>
            <w:tcW w:type="dxa" w:w="4200"/>
            <w:tcMar>
              <w:top w:type="dxa" w:w="55"/>
              <w:left w:type="dxa" w:w="110"/>
              <w:bottom w:type="dxa" w:w="55"/>
              <w:right w:type="dxa" w:w="110"/>
            </w:tcMar>
          </w:tcPr>
          <w:p>
            <w:r>
              <w:rPr>
                <w:sz w:val="17"/>
                <w:szCs w:val="17"/>
              </w:rPr>
              <w:t xml:space="preserve">Configuración general de la API</w:t>
            </w:r>
          </w:p>
        </w:tc>
        <w:tc>
          <w:tcPr>
            <w:tcW w:type="dxa" w:w="4560"/>
            <w:tcMar>
              <w:top w:type="dxa" w:w="55"/>
              <w:left w:type="dxa" w:w="110"/>
              <w:bottom w:type="dxa" w:w="55"/>
              <w:right w:type="dxa" w:w="110"/>
            </w:tcMar>
          </w:tcPr>
          <w:p>
            <w:r>
              <w:rPr>
                <w:rFonts w:ascii="Consolas" w:cs="Consolas" w:eastAsia="Consolas" w:hAnsi="Consolas"/>
                <w:sz w:val="17"/>
                <w:szCs w:val="17"/>
              </w:rPr>
              <w:t xml:space="preserve">Formulario de creación</w:t>
            </w:r>
          </w:p>
        </w:tc>
      </w:tr>
      <w:tr>
        <w:tc>
          <w:tcPr>
            <w:tcW w:type="dxa" w:w="600"/>
            <w:shd w:fill="FAFAFA" w:val="clear"/>
            <w:tcMar>
              <w:top w:type="dxa" w:w="55"/>
              <w:left w:type="dxa" w:w="110"/>
              <w:bottom w:type="dxa" w:w="55"/>
              <w:right w:type="dxa" w:w="110"/>
            </w:tcMar>
          </w:tcPr>
          <w:p>
            <w:r>
              <w:rPr>
                <w:sz w:val="17"/>
                <w:szCs w:val="17"/>
              </w:rPr>
              <w:t xml:space="preserve">10</w:t>
            </w:r>
          </w:p>
        </w:tc>
        <w:tc>
          <w:tcPr>
            <w:tcW w:type="dxa" w:w="4200"/>
            <w:shd w:fill="FAFAFA" w:val="clear"/>
            <w:tcMar>
              <w:top w:type="dxa" w:w="55"/>
              <w:left w:type="dxa" w:w="110"/>
              <w:bottom w:type="dxa" w:w="55"/>
              <w:right w:type="dxa" w:w="110"/>
            </w:tcMar>
          </w:tcPr>
          <w:p>
            <w:r>
              <w:rPr>
                <w:sz w:val="17"/>
                <w:szCs w:val="17"/>
              </w:rPr>
              <w:t xml:space="preserve">Dockerfile Path y build context</w:t>
            </w:r>
          </w:p>
        </w:tc>
        <w:tc>
          <w:tcPr>
            <w:tcW w:type="dxa" w:w="4560"/>
            <w:shd w:fill="FAFAFA" w:val="clear"/>
            <w:tcMar>
              <w:top w:type="dxa" w:w="55"/>
              <w:left w:type="dxa" w:w="110"/>
              <w:bottom w:type="dxa" w:w="55"/>
              <w:right w:type="dxa" w:w="110"/>
            </w:tcMar>
          </w:tcPr>
          <w:p>
            <w:r>
              <w:rPr>
                <w:rFonts w:ascii="Consolas" w:cs="Consolas" w:eastAsia="Consolas" w:hAnsi="Consolas"/>
                <w:sz w:val="17"/>
                <w:szCs w:val="17"/>
              </w:rPr>
              <w:t xml:space="preserve">Formulario de creación</w:t>
            </w:r>
          </w:p>
        </w:tc>
      </w:tr>
      <w:tr>
        <w:tc>
          <w:tcPr>
            <w:tcW w:type="dxa" w:w="600"/>
            <w:tcMar>
              <w:top w:type="dxa" w:w="55"/>
              <w:left w:type="dxa" w:w="110"/>
              <w:bottom w:type="dxa" w:w="55"/>
              <w:right w:type="dxa" w:w="110"/>
            </w:tcMar>
          </w:tcPr>
          <w:p>
            <w:r>
              <w:rPr>
                <w:sz w:val="17"/>
                <w:szCs w:val="17"/>
              </w:rPr>
              <w:t xml:space="preserve">11</w:t>
            </w:r>
          </w:p>
        </w:tc>
        <w:tc>
          <w:tcPr>
            <w:tcW w:type="dxa" w:w="4200"/>
            <w:tcMar>
              <w:top w:type="dxa" w:w="55"/>
              <w:left w:type="dxa" w:w="110"/>
              <w:bottom w:type="dxa" w:w="55"/>
              <w:right w:type="dxa" w:w="110"/>
            </w:tcMar>
          </w:tcPr>
          <w:p>
            <w:r>
              <w:rPr>
                <w:sz w:val="17"/>
                <w:szCs w:val="17"/>
              </w:rPr>
              <w:t xml:space="preserve">Selección del plan</w:t>
            </w:r>
          </w:p>
        </w:tc>
        <w:tc>
          <w:tcPr>
            <w:tcW w:type="dxa" w:w="4560"/>
            <w:tcMar>
              <w:top w:type="dxa" w:w="55"/>
              <w:left w:type="dxa" w:w="110"/>
              <w:bottom w:type="dxa" w:w="55"/>
              <w:right w:type="dxa" w:w="110"/>
            </w:tcMar>
          </w:tcPr>
          <w:p>
            <w:r>
              <w:rPr>
                <w:rFonts w:ascii="Consolas" w:cs="Consolas" w:eastAsia="Consolas" w:hAnsi="Consolas"/>
                <w:sz w:val="17"/>
                <w:szCs w:val="17"/>
              </w:rPr>
              <w:t xml:space="preserve">Formulario de creación</w:t>
            </w:r>
          </w:p>
        </w:tc>
      </w:tr>
      <w:tr>
        <w:tc>
          <w:tcPr>
            <w:tcW w:type="dxa" w:w="600"/>
            <w:shd w:fill="FAFAFA" w:val="clear"/>
            <w:tcMar>
              <w:top w:type="dxa" w:w="55"/>
              <w:left w:type="dxa" w:w="110"/>
              <w:bottom w:type="dxa" w:w="55"/>
              <w:right w:type="dxa" w:w="110"/>
            </w:tcMar>
          </w:tcPr>
          <w:p>
            <w:r>
              <w:rPr>
                <w:sz w:val="17"/>
                <w:szCs w:val="17"/>
              </w:rPr>
              <w:t xml:space="preserve">12</w:t>
            </w:r>
          </w:p>
        </w:tc>
        <w:tc>
          <w:tcPr>
            <w:tcW w:type="dxa" w:w="4200"/>
            <w:shd w:fill="FAFAFA" w:val="clear"/>
            <w:tcMar>
              <w:top w:type="dxa" w:w="55"/>
              <w:left w:type="dxa" w:w="110"/>
              <w:bottom w:type="dxa" w:w="55"/>
              <w:right w:type="dxa" w:w="110"/>
            </w:tcMar>
          </w:tcPr>
          <w:p>
            <w:r>
              <w:rPr>
                <w:sz w:val="17"/>
                <w:szCs w:val="17"/>
              </w:rPr>
              <w:t xml:space="preserve">Variables de entorno de la API</w:t>
            </w:r>
          </w:p>
        </w:tc>
        <w:tc>
          <w:tcPr>
            <w:tcW w:type="dxa" w:w="4560"/>
            <w:shd w:fill="FAFAFA" w:val="clear"/>
            <w:tcMar>
              <w:top w:type="dxa" w:w="55"/>
              <w:left w:type="dxa" w:w="110"/>
              <w:bottom w:type="dxa" w:w="55"/>
              <w:right w:type="dxa" w:w="110"/>
            </w:tcMar>
          </w:tcPr>
          <w:p>
            <w:r>
              <w:rPr>
                <w:rFonts w:ascii="Consolas" w:cs="Consolas" w:eastAsia="Consolas" w:hAnsi="Consolas"/>
                <w:sz w:val="17"/>
                <w:szCs w:val="17"/>
              </w:rPr>
              <w:t xml:space="preserve">/web/srv-d7a50p95pdvs73c0bqr0/env</w:t>
            </w:r>
          </w:p>
        </w:tc>
      </w:tr>
      <w:tr>
        <w:tc>
          <w:tcPr>
            <w:tcW w:type="dxa" w:w="600"/>
            <w:tcMar>
              <w:top w:type="dxa" w:w="55"/>
              <w:left w:type="dxa" w:w="110"/>
              <w:bottom w:type="dxa" w:w="55"/>
              <w:right w:type="dxa" w:w="110"/>
            </w:tcMar>
          </w:tcPr>
          <w:p>
            <w:r>
              <w:rPr>
                <w:sz w:val="17"/>
                <w:szCs w:val="17"/>
              </w:rPr>
              <w:t xml:space="preserve">13</w:t>
            </w:r>
          </w:p>
        </w:tc>
        <w:tc>
          <w:tcPr>
            <w:tcW w:type="dxa" w:w="4200"/>
            <w:tcMar>
              <w:top w:type="dxa" w:w="55"/>
              <w:left w:type="dxa" w:w="110"/>
              <w:bottom w:type="dxa" w:w="55"/>
              <w:right w:type="dxa" w:w="110"/>
            </w:tcMar>
          </w:tcPr>
          <w:p>
            <w:r>
              <w:rPr>
                <w:sz w:val="17"/>
                <w:szCs w:val="17"/>
              </w:rPr>
              <w:t xml:space="preserve">Logs del build de la API</w:t>
            </w:r>
          </w:p>
        </w:tc>
        <w:tc>
          <w:tcPr>
            <w:tcW w:type="dxa" w:w="4560"/>
            <w:tcMar>
              <w:top w:type="dxa" w:w="55"/>
              <w:left w:type="dxa" w:w="110"/>
              <w:bottom w:type="dxa" w:w="55"/>
              <w:right w:type="dxa" w:w="110"/>
            </w:tcMar>
          </w:tcPr>
          <w:p>
            <w:r>
              <w:rPr>
                <w:rFonts w:ascii="Consolas" w:cs="Consolas" w:eastAsia="Consolas" w:hAnsi="Consolas"/>
                <w:sz w:val="17"/>
                <w:szCs w:val="17"/>
              </w:rPr>
              <w:t xml:space="preserve">/web/srv-d7a50p95pdvs73c0bqr0/logs</w:t>
            </w:r>
          </w:p>
        </w:tc>
      </w:tr>
      <w:tr>
        <w:tc>
          <w:tcPr>
            <w:tcW w:type="dxa" w:w="600"/>
            <w:shd w:fill="FAFAFA" w:val="clear"/>
            <w:tcMar>
              <w:top w:type="dxa" w:w="55"/>
              <w:left w:type="dxa" w:w="110"/>
              <w:bottom w:type="dxa" w:w="55"/>
              <w:right w:type="dxa" w:w="110"/>
            </w:tcMar>
          </w:tcPr>
          <w:p>
            <w:r>
              <w:rPr>
                <w:sz w:val="17"/>
                <w:szCs w:val="17"/>
              </w:rPr>
              <w:t xml:space="preserve">14</w:t>
            </w:r>
          </w:p>
        </w:tc>
        <w:tc>
          <w:tcPr>
            <w:tcW w:type="dxa" w:w="4200"/>
            <w:shd w:fill="FAFAFA" w:val="clear"/>
            <w:tcMar>
              <w:top w:type="dxa" w:w="55"/>
              <w:left w:type="dxa" w:w="110"/>
              <w:bottom w:type="dxa" w:w="55"/>
              <w:right w:type="dxa" w:w="110"/>
            </w:tcMar>
          </w:tcPr>
          <w:p>
            <w:r>
              <w:rPr>
                <w:sz w:val="17"/>
                <w:szCs w:val="17"/>
              </w:rPr>
              <w:t xml:space="preserve">API en línea</w:t>
            </w:r>
          </w:p>
        </w:tc>
        <w:tc>
          <w:tcPr>
            <w:tcW w:type="dxa" w:w="4560"/>
            <w:shd w:fill="FAFAFA" w:val="clear"/>
            <w:tcMar>
              <w:top w:type="dxa" w:w="55"/>
              <w:left w:type="dxa" w:w="110"/>
              <w:bottom w:type="dxa" w:w="55"/>
              <w:right w:type="dxa" w:w="110"/>
            </w:tcMar>
          </w:tcPr>
          <w:p>
            <w:r>
              <w:rPr>
                <w:rFonts w:ascii="Consolas" w:cs="Consolas" w:eastAsia="Consolas" w:hAnsi="Consolas"/>
                <w:sz w:val="17"/>
                <w:szCs w:val="17"/>
              </w:rPr>
              <w:t xml:space="preserve">/web/srv-d7a50p95pdvs73c0bqr0</w:t>
            </w:r>
          </w:p>
        </w:tc>
      </w:tr>
      <w:tr>
        <w:tc>
          <w:tcPr>
            <w:tcW w:type="dxa" w:w="600"/>
            <w:tcMar>
              <w:top w:type="dxa" w:w="55"/>
              <w:left w:type="dxa" w:w="110"/>
              <w:bottom w:type="dxa" w:w="55"/>
              <w:right w:type="dxa" w:w="110"/>
            </w:tcMar>
          </w:tcPr>
          <w:p>
            <w:r>
              <w:rPr>
                <w:sz w:val="17"/>
                <w:szCs w:val="17"/>
              </w:rPr>
              <w:t xml:space="preserve">15</w:t>
            </w:r>
          </w:p>
        </w:tc>
        <w:tc>
          <w:tcPr>
            <w:tcW w:type="dxa" w:w="4200"/>
            <w:tcMar>
              <w:top w:type="dxa" w:w="55"/>
              <w:left w:type="dxa" w:w="110"/>
              <w:bottom w:type="dxa" w:w="55"/>
              <w:right w:type="dxa" w:w="110"/>
            </w:tcMar>
          </w:tcPr>
          <w:p>
            <w:r>
              <w:rPr>
                <w:sz w:val="17"/>
                <w:szCs w:val="17"/>
              </w:rPr>
              <w:t xml:space="preserve">API respondiendo</w:t>
            </w:r>
          </w:p>
        </w:tc>
        <w:tc>
          <w:tcPr>
            <w:tcW w:type="dxa" w:w="4560"/>
            <w:tcMar>
              <w:top w:type="dxa" w:w="55"/>
              <w:left w:type="dxa" w:w="110"/>
              <w:bottom w:type="dxa" w:w="55"/>
              <w:right w:type="dxa" w:w="110"/>
            </w:tcMar>
          </w:tcPr>
          <w:p>
            <w:r>
              <w:rPr>
                <w:rFonts w:ascii="Consolas" w:cs="Consolas" w:eastAsia="Consolas" w:hAnsi="Consolas"/>
                <w:sz w:val="17"/>
                <w:szCs w:val="17"/>
              </w:rPr>
              <w:t xml:space="preserve">artetextil-api.onrender.com</w:t>
            </w:r>
          </w:p>
        </w:tc>
      </w:tr>
      <w:tr>
        <w:tc>
          <w:tcPr>
            <w:tcW w:type="dxa" w:w="600"/>
            <w:shd w:fill="FAFAFA" w:val="clear"/>
            <w:tcMar>
              <w:top w:type="dxa" w:w="55"/>
              <w:left w:type="dxa" w:w="110"/>
              <w:bottom w:type="dxa" w:w="55"/>
              <w:right w:type="dxa" w:w="110"/>
            </w:tcMar>
          </w:tcPr>
          <w:p>
            <w:r>
              <w:rPr>
                <w:sz w:val="17"/>
                <w:szCs w:val="17"/>
              </w:rPr>
              <w:t xml:space="preserve">16</w:t>
            </w:r>
          </w:p>
        </w:tc>
        <w:tc>
          <w:tcPr>
            <w:tcW w:type="dxa" w:w="4200"/>
            <w:shd w:fill="FAFAFA" w:val="clear"/>
            <w:tcMar>
              <w:top w:type="dxa" w:w="55"/>
              <w:left w:type="dxa" w:w="110"/>
              <w:bottom w:type="dxa" w:w="55"/>
              <w:right w:type="dxa" w:w="110"/>
            </w:tcMar>
          </w:tcPr>
          <w:p>
            <w:r>
              <w:rPr>
                <w:sz w:val="17"/>
                <w:szCs w:val="17"/>
              </w:rPr>
              <w:t xml:space="preserve">Crear el Static Site</w:t>
            </w:r>
          </w:p>
        </w:tc>
        <w:tc>
          <w:tcPr>
            <w:tcW w:type="dxa" w:w="4560"/>
            <w:shd w:fill="FAFAFA" w:val="clear"/>
            <w:tcMar>
              <w:top w:type="dxa" w:w="55"/>
              <w:left w:type="dxa" w:w="110"/>
              <w:bottom w:type="dxa" w:w="55"/>
              <w:right w:type="dxa" w:w="110"/>
            </w:tcMar>
          </w:tcPr>
          <w:p>
            <w:r>
              <w:rPr>
                <w:rFonts w:ascii="Consolas" w:cs="Consolas" w:eastAsia="Consolas" w:hAnsi="Consolas"/>
                <w:sz w:val="17"/>
                <w:szCs w:val="17"/>
              </w:rPr>
              <w:t xml:space="preserve">/select-repo?type=static</w:t>
            </w:r>
          </w:p>
        </w:tc>
      </w:tr>
      <w:tr>
        <w:tc>
          <w:tcPr>
            <w:tcW w:type="dxa" w:w="600"/>
            <w:tcMar>
              <w:top w:type="dxa" w:w="55"/>
              <w:left w:type="dxa" w:w="110"/>
              <w:bottom w:type="dxa" w:w="55"/>
              <w:right w:type="dxa" w:w="110"/>
            </w:tcMar>
          </w:tcPr>
          <w:p>
            <w:r>
              <w:rPr>
                <w:sz w:val="17"/>
                <w:szCs w:val="17"/>
              </w:rPr>
              <w:t xml:space="preserve">17</w:t>
            </w:r>
          </w:p>
        </w:tc>
        <w:tc>
          <w:tcPr>
            <w:tcW w:type="dxa" w:w="4200"/>
            <w:tcMar>
              <w:top w:type="dxa" w:w="55"/>
              <w:left w:type="dxa" w:w="110"/>
              <w:bottom w:type="dxa" w:w="55"/>
              <w:right w:type="dxa" w:w="110"/>
            </w:tcMar>
          </w:tcPr>
          <w:p>
            <w:r>
              <w:rPr>
                <w:sz w:val="17"/>
                <w:szCs w:val="17"/>
              </w:rPr>
              <w:t xml:space="preserve">Configuración del cliente</w:t>
            </w:r>
          </w:p>
        </w:tc>
        <w:tc>
          <w:tcPr>
            <w:tcW w:type="dxa" w:w="4560"/>
            <w:tcMar>
              <w:top w:type="dxa" w:w="55"/>
              <w:left w:type="dxa" w:w="110"/>
              <w:bottom w:type="dxa" w:w="55"/>
              <w:right w:type="dxa" w:w="110"/>
            </w:tcMar>
          </w:tcPr>
          <w:p>
            <w:r>
              <w:rPr>
                <w:rFonts w:ascii="Consolas" w:cs="Consolas" w:eastAsia="Consolas" w:hAnsi="Consolas"/>
                <w:sz w:val="17"/>
                <w:szCs w:val="17"/>
              </w:rPr>
              <w:t xml:space="preserve">/static/srv-d7a5u34hg0os73bcnuo0/settings</w:t>
            </w:r>
          </w:p>
        </w:tc>
      </w:tr>
      <w:tr>
        <w:tc>
          <w:tcPr>
            <w:tcW w:type="dxa" w:w="600"/>
            <w:shd w:fill="FAFAFA" w:val="clear"/>
            <w:tcMar>
              <w:top w:type="dxa" w:w="55"/>
              <w:left w:type="dxa" w:w="110"/>
              <w:bottom w:type="dxa" w:w="55"/>
              <w:right w:type="dxa" w:w="110"/>
            </w:tcMar>
          </w:tcPr>
          <w:p>
            <w:r>
              <w:rPr>
                <w:sz w:val="17"/>
                <w:szCs w:val="17"/>
              </w:rPr>
              <w:t xml:space="preserve">18</w:t>
            </w:r>
          </w:p>
        </w:tc>
        <w:tc>
          <w:tcPr>
            <w:tcW w:type="dxa" w:w="4200"/>
            <w:shd w:fill="FAFAFA" w:val="clear"/>
            <w:tcMar>
              <w:top w:type="dxa" w:w="55"/>
              <w:left w:type="dxa" w:w="110"/>
              <w:bottom w:type="dxa" w:w="55"/>
              <w:right w:type="dxa" w:w="110"/>
            </w:tcMar>
          </w:tcPr>
          <w:p>
            <w:r>
              <w:rPr>
                <w:sz w:val="17"/>
                <w:szCs w:val="17"/>
              </w:rPr>
              <w:t xml:space="preserve">Logs del build del cliente</w:t>
            </w:r>
          </w:p>
        </w:tc>
        <w:tc>
          <w:tcPr>
            <w:tcW w:type="dxa" w:w="4560"/>
            <w:shd w:fill="FAFAFA" w:val="clear"/>
            <w:tcMar>
              <w:top w:type="dxa" w:w="55"/>
              <w:left w:type="dxa" w:w="110"/>
              <w:bottom w:type="dxa" w:w="55"/>
              <w:right w:type="dxa" w:w="110"/>
            </w:tcMar>
          </w:tcPr>
          <w:p>
            <w:r>
              <w:rPr>
                <w:rFonts w:ascii="Consolas" w:cs="Consolas" w:eastAsia="Consolas" w:hAnsi="Consolas"/>
                <w:sz w:val="17"/>
                <w:szCs w:val="17"/>
              </w:rPr>
              <w:t xml:space="preserve">/static/srv-d7a5u34hg0os73bcnuo0/events</w:t>
            </w:r>
          </w:p>
        </w:tc>
      </w:tr>
      <w:tr>
        <w:tc>
          <w:tcPr>
            <w:tcW w:type="dxa" w:w="600"/>
            <w:tcMar>
              <w:top w:type="dxa" w:w="55"/>
              <w:left w:type="dxa" w:w="110"/>
              <w:bottom w:type="dxa" w:w="55"/>
              <w:right w:type="dxa" w:w="110"/>
            </w:tcMar>
          </w:tcPr>
          <w:p>
            <w:r>
              <w:rPr>
                <w:sz w:val="17"/>
                <w:szCs w:val="17"/>
              </w:rPr>
              <w:t xml:space="preserve">19</w:t>
            </w:r>
          </w:p>
        </w:tc>
        <w:tc>
          <w:tcPr>
            <w:tcW w:type="dxa" w:w="4200"/>
            <w:tcMar>
              <w:top w:type="dxa" w:w="55"/>
              <w:left w:type="dxa" w:w="110"/>
              <w:bottom w:type="dxa" w:w="55"/>
              <w:right w:type="dxa" w:w="110"/>
            </w:tcMar>
          </w:tcPr>
          <w:p>
            <w:r>
              <w:rPr>
                <w:sz w:val="17"/>
                <w:szCs w:val="17"/>
              </w:rPr>
              <w:t xml:space="preserve">Cliente en línea</w:t>
            </w:r>
          </w:p>
        </w:tc>
        <w:tc>
          <w:tcPr>
            <w:tcW w:type="dxa" w:w="4560"/>
            <w:tcMar>
              <w:top w:type="dxa" w:w="55"/>
              <w:left w:type="dxa" w:w="110"/>
              <w:bottom w:type="dxa" w:w="55"/>
              <w:right w:type="dxa" w:w="110"/>
            </w:tcMar>
          </w:tcPr>
          <w:p>
            <w:r>
              <w:rPr>
                <w:rFonts w:ascii="Consolas" w:cs="Consolas" w:eastAsia="Consolas" w:hAnsi="Consolas"/>
                <w:sz w:val="17"/>
                <w:szCs w:val="17"/>
              </w:rPr>
              <w:t xml:space="preserve">/static/srv-d7a5u34hg0os73bcnuo0</w:t>
            </w:r>
          </w:p>
        </w:tc>
      </w:tr>
      <w:tr>
        <w:tc>
          <w:tcPr>
            <w:tcW w:type="dxa" w:w="600"/>
            <w:shd w:fill="FAFAFA" w:val="clear"/>
            <w:tcMar>
              <w:top w:type="dxa" w:w="55"/>
              <w:left w:type="dxa" w:w="110"/>
              <w:bottom w:type="dxa" w:w="55"/>
              <w:right w:type="dxa" w:w="110"/>
            </w:tcMar>
          </w:tcPr>
          <w:p>
            <w:r>
              <w:rPr>
                <w:sz w:val="17"/>
                <w:szCs w:val="17"/>
              </w:rPr>
              <w:t xml:space="preserve">20</w:t>
            </w:r>
          </w:p>
        </w:tc>
        <w:tc>
          <w:tcPr>
            <w:tcW w:type="dxa" w:w="4200"/>
            <w:shd w:fill="FAFAFA" w:val="clear"/>
            <w:tcMar>
              <w:top w:type="dxa" w:w="55"/>
              <w:left w:type="dxa" w:w="110"/>
              <w:bottom w:type="dxa" w:w="55"/>
              <w:right w:type="dxa" w:w="110"/>
            </w:tcMar>
          </w:tcPr>
          <w:p>
            <w:r>
              <w:rPr>
                <w:sz w:val="17"/>
                <w:szCs w:val="17"/>
              </w:rPr>
              <w:t xml:space="preserve">URL de producción configurada</w:t>
            </w:r>
          </w:p>
        </w:tc>
        <w:tc>
          <w:tcPr>
            <w:tcW w:type="dxa" w:w="4560"/>
            <w:shd w:fill="FAFAFA" w:val="clear"/>
            <w:tcMar>
              <w:top w:type="dxa" w:w="55"/>
              <w:left w:type="dxa" w:w="110"/>
              <w:bottom w:type="dxa" w:w="55"/>
              <w:right w:type="dxa" w:w="110"/>
            </w:tcMar>
          </w:tcPr>
          <w:p>
            <w:r>
              <w:rPr>
                <w:rFonts w:ascii="Consolas" w:cs="Consolas" w:eastAsia="Consolas" w:hAnsi="Consolas"/>
                <w:sz w:val="17"/>
                <w:szCs w:val="17"/>
              </w:rPr>
              <w:t xml:space="preserve">Editor de código</w:t>
            </w:r>
          </w:p>
        </w:tc>
      </w:tr>
      <w:tr>
        <w:tc>
          <w:tcPr>
            <w:tcW w:type="dxa" w:w="600"/>
            <w:tcMar>
              <w:top w:type="dxa" w:w="55"/>
              <w:left w:type="dxa" w:w="110"/>
              <w:bottom w:type="dxa" w:w="55"/>
              <w:right w:type="dxa" w:w="110"/>
            </w:tcMar>
          </w:tcPr>
          <w:p>
            <w:r>
              <w:rPr>
                <w:sz w:val="17"/>
                <w:szCs w:val="17"/>
              </w:rPr>
              <w:t xml:space="preserve">21</w:t>
            </w:r>
          </w:p>
        </w:tc>
        <w:tc>
          <w:tcPr>
            <w:tcW w:type="dxa" w:w="4200"/>
            <w:tcMar>
              <w:top w:type="dxa" w:w="55"/>
              <w:left w:type="dxa" w:w="110"/>
              <w:bottom w:type="dxa" w:w="55"/>
              <w:right w:type="dxa" w:w="110"/>
            </w:tcMar>
          </w:tcPr>
          <w:p>
            <w:r>
              <w:rPr>
                <w:sz w:val="17"/>
                <w:szCs w:val="17"/>
              </w:rPr>
              <w:t xml:space="preserve">Auto-deploy por commit</w:t>
            </w:r>
          </w:p>
        </w:tc>
        <w:tc>
          <w:tcPr>
            <w:tcW w:type="dxa" w:w="4560"/>
            <w:tcMar>
              <w:top w:type="dxa" w:w="55"/>
              <w:left w:type="dxa" w:w="110"/>
              <w:bottom w:type="dxa" w:w="55"/>
              <w:right w:type="dxa" w:w="110"/>
            </w:tcMar>
          </w:tcPr>
          <w:p>
            <w:r>
              <w:rPr>
                <w:rFonts w:ascii="Consolas" w:cs="Consolas" w:eastAsia="Consolas" w:hAnsi="Consolas"/>
                <w:sz w:val="17"/>
                <w:szCs w:val="17"/>
              </w:rPr>
              <w:t xml:space="preserve">/web/srv-d7a50p95pdvs73c0bqr0/events</w:t>
            </w:r>
          </w:p>
        </w:tc>
      </w:tr>
      <w:tr>
        <w:tc>
          <w:tcPr>
            <w:tcW w:type="dxa" w:w="600"/>
            <w:shd w:fill="FAFAFA" w:val="clear"/>
            <w:tcMar>
              <w:top w:type="dxa" w:w="55"/>
              <w:left w:type="dxa" w:w="110"/>
              <w:bottom w:type="dxa" w:w="55"/>
              <w:right w:type="dxa" w:w="110"/>
            </w:tcMar>
          </w:tcPr>
          <w:p>
            <w:r>
              <w:rPr>
                <w:sz w:val="17"/>
                <w:szCs w:val="17"/>
              </w:rPr>
              <w:t xml:space="preserve">22</w:t>
            </w:r>
          </w:p>
        </w:tc>
        <w:tc>
          <w:tcPr>
            <w:tcW w:type="dxa" w:w="4200"/>
            <w:shd w:fill="FAFAFA" w:val="clear"/>
            <w:tcMar>
              <w:top w:type="dxa" w:w="55"/>
              <w:left w:type="dxa" w:w="110"/>
              <w:bottom w:type="dxa" w:w="55"/>
              <w:right w:type="dxa" w:w="110"/>
            </w:tcMar>
          </w:tcPr>
          <w:p>
            <w:r>
              <w:rPr>
                <w:sz w:val="17"/>
                <w:szCs w:val="17"/>
              </w:rPr>
              <w:t xml:space="preserve">Pantalla de login</w:t>
            </w:r>
          </w:p>
        </w:tc>
        <w:tc>
          <w:tcPr>
            <w:tcW w:type="dxa" w:w="4560"/>
            <w:shd w:fill="FAFAFA" w:val="clear"/>
            <w:tcMar>
              <w:top w:type="dxa" w:w="55"/>
              <w:left w:type="dxa" w:w="110"/>
              <w:bottom w:type="dxa" w:w="55"/>
              <w:right w:type="dxa" w:w="110"/>
            </w:tcMar>
          </w:tcPr>
          <w:p>
            <w:r>
              <w:rPr>
                <w:rFonts w:ascii="Consolas" w:cs="Consolas" w:eastAsia="Consolas" w:hAnsi="Consolas"/>
                <w:sz w:val="17"/>
                <w:szCs w:val="17"/>
              </w:rPr>
              <w:t xml:space="preserve">artetextil-web.onrender.com</w:t>
            </w:r>
          </w:p>
        </w:tc>
      </w:tr>
      <w:tr>
        <w:tc>
          <w:tcPr>
            <w:tcW w:type="dxa" w:w="600"/>
            <w:tcMar>
              <w:top w:type="dxa" w:w="55"/>
              <w:left w:type="dxa" w:w="110"/>
              <w:bottom w:type="dxa" w:w="55"/>
              <w:right w:type="dxa" w:w="110"/>
            </w:tcMar>
          </w:tcPr>
          <w:p>
            <w:r>
              <w:rPr>
                <w:sz w:val="17"/>
                <w:szCs w:val="17"/>
              </w:rPr>
              <w:t xml:space="preserve">23</w:t>
            </w:r>
          </w:p>
        </w:tc>
        <w:tc>
          <w:tcPr>
            <w:tcW w:type="dxa" w:w="4200"/>
            <w:tcMar>
              <w:top w:type="dxa" w:w="55"/>
              <w:left w:type="dxa" w:w="110"/>
              <w:bottom w:type="dxa" w:w="55"/>
              <w:right w:type="dxa" w:w="110"/>
            </w:tcMar>
          </w:tcPr>
          <w:p>
            <w:r>
              <w:rPr>
                <w:sz w:val="17"/>
                <w:szCs w:val="17"/>
              </w:rPr>
              <w:t xml:space="preserve">Aplicación con datos</w:t>
            </w:r>
          </w:p>
        </w:tc>
        <w:tc>
          <w:tcPr>
            <w:tcW w:type="dxa" w:w="4560"/>
            <w:tcMar>
              <w:top w:type="dxa" w:w="55"/>
              <w:left w:type="dxa" w:w="110"/>
              <w:bottom w:type="dxa" w:w="55"/>
              <w:right w:type="dxa" w:w="110"/>
            </w:tcMar>
          </w:tcPr>
          <w:p>
            <w:r>
              <w:rPr>
                <w:rFonts w:ascii="Consolas" w:cs="Consolas" w:eastAsia="Consolas" w:hAnsi="Consolas"/>
                <w:sz w:val="17"/>
                <w:szCs w:val="17"/>
              </w:rPr>
              <w:t xml:space="preserve">artetextil-web.onrender.com</w:t>
            </w:r>
          </w:p>
        </w:tc>
      </w:tr>
      <w:tr>
        <w:tc>
          <w:tcPr>
            <w:tcW w:type="dxa" w:w="600"/>
            <w:shd w:fill="FAFAFA" w:val="clear"/>
            <w:tcMar>
              <w:top w:type="dxa" w:w="55"/>
              <w:left w:type="dxa" w:w="110"/>
              <w:bottom w:type="dxa" w:w="55"/>
              <w:right w:type="dxa" w:w="110"/>
            </w:tcMar>
          </w:tcPr>
          <w:p>
            <w:r>
              <w:rPr>
                <w:sz w:val="17"/>
                <w:szCs w:val="17"/>
              </w:rPr>
              <w:t xml:space="preserve">24</w:t>
            </w:r>
          </w:p>
        </w:tc>
        <w:tc>
          <w:tcPr>
            <w:tcW w:type="dxa" w:w="4200"/>
            <w:shd w:fill="FAFAFA" w:val="clear"/>
            <w:tcMar>
              <w:top w:type="dxa" w:w="55"/>
              <w:left w:type="dxa" w:w="110"/>
              <w:bottom w:type="dxa" w:w="55"/>
              <w:right w:type="dxa" w:w="110"/>
            </w:tcMar>
          </w:tcPr>
          <w:p>
            <w:r>
              <w:rPr>
                <w:sz w:val="17"/>
                <w:szCs w:val="17"/>
              </w:rPr>
              <w:t xml:space="preserve">Petición 200 en Network</w:t>
            </w:r>
          </w:p>
        </w:tc>
        <w:tc>
          <w:tcPr>
            <w:tcW w:type="dxa" w:w="4560"/>
            <w:shd w:fill="FAFAFA" w:val="clear"/>
            <w:tcMar>
              <w:top w:type="dxa" w:w="55"/>
              <w:left w:type="dxa" w:w="110"/>
              <w:bottom w:type="dxa" w:w="55"/>
              <w:right w:type="dxa" w:w="110"/>
            </w:tcMar>
          </w:tcPr>
          <w:p>
            <w:r>
              <w:rPr>
                <w:rFonts w:ascii="Consolas" w:cs="Consolas" w:eastAsia="Consolas" w:hAnsi="Consolas"/>
                <w:sz w:val="17"/>
                <w:szCs w:val="17"/>
              </w:rPr>
              <w:t xml:space="preserve">Inspector del navegador</w:t>
            </w:r>
          </w:p>
        </w:tc>
      </w:tr>
      <w:tr>
        <w:tc>
          <w:tcPr>
            <w:tcW w:type="dxa" w:w="600"/>
            <w:tcMar>
              <w:top w:type="dxa" w:w="55"/>
              <w:left w:type="dxa" w:w="110"/>
              <w:bottom w:type="dxa" w:w="55"/>
              <w:right w:type="dxa" w:w="110"/>
            </w:tcMar>
          </w:tcPr>
          <w:p>
            <w:r>
              <w:rPr>
                <w:sz w:val="17"/>
                <w:szCs w:val="17"/>
              </w:rPr>
              <w:t xml:space="preserve">25</w:t>
            </w:r>
          </w:p>
        </w:tc>
        <w:tc>
          <w:tcPr>
            <w:tcW w:type="dxa" w:w="4200"/>
            <w:tcMar>
              <w:top w:type="dxa" w:w="55"/>
              <w:left w:type="dxa" w:w="110"/>
              <w:bottom w:type="dxa" w:w="55"/>
              <w:right w:type="dxa" w:w="110"/>
            </w:tcMar>
          </w:tcPr>
          <w:p>
            <w:r>
              <w:rPr>
                <w:sz w:val="17"/>
                <w:szCs w:val="17"/>
              </w:rPr>
              <w:t xml:space="preserve">Ambos servicios en línea</w:t>
            </w:r>
          </w:p>
        </w:tc>
        <w:tc>
          <w:tcPr>
            <w:tcW w:type="dxa" w:w="4560"/>
            <w:tcMar>
              <w:top w:type="dxa" w:w="55"/>
              <w:left w:type="dxa" w:w="110"/>
              <w:bottom w:type="dxa" w:w="55"/>
              <w:right w:type="dxa" w:w="110"/>
            </w:tcMar>
          </w:tcPr>
          <w:p>
            <w:r>
              <w:rPr>
                <w:rFonts w:ascii="Consolas" w:cs="Consolas" w:eastAsia="Consolas" w:hAnsi="Consolas"/>
                <w:sz w:val="17"/>
                <w:szCs w:val="17"/>
              </w:rPr>
              <w:t xml:space="preserve">dashboard.render.com</w:t>
            </w:r>
          </w:p>
        </w:tc>
      </w:tr>
    </w:tbl>
    <w:p>
      <w:pPr>
        <w:spacing w:after="120" w:before="0"/>
      </w:pPr>
      <w:r>
        <w:rPr>
          <w:sz w:val="21"/>
          <w:szCs w:val="21"/>
        </w:rPr>
        <w:t xml:space="preserve"/>
      </w:r>
    </w:p>
    <w:p>
      <w:pPr>
        <w:spacing w:after="120" w:before="0"/>
      </w:pPr>
      <w:r>
        <w:rPr>
          <w:sz w:val="21"/>
          <w:szCs w:val="21"/>
        </w:rPr>
        <w:t xml:space="preserve"/>
      </w:r>
    </w:p>
    <w:p>
      <w:pPr>
        <w:pStyle w:val="Heading2"/>
        <w:spacing w:after="130" w:before="260"/>
      </w:pPr>
      <w:r>
        <w:rPr>
          <w:b/>
          <w:bCs/>
          <w:color w:val="222222"/>
          <w:sz w:val="25"/>
          <w:szCs w:val="25"/>
        </w:rPr>
        <w:t xml:space="preserve">7.1 Consejos para tomar las capturas</w:t>
      </w:r>
    </w:p>
    <w:p>
      <w:pPr>
        <w:pStyle w:val="ListParagraph"/>
        <w:numPr>
          <w:ilvl w:val="0"/>
          <w:numId w:val="2"/>
        </w:numPr>
        <w:spacing w:after="80"/>
      </w:pPr>
      <w:r>
        <w:rPr>
          <w:sz w:val="21"/>
          <w:szCs w:val="21"/>
        </w:rPr>
        <w:t xml:space="preserve">Usa siempre el mismo ancho de ventana (por ejemplo 1440 px) para que todas las imágenes se vean uniformes.</w:t>
      </w:r>
    </w:p>
    <w:p>
      <w:pPr>
        <w:pStyle w:val="ListParagraph"/>
        <w:numPr>
          <w:ilvl w:val="0"/>
          <w:numId w:val="2"/>
        </w:numPr>
        <w:spacing w:after="80"/>
      </w:pPr>
      <w:r>
        <w:rPr>
          <w:sz w:val="21"/>
          <w:szCs w:val="21"/>
        </w:rPr>
        <w:t xml:space="preserve">En macOS, Cmd + Shift + 4 y luego la barra espaciadora captura una ventana completa con sombra: se ve más limpio que un recorte a mano.</w:t>
      </w:r>
    </w:p>
    <w:p>
      <w:pPr>
        <w:pStyle w:val="ListParagraph"/>
        <w:numPr>
          <w:ilvl w:val="0"/>
          <w:numId w:val="2"/>
        </w:numPr>
        <w:spacing w:after="80"/>
      </w:pPr>
      <w:r>
        <w:rPr>
          <w:sz w:val="21"/>
          <w:szCs w:val="21"/>
        </w:rPr>
        <w:t xml:space="preserve">Recorta el ruido: incluye el panel de configuración y el nombre del servicio, pero deja fuera las pestañas del navegador y los marcadores personales.</w:t>
      </w:r>
    </w:p>
    <w:p>
      <w:pPr>
        <w:pStyle w:val="ListParagraph"/>
        <w:numPr>
          <w:ilvl w:val="0"/>
          <w:numId w:val="2"/>
        </w:numPr>
        <w:spacing w:after="80"/>
      </w:pPr>
      <w:r>
        <w:rPr>
          <w:sz w:val="21"/>
          <w:szCs w:val="21"/>
        </w:rPr>
        <w:t xml:space="preserve">Marca con un recuadro rojo el campo que explica cada sección (Build Context, Publish Directory, etc.).</w:t>
      </w:r>
    </w:p>
    <w:p>
      <w:pPr>
        <w:pStyle w:val="ListParagraph"/>
        <w:numPr>
          <w:ilvl w:val="0"/>
          <w:numId w:val="2"/>
        </w:numPr>
        <w:spacing w:after="80"/>
      </w:pPr>
      <w:r>
        <w:rPr>
          <w:sz w:val="21"/>
          <w:szCs w:val="21"/>
        </w:rPr>
        <w:t xml:space="preserve">Tapa siempre contraseñas y llaves con un recuadro negro sólido; el difuminado a veces se puede revertir.</w:t>
      </w:r>
    </w:p>
    <w:p>
      <w:r>
        <w:br w:type="page"/>
      </w:r>
    </w:p>
    <w:p>
      <w:pPr>
        <w:pStyle w:val="Heading1"/>
        <w:spacing w:after="180" w:before="360"/>
      </w:pPr>
      <w:r>
        <w:rPr>
          <w:b/>
          <w:bCs/>
          <w:color w:val="4B2E83"/>
          <w:sz w:val="30"/>
          <w:szCs w:val="30"/>
        </w:rPr>
        <w:t xml:space="preserve">8. Problemas comunes</w:t>
      </w:r>
    </w:p>
    <w:p>
      <w:pPr>
        <w:pStyle w:val="Heading3"/>
        <w:spacing w:after="100" w:before="200"/>
      </w:pPr>
      <w:r>
        <w:rPr>
          <w:b/>
          <w:bCs/>
          <w:color w:val="333333"/>
          <w:sz w:val="22"/>
          <w:szCs w:val="22"/>
        </w:rPr>
        <w:t xml:space="preserve">El build de la API falla y no encuentra el .csproj</w:t>
      </w:r>
    </w:p>
    <w:p>
      <w:pPr>
        <w:spacing w:after="120" w:before="0"/>
      </w:pPr>
      <w:r>
        <w:rPr>
          <w:sz w:val="21"/>
          <w:szCs w:val="21"/>
        </w:rPr>
        <w:t xml:space="preserve">Casi siempre es el Docker Build Context apuntando a la raíz del repositorio en lugar de a Arte_Textil/ArteTextil/. El Dockerfile hace COPY . . relativo al contexto, así que si el contexto es la raíz, el .csproj no queda dentro.</w:t>
      </w:r>
    </w:p>
    <w:p>
      <w:pPr>
        <w:pStyle w:val="Heading3"/>
        <w:spacing w:after="100" w:before="200"/>
      </w:pPr>
      <w:r>
        <w:rPr>
          <w:b/>
          <w:bCs/>
          <w:color w:val="333333"/>
          <w:sz w:val="22"/>
          <w:szCs w:val="22"/>
        </w:rPr>
        <w:t xml:space="preserve">El cliente carga pero no trae datos</w:t>
      </w:r>
    </w:p>
    <w:p>
      <w:pPr>
        <w:spacing w:after="120" w:before="0"/>
      </w:pPr>
      <w:r>
        <w:rPr>
          <w:sz w:val="21"/>
          <w:szCs w:val="21"/>
        </w:rPr>
        <w:t xml:space="preserve">Revisa que environment.prod.ts tenga la URL de la API con https:// y sin barra final, y que el build se haya hecho con --configuration production. Si no se pasa esa bandera, Angular usa environment.ts en lugar de environment.prod.ts.</w:t>
      </w:r>
    </w:p>
    <w:p>
      <w:pPr>
        <w:pStyle w:val="Heading3"/>
        <w:spacing w:after="100" w:before="200"/>
      </w:pPr>
      <w:r>
        <w:rPr>
          <w:b/>
          <w:bCs/>
          <w:color w:val="333333"/>
          <w:sz w:val="22"/>
          <w:szCs w:val="22"/>
        </w:rPr>
        <w:t xml:space="preserve">Las rutas internas dan 404 al recargar la página</w:t>
      </w:r>
    </w:p>
    <w:p>
      <w:pPr>
        <w:spacing w:after="120" w:before="0"/>
      </w:pPr>
      <w:r>
        <w:rPr>
          <w:sz w:val="21"/>
          <w:szCs w:val="21"/>
        </w:rPr>
        <w:t xml:space="preserve">El servicio del cliente no tiene reglas de Rewrite configuradas. En una aplicación Angular servida como sitio estático, entrar directo a una ruta como /admin/products o recargar esa página devuelve 404, porque el CDN busca un archivo físico en esa ruta.</w:t>
      </w:r>
    </w:p>
    <w:p>
      <w:pPr>
        <w:spacing w:after="120" w:before="0"/>
      </w:pPr>
      <w:r>
        <w:rPr>
          <w:sz w:val="21"/>
          <w:szCs w:val="21"/>
        </w:rPr>
        <w:t xml:space="preserve">Se corrige en Settings → Redirects/Rewrites del Static Site agregando una regla:</w:t>
      </w:r>
    </w:p>
    <w:p>
      <w:pPr>
        <w:pBdr>
          <w:top w:val="single" w:color="D0D0D0" w:sz="4"/>
          <w:bottom w:val="single" w:color="D0D0D0" w:sz="4"/>
          <w:left w:val="single" w:color="D0D0D0" w:sz="4"/>
          <w:right w:val="single" w:color="D0D0D0" w:sz="4"/>
        </w:pBdr>
        <w:shd w:fill="F2F2F2" w:val="clear"/>
        <w:spacing w:after="140" w:before="100"/>
      </w:pPr>
      <w:r>
        <w:rPr>
          <w:rFonts w:ascii="Consolas" w:cs="Consolas" w:eastAsia="Consolas" w:hAnsi="Consolas"/>
          <w:sz w:val="18"/>
          <w:szCs w:val="18"/>
        </w:rPr>
        <w:t xml:space="preserve">Source:       /*</w:t>
      </w:r>
      <w:r>
        <w:br/>
      </w:r>
      <w:r>
        <w:rPr>
          <w:rFonts w:ascii="Consolas" w:cs="Consolas" w:eastAsia="Consolas" w:hAnsi="Consolas"/>
          <w:sz w:val="18"/>
          <w:szCs w:val="18"/>
        </w:rPr>
        <w:t xml:space="preserve">Destination:  /index.html</w:t>
      </w:r>
      <w:r>
        <w:br/>
      </w:r>
      <w:r>
        <w:rPr>
          <w:rFonts w:ascii="Consolas" w:cs="Consolas" w:eastAsia="Consolas" w:hAnsi="Consolas"/>
          <w:sz w:val="18"/>
          <w:szCs w:val="18"/>
        </w:rPr>
        <w:t xml:space="preserve">Action:       Rewrite</w:t>
      </w:r>
    </w:p>
    <w:p>
      <w:pPr>
        <w:pStyle w:val="Heading3"/>
        <w:spacing w:after="100" w:before="200"/>
      </w:pPr>
      <w:r>
        <w:rPr>
          <w:b/>
          <w:bCs/>
          <w:color w:val="333333"/>
          <w:sz w:val="22"/>
          <w:szCs w:val="22"/>
        </w:rPr>
        <w:t xml:space="preserve">La base de datos rechaza la conexión</w:t>
      </w:r>
    </w:p>
    <w:p>
      <w:pPr>
        <w:spacing w:after="120" w:before="0"/>
      </w:pPr>
      <w:r>
        <w:rPr>
          <w:sz w:val="21"/>
          <w:szCs w:val="21"/>
        </w:rPr>
        <w:t xml:space="preserve">El servidor SQL debe aceptar conexiones desde las IPs de Render. Si tiene firewall, hay que habilitarlas explícitamente.</w:t>
      </w:r>
    </w:p>
    <w:p>
      <w:pPr>
        <w:pStyle w:val="Heading3"/>
        <w:spacing w:after="100" w:before="200"/>
      </w:pPr>
      <w:r>
        <w:rPr>
          <w:b/>
          <w:bCs/>
          <w:color w:val="333333"/>
          <w:sz w:val="22"/>
          <w:szCs w:val="22"/>
        </w:rPr>
        <w:t xml:space="preserve">La primera petición tarda mucho</w:t>
      </w:r>
    </w:p>
    <w:p>
      <w:pPr>
        <w:spacing w:after="120" w:before="0"/>
      </w:pPr>
      <w:r>
        <w:rPr>
          <w:sz w:val="21"/>
          <w:szCs w:val="21"/>
        </w:rPr>
        <w:t xml:space="preserve">Ocurre en el plan Free: tras unos 15 minutos sin tráfico Render suspende la instancia, y la siguiente petición tarda entre 30 y 60 segundos mientras el contenedor arranca. En el plan Starter, que es el que usa esta API, el servicio no se suspende.</w:t>
      </w:r>
    </w:p>
    <w:p>
      <w:pPr>
        <w:spacing w:after="120" w:before="0"/>
      </w:pPr>
      <w:r>
        <w:rPr>
          <w:sz w:val="21"/>
          <w:szCs w:val="21"/>
        </w:rPr>
        <w:t xml:space="preserve"/>
      </w:r>
    </w:p>
    <w:p>
      <w:pPr>
        <w:spacing w:after="120" w:before="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8A33D" w:sz="18"/>
              <w:bottom w:val="none"/>
              <w:right w:val="none"/>
            </w:tcBorders>
            <w:shd w:fill="FFF8E1" w:val="clear"/>
            <w:tcMar>
              <w:top w:type="dxa" w:w="130"/>
              <w:left w:type="dxa" w:w="160"/>
              <w:bottom w:type="dxa" w:w="130"/>
              <w:right w:type="dxa" w:w="160"/>
            </w:tcMar>
          </w:tcPr>
          <w:p>
            <w:r>
              <w:rPr>
                <w:sz w:val="19"/>
                <w:szCs w:val="19"/>
              </w:rPr>
              <w:t xml:space="preserve">Pendiente de seguridad: el archivo Arte_Textil/ArteTextil/appsettings.json tiene commiteadas en texto plano la llave JWT y la contraseña de aplicación de la cuenta de Gmail. Aunque en Render esos valores se sobrescriben con variables de entorno, siguen estando en el historial de Git. Conviene vaciar esos campos del archivo y revocar la contraseña de aplicación de Gmail.</w:t>
            </w:r>
          </w:p>
        </w:tc>
      </w:tr>
    </w:tbl>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Despliegue en Render — Arte Textil</dc:title>
  <dc:creator>Arte Textil</dc:creator>
  <dc:description>Guía paso a paso del despliegue de la API y el cliente en Render</dc:description>
  <cp:lastModifiedBy>Un-named</cp:lastModifiedBy>
  <cp:revision>1</cp:revision>
  <dcterms:created xsi:type="dcterms:W3CDTF">2026-07-31T02:00:29.681Z</dcterms:created>
  <dcterms:modified xsi:type="dcterms:W3CDTF">2026-07-31T02:00:29.682Z</dcterms:modified>
</cp:coreProperties>
</file>

<file path=docProps/custom.xml><?xml version="1.0" encoding="utf-8"?>
<Properties xmlns="http://schemas.openxmlformats.org/officeDocument/2006/custom-properties" xmlns:vt="http://schemas.openxmlformats.org/officeDocument/2006/docPropsVTypes"/>
</file>