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F421" w14:textId="70E2A953" w:rsidR="00872C40" w:rsidRDefault="00F54190" w:rsidP="00F54190">
      <w:pPr>
        <w:pStyle w:val="a3"/>
      </w:pPr>
      <w:r>
        <w:rPr>
          <w:rFonts w:hint="eastAsia"/>
        </w:rPr>
        <w:t>Ass</w:t>
      </w:r>
      <w:r>
        <w:t>ignment 1</w:t>
      </w:r>
    </w:p>
    <w:p w14:paraId="4286C552" w14:textId="0AE5A161" w:rsidR="00F54190" w:rsidRDefault="00FA09F8" w:rsidP="00FA09F8">
      <w:pPr>
        <w:pStyle w:val="1"/>
      </w:pPr>
      <w:r>
        <w:rPr>
          <w:rFonts w:hint="eastAsia"/>
        </w:rPr>
        <w:t>Q</w:t>
      </w:r>
      <w:r>
        <w:t>uestion 1</w:t>
      </w:r>
    </w:p>
    <w:p w14:paraId="1692282A" w14:textId="1379E0FA" w:rsidR="00D27C06" w:rsidRDefault="001F06BD" w:rsidP="001F06BD">
      <w:pPr>
        <w:pStyle w:val="2"/>
      </w:pPr>
      <w:r>
        <w:rPr>
          <w:rFonts w:hint="eastAsia"/>
        </w:rPr>
        <w:t>P</w:t>
      </w:r>
      <w:r>
        <w:t>art (a)</w:t>
      </w:r>
    </w:p>
    <w:p w14:paraId="49623CDC" w14:textId="77777777" w:rsidR="00D27C06" w:rsidRDefault="00D27C06" w:rsidP="00D27C06">
      <w:r>
        <w:t>According to Bayes rule,</w:t>
      </w:r>
    </w:p>
    <w:p w14:paraId="3C9C39FE" w14:textId="79EFA9F2" w:rsidR="00D27C06" w:rsidRDefault="00D27C06" w:rsidP="00D27C06"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X∩ 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F5D57D7" w14:textId="2E19B951" w:rsidR="00D27C06" w:rsidRDefault="00D27C06" w:rsidP="00D27C06">
      <w:r>
        <w:t xml:space="preserve">Therefore, we can conclude that </w:t>
      </w:r>
      <m:oMath>
        <m:r>
          <w:rPr>
            <w:rFonts w:ascii="Cambria Math" w:hAnsi="Cambria Math"/>
          </w:rPr>
          <m:t>conf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 Y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is only relevant to </w:t>
      </w:r>
      <m:oMath>
        <m:r>
          <w:rPr>
            <w:rFonts w:ascii="Cambria Math" w:hAnsi="Cambria Math"/>
          </w:rPr>
          <m:t>Pr(X∧ Y)</m:t>
        </m:r>
      </m:oMath>
      <w:r>
        <w:rPr>
          <w:rFonts w:hint="eastAsia"/>
        </w:rPr>
        <w:t xml:space="preserve"> </w:t>
      </w:r>
      <w:r w:rsidRPr="00D27C06">
        <w:t>and</w:t>
      </w:r>
      <m:oMath>
        <m:r>
          <w:rPr>
            <w:rFonts w:ascii="Cambria Math" w:hAnsi="Cambria Math"/>
          </w:rPr>
          <m:t xml:space="preserve"> Pr(X)</m:t>
        </m:r>
      </m:oMath>
      <w:r w:rsidRPr="00D27C06">
        <w:t xml:space="preserve">, but not </w:t>
      </w:r>
      <m:oMath>
        <m:r>
          <w:rPr>
            <w:rFonts w:ascii="Cambria Math" w:hAnsi="Cambria Math"/>
          </w:rPr>
          <m:t>Pr(Y)</m:t>
        </m:r>
      </m:oMath>
      <w:r w:rsidR="001F06BD">
        <w:rPr>
          <w:rFonts w:hint="eastAsia"/>
        </w:rPr>
        <w:t>.</w:t>
      </w:r>
    </w:p>
    <w:p w14:paraId="01E78035" w14:textId="45B89D41" w:rsidR="00D27C06" w:rsidRDefault="00D27C06" w:rsidP="00D27C06">
      <w:r>
        <w:t xml:space="preserve">The main disadvantage of ignoring </w:t>
      </w:r>
      <m:oMath>
        <m:r>
          <w:rPr>
            <w:rFonts w:ascii="Cambria Math" w:hAnsi="Cambria Math"/>
          </w:rPr>
          <m:t>Pr(Y)</m:t>
        </m:r>
      </m:oMath>
      <w:r>
        <w:t xml:space="preserve"> is that confidence is lack of comparative power among the whole dataset</w:t>
      </w:r>
      <w:r w:rsidR="001F06BD">
        <w:t xml:space="preserve"> </w:t>
      </w:r>
      <w:r>
        <w:t>because the underlying effect of two observed rules are not comparable if they have different support even the confidence</w:t>
      </w:r>
      <w:r w:rsidR="001F06BD">
        <w:t>s</w:t>
      </w:r>
      <w:r>
        <w:t xml:space="preserve"> are the same.</w:t>
      </w:r>
    </w:p>
    <w:p w14:paraId="6B777DC5" w14:textId="0BBA669C" w:rsidR="00D27C06" w:rsidRDefault="00D27C06" w:rsidP="00D27C06">
      <w:r>
        <w:t xml:space="preserve">For example, it is the first time that Alice </w:t>
      </w:r>
      <w:r w:rsidR="00E26815">
        <w:t>watches</w:t>
      </w:r>
      <w:r>
        <w:t xml:space="preserve"> a scary movie, and then she clicks in another comedy in the recommendation list.</w:t>
      </w:r>
      <w:r w:rsidR="008D3FA5">
        <w:t xml:space="preserve"> </w:t>
      </w:r>
      <w:r>
        <w:t xml:space="preserve">The sample size is too small to conclude that "Alice </w:t>
      </w:r>
      <w:r w:rsidR="00F04AC3">
        <w:t>always</w:t>
      </w:r>
      <w:r>
        <w:t xml:space="preserve"> click on a comedy after watching scary movies."</w:t>
      </w:r>
    </w:p>
    <w:p w14:paraId="266CAE54" w14:textId="292B0891" w:rsidR="00FA09F8" w:rsidRDefault="00D27C06" w:rsidP="00D27C06">
      <w:r>
        <w:t xml:space="preserve">However, by </w:t>
      </w:r>
      <w:r w:rsidR="00F04AC3">
        <w:t>definition</w:t>
      </w:r>
      <w:r>
        <w:t>, Lift and Conviction have already incorporate the effect of support by multiplication.</w:t>
      </w:r>
    </w:p>
    <w:p w14:paraId="72F46EA7" w14:textId="2A14CD7B" w:rsidR="0036003F" w:rsidRDefault="0036003F" w:rsidP="0036003F">
      <w:pPr>
        <w:pStyle w:val="2"/>
      </w:pPr>
      <w:r>
        <w:rPr>
          <w:rFonts w:hint="eastAsia"/>
        </w:rPr>
        <w:t>P</w:t>
      </w:r>
      <w:r>
        <w:t>art (b)</w:t>
      </w:r>
    </w:p>
    <w:p w14:paraId="7B1BA126" w14:textId="20D230CF" w:rsidR="0036003F" w:rsidRDefault="00987DBD" w:rsidP="0036003F">
      <w:r w:rsidRPr="00AC0DF1">
        <w:rPr>
          <w:b/>
          <w:bCs/>
        </w:rPr>
        <w:t>Confidence is not symmetrical</w:t>
      </w:r>
      <w:r w:rsidR="00083C97">
        <w:t xml:space="preserve">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</m:oMath>
      <w:r w:rsidR="00083C97">
        <w:rPr>
          <w:rFonts w:hint="eastAsia"/>
        </w:rPr>
        <w:t xml:space="preserve"> </w:t>
      </w:r>
      <w:r w:rsidR="00083C97">
        <w:t xml:space="preserve">is </w:t>
      </w:r>
      <w:r w:rsidR="006E29DA">
        <w:t xml:space="preserve">not guaranteed to </w:t>
      </w:r>
      <w:r w:rsidR="000C209C">
        <w:t>hold</w:t>
      </w:r>
      <w:r w:rsidR="00614114">
        <w:t>.</w:t>
      </w:r>
    </w:p>
    <w:p w14:paraId="3AA74765" w14:textId="701542F5" w:rsidR="00E4300D" w:rsidRDefault="00E4300D" w:rsidP="0036003F"/>
    <w:p w14:paraId="7AB6AA89" w14:textId="3865BA3D" w:rsidR="00575451" w:rsidRDefault="00AC0DF1" w:rsidP="0036003F">
      <w:r w:rsidRPr="00C2132F">
        <w:rPr>
          <w:rFonts w:hint="eastAsia"/>
          <w:b/>
          <w:bCs/>
        </w:rPr>
        <w:t>L</w:t>
      </w:r>
      <w:r w:rsidRPr="00C2132F">
        <w:rPr>
          <w:b/>
          <w:bCs/>
        </w:rPr>
        <w:t xml:space="preserve">ift is </w:t>
      </w:r>
      <w:r w:rsidR="00C2132F" w:rsidRPr="00C2132F">
        <w:rPr>
          <w:b/>
          <w:bCs/>
        </w:rPr>
        <w:t>symmetrical</w:t>
      </w:r>
      <w:r w:rsidR="00C2132F">
        <w:t xml:space="preserve"> because</w:t>
      </w:r>
    </w:p>
    <w:p w14:paraId="31A6946C" w14:textId="7F38F334" w:rsidR="00C2132F" w:rsidRPr="00432972" w:rsidRDefault="00C2132F" w:rsidP="0036003F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lift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conf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X→Y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X∩Y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X|Y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=lift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Y→X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51A4FF4" w14:textId="7D80E7DE" w:rsidR="00432972" w:rsidRDefault="00432972" w:rsidP="0036003F">
      <w:pPr>
        <w:rPr>
          <w:iCs/>
          <w:lang w:val="en-US"/>
        </w:rPr>
      </w:pPr>
    </w:p>
    <w:p w14:paraId="554C3DA3" w14:textId="3685596C" w:rsidR="00131536" w:rsidRDefault="00131536" w:rsidP="0036003F">
      <w:pPr>
        <w:rPr>
          <w:iCs/>
          <w:lang w:val="en-US"/>
        </w:rPr>
      </w:pPr>
      <w:r>
        <w:rPr>
          <w:b/>
          <w:bCs/>
          <w:iCs/>
          <w:lang w:val="en-US"/>
        </w:rPr>
        <w:t>Conviction is not symmetrical</w:t>
      </w:r>
      <w:r>
        <w:rPr>
          <w:iCs/>
          <w:lang w:val="en-US"/>
        </w:rPr>
        <w:t xml:space="preserve"> because</w:t>
      </w:r>
    </w:p>
    <w:p w14:paraId="3261673B" w14:textId="36BC1D9F" w:rsidR="00746B2B" w:rsidRPr="000A010F" w:rsidRDefault="00BC457B" w:rsidP="006926B0">
      <w:pPr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conv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X→Y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1-support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1-conf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X→Y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Y|X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¬Y|X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¬Y∩X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¬X</m:t>
                      </m:r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¬X∩Y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¬Y∩X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¬X∩Y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¬X</m:t>
                      </m:r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X∩Y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X∩Y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¬X∩Y</m:t>
                      </m:r>
                    </m:e>
                  </m:d>
                </m:e>
              </m:func>
            </m:den>
          </m:f>
        </m:oMath>
      </m:oMathPara>
    </w:p>
    <w:p w14:paraId="389FD05A" w14:textId="280F3FFE" w:rsidR="000A010F" w:rsidRDefault="000A010F" w:rsidP="0036003F">
      <w:pPr>
        <w:rPr>
          <w:iCs/>
          <w:lang w:val="en-US"/>
        </w:rPr>
      </w:pPr>
      <w:r>
        <w:rPr>
          <w:rFonts w:hint="eastAsia"/>
          <w:iCs/>
        </w:rPr>
        <w:t>W</w:t>
      </w:r>
      <w:r>
        <w:rPr>
          <w:iCs/>
        </w:rPr>
        <w:t xml:space="preserve">hile </w:t>
      </w:r>
      <m:oMath>
        <m:r>
          <w:rPr>
            <w:rFonts w:ascii="Cambria Math" w:hAnsi="Cambria Math"/>
          </w:rPr>
          <m:t>conv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Y→X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¬X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¬X∩Y</m:t>
                    </m:r>
                  </m:e>
                </m:d>
              </m:e>
            </m:func>
          </m:den>
        </m:f>
      </m:oMath>
      <w:r w:rsidR="00CD6CCB">
        <w:rPr>
          <w:rFonts w:hint="eastAsia"/>
          <w:iCs/>
          <w:lang w:val="en-US"/>
        </w:rPr>
        <w:t>.</w:t>
      </w:r>
    </w:p>
    <w:p w14:paraId="3E1A5D7C" w14:textId="5AA4DAA3" w:rsidR="006926B0" w:rsidRPr="000A010F" w:rsidRDefault="006926B0" w:rsidP="00B47E8E">
      <w:pPr>
        <w:rPr>
          <w:iCs/>
        </w:rPr>
      </w:pPr>
      <w:r>
        <w:rPr>
          <w:iCs/>
        </w:rPr>
        <w:t xml:space="preserve">It is easy to make up a counter example </w:t>
      </w:r>
      <w:r w:rsidR="007C2263">
        <w:rPr>
          <w:iCs/>
        </w:rPr>
        <w:t xml:space="preserve">so that </w:t>
      </w:r>
      <m:oMath>
        <m:r>
          <w:rPr>
            <w:rFonts w:ascii="Cambria Math" w:hAnsi="Cambria Math" w:hint="eastAsia"/>
          </w:rPr>
          <m:t>conv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X→Y</m:t>
            </m:r>
          </m:e>
        </m:d>
        <m:r>
          <w:rPr>
            <w:rFonts w:ascii="Cambria Math" w:hAnsi="Cambria Math"/>
          </w:rPr>
          <m:t>≠conv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Y→X</m:t>
            </m:r>
          </m:e>
        </m:d>
      </m:oMath>
      <w:r>
        <w:rPr>
          <w:iCs/>
        </w:rPr>
        <w:t>:</w:t>
      </w:r>
    </w:p>
    <w:p w14:paraId="5803086F" w14:textId="1D472492" w:rsidR="006926B0" w:rsidRPr="006926B0" w:rsidRDefault="006926B0" w:rsidP="0036003F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r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Pr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45BAD68" w14:textId="4D52C6B6" w:rsidR="006926B0" w:rsidRPr="006926B0" w:rsidRDefault="006926B0" w:rsidP="0036003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Pr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2511FB9D" w14:textId="7B9E0D81" w:rsidR="006926B0" w:rsidRPr="00B47E8E" w:rsidRDefault="006926B0" w:rsidP="0036003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X∩Y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Pr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X∩¬Y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Pr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Y∩¬X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6.</m:t>
              </m:r>
            </m:den>
          </m:f>
        </m:oMath>
      </m:oMathPara>
    </w:p>
    <w:p w14:paraId="43429A32" w14:textId="1BF589F3" w:rsidR="00B47E8E" w:rsidRDefault="00B47E8E" w:rsidP="0036003F">
      <w:pPr>
        <w:rPr>
          <w:iCs/>
        </w:rPr>
      </w:pPr>
      <w:r>
        <w:rPr>
          <w:rFonts w:hint="eastAsia"/>
          <w:iCs/>
        </w:rPr>
        <w:t>I</w:t>
      </w:r>
      <w:r>
        <w:rPr>
          <w:iCs/>
        </w:rPr>
        <w:t xml:space="preserve">n this example </w:t>
      </w:r>
      <m:oMath>
        <m:r>
          <w:rPr>
            <w:rFonts w:ascii="Cambria Math" w:hAnsi="Cambria Math"/>
          </w:rPr>
          <m:t>conv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Y→X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  <w:iCs/>
        </w:rPr>
        <w:t xml:space="preserve"> </w:t>
      </w:r>
      <w:r>
        <w:rPr>
          <w:iCs/>
        </w:rPr>
        <w:t xml:space="preserve">and </w:t>
      </w:r>
      <m:oMath>
        <m:r>
          <w:rPr>
            <w:rFonts w:ascii="Cambria Math" w:hAnsi="Cambria Math"/>
          </w:rPr>
          <m:t>conv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X→Y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  <w:iCs/>
        </w:rPr>
        <w:t>.</w:t>
      </w:r>
    </w:p>
    <w:p w14:paraId="35B9E4A1" w14:textId="3D6440B3" w:rsidR="00D5645A" w:rsidRDefault="002500C9" w:rsidP="002500C9">
      <w:pPr>
        <w:pStyle w:val="2"/>
      </w:pPr>
      <w:r>
        <w:t>Part (c)</w:t>
      </w:r>
    </w:p>
    <w:p w14:paraId="4A12EF57" w14:textId="33076D49" w:rsidR="007D7B11" w:rsidRDefault="007D7B11" w:rsidP="007D7B11">
      <w:r>
        <w:rPr>
          <w:rFonts w:hint="eastAsia"/>
        </w:rPr>
        <w:t>C</w:t>
      </w:r>
      <w:r>
        <w:t>onfidence is optimal</w:t>
      </w:r>
    </w:p>
    <w:p w14:paraId="3EF86AC7" w14:textId="32C94E78" w:rsidR="007D7B11" w:rsidRDefault="007D7B11" w:rsidP="007D7B11">
      <w:r>
        <w:t>Lift is optimal</w:t>
      </w:r>
    </w:p>
    <w:p w14:paraId="6FD42789" w14:textId="3A103266" w:rsidR="007D7B11" w:rsidRPr="007D7B11" w:rsidRDefault="007D7B11" w:rsidP="007D7B11">
      <w:pPr>
        <w:rPr>
          <w:rFonts w:hint="eastAsia"/>
        </w:rPr>
      </w:pPr>
      <w:r>
        <w:rPr>
          <w:rFonts w:hint="eastAsia"/>
        </w:rPr>
        <w:t>C</w:t>
      </w:r>
      <w:r>
        <w:t>onviction is not optimal</w:t>
      </w:r>
    </w:p>
    <w:sectPr w:rsidR="007D7B11" w:rsidRPr="007D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5D"/>
    <w:rsid w:val="00083C97"/>
    <w:rsid w:val="000A010F"/>
    <w:rsid w:val="000C209C"/>
    <w:rsid w:val="00131536"/>
    <w:rsid w:val="001476A7"/>
    <w:rsid w:val="001F06BD"/>
    <w:rsid w:val="002500C9"/>
    <w:rsid w:val="002B3945"/>
    <w:rsid w:val="002D7DE4"/>
    <w:rsid w:val="0036003F"/>
    <w:rsid w:val="003D5B27"/>
    <w:rsid w:val="003F4DA8"/>
    <w:rsid w:val="00432972"/>
    <w:rsid w:val="004F3CC5"/>
    <w:rsid w:val="0050265B"/>
    <w:rsid w:val="005472C8"/>
    <w:rsid w:val="005720AA"/>
    <w:rsid w:val="00575451"/>
    <w:rsid w:val="00614114"/>
    <w:rsid w:val="00665D55"/>
    <w:rsid w:val="006926B0"/>
    <w:rsid w:val="006E29DA"/>
    <w:rsid w:val="00725C86"/>
    <w:rsid w:val="0073109E"/>
    <w:rsid w:val="00746B2B"/>
    <w:rsid w:val="007C2263"/>
    <w:rsid w:val="007D7B11"/>
    <w:rsid w:val="007E235D"/>
    <w:rsid w:val="00872C40"/>
    <w:rsid w:val="008D3FA5"/>
    <w:rsid w:val="00942780"/>
    <w:rsid w:val="00987DBD"/>
    <w:rsid w:val="00A01B9C"/>
    <w:rsid w:val="00A45932"/>
    <w:rsid w:val="00AC0DF1"/>
    <w:rsid w:val="00B47E8E"/>
    <w:rsid w:val="00B80BE2"/>
    <w:rsid w:val="00BA0149"/>
    <w:rsid w:val="00BC243C"/>
    <w:rsid w:val="00BC457B"/>
    <w:rsid w:val="00BE1572"/>
    <w:rsid w:val="00C2132F"/>
    <w:rsid w:val="00C52890"/>
    <w:rsid w:val="00CD6CCB"/>
    <w:rsid w:val="00CE3713"/>
    <w:rsid w:val="00D27C06"/>
    <w:rsid w:val="00D402AB"/>
    <w:rsid w:val="00D55A23"/>
    <w:rsid w:val="00D5645A"/>
    <w:rsid w:val="00DA1BC3"/>
    <w:rsid w:val="00DD7963"/>
    <w:rsid w:val="00E26815"/>
    <w:rsid w:val="00E4300D"/>
    <w:rsid w:val="00ED3400"/>
    <w:rsid w:val="00F04AC3"/>
    <w:rsid w:val="00F24851"/>
    <w:rsid w:val="00F4098F"/>
    <w:rsid w:val="00F54190"/>
    <w:rsid w:val="00FA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0048"/>
  <w15:chartTrackingRefBased/>
  <w15:docId w15:val="{6ED829E1-894E-4AE0-AFCD-592B3AA2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FA0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0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41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4190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customStyle="1" w:styleId="10">
    <w:name w:val="标题 1 字符"/>
    <w:basedOn w:val="a0"/>
    <w:link w:val="1"/>
    <w:uiPriority w:val="9"/>
    <w:rsid w:val="00FA09F8"/>
    <w:rPr>
      <w:b/>
      <w:bCs/>
      <w:kern w:val="44"/>
      <w:sz w:val="44"/>
      <w:szCs w:val="44"/>
      <w:lang w:val="en-AU"/>
    </w:rPr>
  </w:style>
  <w:style w:type="character" w:customStyle="1" w:styleId="20">
    <w:name w:val="标题 2 字符"/>
    <w:basedOn w:val="a0"/>
    <w:link w:val="2"/>
    <w:uiPriority w:val="9"/>
    <w:rsid w:val="001F06BD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styleId="a5">
    <w:name w:val="Placeholder Text"/>
    <w:basedOn w:val="a0"/>
    <w:uiPriority w:val="99"/>
    <w:semiHidden/>
    <w:rsid w:val="00083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54</cp:revision>
  <dcterms:created xsi:type="dcterms:W3CDTF">2022-06-24T05:39:00Z</dcterms:created>
  <dcterms:modified xsi:type="dcterms:W3CDTF">2022-06-27T17:20:00Z</dcterms:modified>
</cp:coreProperties>
</file>