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2304A"/>
          <w:sz w:val="60"/>
        </w:rPr>
        <w:t>CAHIER DES CHARGES</w:t>
      </w:r>
    </w:p>
    <w:p>
      <w:pPr>
        <w:jc w:val="center"/>
      </w:pPr>
      <w:r>
        <w:rPr>
          <w:b/>
          <w:color w:val="176B87"/>
          <w:sz w:val="38"/>
        </w:rPr>
        <w:t>PLATEFORME DE GESTION ET DE SUIVI GPS</w:t>
        <w:br/>
        <w:t>DES FLOTTES DE VÉHICULES</w:t>
      </w:r>
    </w:p>
    <w:p>
      <w:pPr>
        <w:spacing w:before="480"/>
        <w:jc w:val="center"/>
      </w:pPr>
      <w:r>
        <w:rPr>
          <w:sz w:val="24"/>
        </w:rPr>
        <w:t>Spécifications fonctionnelles, métier et techniques</w:t>
        <w:br/>
      </w:r>
      <w:r>
        <w:rPr>
          <w:sz w:val="20"/>
        </w:rPr>
        <w:t>Frontend : Angular  |  Backend : Java / Spring Boot  |  Base : PostgreSQL + PostGIS</w:t>
      </w:r>
    </w:p>
    <w:p>
      <w:pPr>
        <w:spacing w:before="1200"/>
        <w:jc w:val="center"/>
      </w:pPr>
      <w:r>
        <w:rPr>
          <w:color w:val="64707A"/>
          <w:sz w:val="20"/>
        </w:rPr>
        <w:t>Version 1.0 — 19 octobre 2026</w:t>
      </w:r>
    </w:p>
    <w:p>
      <w:pPr>
        <w:spacing w:before="400"/>
        <w:jc w:val="center"/>
      </w:pPr>
      <w:r>
        <w:rPr>
          <w:i/>
        </w:rPr>
        <w:t>Document de référence destiné au cadrage, au développement, aux tests et à la recette.</w:t>
      </w:r>
    </w:p>
    <w:p>
      <w:r>
        <w:br w:type="page"/>
      </w:r>
    </w:p>
    <w:p>
      <w:pPr>
        <w:pStyle w:val="Heading1"/>
      </w:pPr>
      <w:r>
        <w:t>Fiche de contrôle du document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Élément</w:t>
            </w:r>
          </w:p>
        </w:tc>
        <w:tc>
          <w:tcPr>
            <w:tcW w:type="dxa" w:w="4968"/>
            <w:vAlign w:val="center"/>
            <w:shd w:fill="12304A"/>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Objet</w:t>
            </w:r>
          </w:p>
        </w:tc>
        <w:tc>
          <w:tcPr>
            <w:tcW w:type="dxa" w:w="4968"/>
            <w:vAlign w:val="center"/>
          </w:tcPr>
          <w:p>
            <w:pPr>
              <w:spacing w:after="20"/>
            </w:pPr>
            <w:r/>
            <w:r>
              <w:rPr>
                <w:rFonts w:ascii="Aptos" w:hAnsi="Aptos"/>
                <w:b w:val="0"/>
                <w:sz w:val="16"/>
              </w:rPr>
              <w:t>Définir les besoins fonctionnels et techniques d’une plateforme de suivi GPS et de gestion opérationnelle de flotte.</w:t>
            </w:r>
          </w:p>
        </w:tc>
      </w:tr>
      <w:tr>
        <w:tc>
          <w:tcPr>
            <w:tcW w:type="dxa" w:w="4968"/>
            <w:vAlign w:val="center"/>
            <w:shd w:fill="F1F5F8"/>
          </w:tcPr>
          <w:p>
            <w:pPr>
              <w:spacing w:after="20"/>
            </w:pPr>
            <w:r/>
            <w:r>
              <w:rPr>
                <w:rFonts w:ascii="Aptos" w:hAnsi="Aptos"/>
                <w:b w:val="0"/>
                <w:sz w:val="16"/>
              </w:rPr>
              <w:t>Version</w:t>
            </w:r>
          </w:p>
        </w:tc>
        <w:tc>
          <w:tcPr>
            <w:tcW w:type="dxa" w:w="4968"/>
            <w:vAlign w:val="center"/>
            <w:shd w:fill="F1F5F8"/>
          </w:tcPr>
          <w:p>
            <w:pPr>
              <w:spacing w:after="20"/>
            </w:pPr>
            <w:r/>
            <w:r>
              <w:rPr>
                <w:rFonts w:ascii="Aptos" w:hAnsi="Aptos"/>
                <w:b w:val="0"/>
                <w:sz w:val="16"/>
              </w:rPr>
              <w:t>1.0 — base de travail à valider par le commanditaire.</w:t>
            </w:r>
          </w:p>
        </w:tc>
      </w:tr>
      <w:tr>
        <w:tc>
          <w:tcPr>
            <w:tcW w:type="dxa" w:w="4968"/>
            <w:vAlign w:val="center"/>
          </w:tcPr>
          <w:p>
            <w:pPr>
              <w:spacing w:after="20"/>
            </w:pPr>
            <w:r/>
            <w:r>
              <w:rPr>
                <w:rFonts w:ascii="Aptos" w:hAnsi="Aptos"/>
                <w:b w:val="0"/>
                <w:sz w:val="16"/>
              </w:rPr>
              <w:t>Technologies imposées</w:t>
            </w:r>
          </w:p>
        </w:tc>
        <w:tc>
          <w:tcPr>
            <w:tcW w:type="dxa" w:w="4968"/>
            <w:vAlign w:val="center"/>
          </w:tcPr>
          <w:p>
            <w:pPr>
              <w:spacing w:after="20"/>
            </w:pPr>
            <w:r/>
            <w:r>
              <w:rPr>
                <w:rFonts w:ascii="Aptos" w:hAnsi="Aptos"/>
                <w:b w:val="0"/>
                <w:sz w:val="16"/>
              </w:rPr>
              <w:t>Angular pour le frontend et Java / Spring Boot pour le backend.</w:t>
            </w:r>
          </w:p>
        </w:tc>
      </w:tr>
      <w:tr>
        <w:tc>
          <w:tcPr>
            <w:tcW w:type="dxa" w:w="4968"/>
            <w:vAlign w:val="center"/>
            <w:shd w:fill="F1F5F8"/>
          </w:tcPr>
          <w:p>
            <w:pPr>
              <w:spacing w:after="20"/>
            </w:pPr>
            <w:r/>
            <w:r>
              <w:rPr>
                <w:rFonts w:ascii="Aptos" w:hAnsi="Aptos"/>
                <w:b w:val="0"/>
                <w:sz w:val="16"/>
              </w:rPr>
              <w:t>Utilisateurs principaux</w:t>
            </w:r>
          </w:p>
        </w:tc>
        <w:tc>
          <w:tcPr>
            <w:tcW w:type="dxa" w:w="4968"/>
            <w:vAlign w:val="center"/>
            <w:shd w:fill="F1F5F8"/>
          </w:tcPr>
          <w:p>
            <w:pPr>
              <w:spacing w:after="20"/>
            </w:pPr>
            <w:r/>
            <w:r>
              <w:rPr>
                <w:rFonts w:ascii="Aptos" w:hAnsi="Aptos"/>
                <w:b w:val="0"/>
                <w:sz w:val="16"/>
              </w:rPr>
              <w:t>Administrateur, agent de contrôle, chauffeur ; autres rôles optionnels selon l’organisation.</w:t>
            </w:r>
          </w:p>
        </w:tc>
      </w:tr>
      <w:tr>
        <w:tc>
          <w:tcPr>
            <w:tcW w:type="dxa" w:w="4968"/>
            <w:vAlign w:val="center"/>
          </w:tcPr>
          <w:p>
            <w:pPr>
              <w:spacing w:after="20"/>
            </w:pPr>
            <w:r/>
            <w:r>
              <w:rPr>
                <w:rFonts w:ascii="Aptos" w:hAnsi="Aptos"/>
                <w:b w:val="0"/>
                <w:sz w:val="16"/>
              </w:rPr>
              <w:t>Hypothèses à confirmer</w:t>
            </w:r>
          </w:p>
        </w:tc>
        <w:tc>
          <w:tcPr>
            <w:tcW w:type="dxa" w:w="4968"/>
            <w:vAlign w:val="center"/>
          </w:tcPr>
          <w:p>
            <w:pPr>
              <w:spacing w:after="20"/>
            </w:pPr>
            <w:r/>
            <w:r>
              <w:rPr>
                <w:rFonts w:ascii="Aptos" w:hAnsi="Aptos"/>
                <w:b w:val="0"/>
                <w:sz w:val="16"/>
              </w:rPr>
              <w:t>Volume de flotte, marque/protocole des traceurs, fréquence GPS, cartographie, politique de conservation, besoin d’application native.</w:t>
            </w:r>
          </w:p>
        </w:tc>
      </w:tr>
      <w:tr>
        <w:tc>
          <w:tcPr>
            <w:tcW w:type="dxa" w:w="4968"/>
            <w:vAlign w:val="center"/>
            <w:shd w:fill="F1F5F8"/>
          </w:tcPr>
          <w:p>
            <w:pPr>
              <w:spacing w:after="20"/>
            </w:pPr>
            <w:r/>
            <w:r>
              <w:rPr>
                <w:rFonts w:ascii="Aptos" w:hAnsi="Aptos"/>
                <w:b w:val="0"/>
                <w:sz w:val="16"/>
              </w:rPr>
              <w:t>Statut</w:t>
            </w:r>
          </w:p>
        </w:tc>
        <w:tc>
          <w:tcPr>
            <w:tcW w:type="dxa" w:w="4968"/>
            <w:vAlign w:val="center"/>
            <w:shd w:fill="F1F5F8"/>
          </w:tcPr>
          <w:p>
            <w:pPr>
              <w:spacing w:after="20"/>
            </w:pPr>
            <w:r/>
            <w:r>
              <w:rPr>
                <w:rFonts w:ascii="Aptos" w:hAnsi="Aptos"/>
                <w:b w:val="0"/>
                <w:sz w:val="16"/>
              </w:rPr>
              <w:t>Cahier des charges initial robuste ; les paramètres matériels et réglementaires doivent être confirmés avant engagement contractuel.</w:t>
            </w:r>
          </w:p>
        </w:tc>
      </w:tr>
    </w:tbl>
    <w:p>
      <w:pPr>
        <w:spacing w:after="20"/>
      </w:pPr>
    </w:p>
    <w:p>
      <w:pPr>
        <w:pStyle w:val="Heading1"/>
      </w:pPr>
      <w:r>
        <w:t>Sommaire</w:t>
      </w:r>
    </w:p>
    <w:p>
      <w:r>
        <w:t>1. Contexte et objectifs</w:t>
      </w:r>
    </w:p>
    <w:p>
      <w:r>
        <w:t>2. Périmètre fonctionnel</w:t>
      </w:r>
    </w:p>
    <w:p>
      <w:r>
        <w:t>3. Acteurs et habilitations</w:t>
      </w:r>
    </w:p>
    <w:p>
      <w:r>
        <w:t>4. Processus métier</w:t>
      </w:r>
    </w:p>
    <w:p>
      <w:r>
        <w:t>5. Exigences fonctionnelles détaillées</w:t>
      </w:r>
    </w:p>
    <w:p>
      <w:r>
        <w:t>6. Règles de gestion</w:t>
      </w:r>
    </w:p>
    <w:p>
      <w:r>
        <w:t>7. Architecture technique</w:t>
      </w:r>
    </w:p>
    <w:p>
      <w:r>
        <w:t>8. Intégration des traceurs GPS</w:t>
      </w:r>
    </w:p>
    <w:p>
      <w:r>
        <w:t>9. Modèle de données</w:t>
      </w:r>
    </w:p>
    <w:p>
      <w:r>
        <w:t>10. API et échanges</w:t>
      </w:r>
    </w:p>
    <w:p>
      <w:r>
        <w:t>11. Sécurité et protection des données</w:t>
      </w:r>
    </w:p>
    <w:p>
      <w:r>
        <w:t>12. Exigences non fonctionnelles</w:t>
      </w:r>
    </w:p>
    <w:p>
      <w:r>
        <w:t>13. Interfaces et expérience utilisateur</w:t>
      </w:r>
    </w:p>
    <w:p>
      <w:r>
        <w:t>14. Tests et critères de recette</w:t>
      </w:r>
    </w:p>
    <w:p>
      <w:r>
        <w:t>15. Déploiement, exploitation et sauvegardes</w:t>
      </w:r>
    </w:p>
    <w:p>
      <w:r>
        <w:t>16. Phasage et livrables</w:t>
      </w:r>
    </w:p>
    <w:p>
      <w:r>
        <w:t>17. Risques et décisions à arbitrer</w:t>
      </w:r>
    </w:p>
    <w:p>
      <w:r>
        <w:t>Annexes : statuts, alertes et glossaire</w:t>
      </w:r>
    </w:p>
    <w:p>
      <w:pPr>
        <w:pStyle w:val="Heading1"/>
      </w:pPr>
      <w:r>
        <w:t>1. Contexte et objectifs</w:t>
      </w:r>
    </w:p>
    <w:p>
      <w:r>
        <w:t>L’organisation souhaite disposer d’une plateforme centralisée pour connaître la position de ses véhicules, reconstituer leurs parcours, superviser les missions et fiabiliser les déclarations de départ et d’arrivée. Les véhicules seront équipés de traceurs GPS qui transmettront leurs positions à la plateforme selon les capacités et le protocole du matériel retenu.</w:t>
      </w:r>
    </w:p>
    <w:p>
      <w:pPr>
        <w:pStyle w:val="Heading2"/>
      </w:pPr>
      <w:r>
        <w:t>1.1 Objectifs métier</w:t>
      </w:r>
    </w:p>
    <w:p>
      <w:pPr>
        <w:pStyle w:val="ListBullet"/>
        <w:spacing w:after="40"/>
      </w:pPr>
      <w:r>
        <w:t>Visualiser les véhicules sur une carte et connaître l’heure de leur dernière position reçue.</w:t>
      </w:r>
    </w:p>
    <w:p>
      <w:pPr>
        <w:pStyle w:val="ListBullet"/>
        <w:spacing w:after="40"/>
      </w:pPr>
      <w:r>
        <w:t>Planifier des missions et affecter un véhicule ainsi qu’un chauffeur.</w:t>
      </w:r>
    </w:p>
    <w:p>
      <w:pPr>
        <w:pStyle w:val="ListBullet"/>
        <w:spacing w:after="40"/>
      </w:pPr>
      <w:r>
        <w:t>Permettre au chauffeur de déclarer un départ, une arrivée, une pause et un incident.</w:t>
      </w:r>
    </w:p>
    <w:p>
      <w:pPr>
        <w:pStyle w:val="ListBullet"/>
        <w:spacing w:after="40"/>
      </w:pPr>
      <w:r>
        <w:t>Permettre à l’agent de contrôle de superviser les déplacements et de traiter les anomalies.</w:t>
      </w:r>
    </w:p>
    <w:p>
      <w:pPr>
        <w:pStyle w:val="ListBullet"/>
        <w:spacing w:after="40"/>
      </w:pPr>
      <w:r>
        <w:t>Fournir à l’administrateur un tableau de bord, des rapports et des outils de gestion.</w:t>
      </w:r>
    </w:p>
    <w:p>
      <w:pPr>
        <w:pStyle w:val="ListBullet"/>
        <w:spacing w:after="40"/>
      </w:pPr>
      <w:r>
        <w:t>Comparer les déclarations humaines aux événements observés par le GPS sans altérer les données sources.</w:t>
      </w:r>
    </w:p>
    <w:p>
      <w:pPr>
        <w:pStyle w:val="ListBullet"/>
        <w:spacing w:after="40"/>
      </w:pPr>
      <w:r>
        <w:t>Conserver un historique auditable des missions, positions, validations et modifications.</w:t>
      </w:r>
    </w:p>
    <w:p>
      <w:pPr>
        <w:pStyle w:val="Heading2"/>
      </w:pPr>
      <w:r>
        <w:t>1.2 Indicateurs de réussite</w:t>
      </w:r>
    </w:p>
    <w:p>
      <w:pPr>
        <w:pStyle w:val="ListBullet"/>
        <w:spacing w:after="40"/>
      </w:pPr>
      <w:r>
        <w:t>Toutes les positions reçues sont horodatées, rattachées à un traceur et contrôlées avant stockage.</w:t>
      </w:r>
    </w:p>
    <w:p>
      <w:pPr>
        <w:pStyle w:val="ListBullet"/>
        <w:spacing w:after="40"/>
      </w:pPr>
      <w:r>
        <w:t>Chaque départ et arrivée déclaré est associé à un chauffeur, un véhicule et, si applicable, une mission.</w:t>
      </w:r>
    </w:p>
    <w:p>
      <w:pPr>
        <w:pStyle w:val="ListBullet"/>
        <w:spacing w:after="40"/>
      </w:pPr>
      <w:r>
        <w:t>Les rôles et autorisations empêchent l’accès non autorisé aux données de flotte.</w:t>
      </w:r>
    </w:p>
    <w:p>
      <w:pPr>
        <w:pStyle w:val="ListBullet"/>
        <w:spacing w:after="40"/>
      </w:pPr>
      <w:r>
        <w:t>Les positions anciennes ou indisponibles sont clairement signalées à l’écran.</w:t>
      </w:r>
    </w:p>
    <w:p>
      <w:pPr>
        <w:pStyle w:val="ListBullet"/>
        <w:spacing w:after="40"/>
      </w:pPr>
      <w:r>
        <w:t>Les rapports peuvent être filtrés par période, véhicule, chauffeur, mission et statut.</w:t>
      </w:r>
    </w:p>
    <w:p>
      <w:pPr>
        <w:pStyle w:val="ListBullet"/>
        <w:spacing w:after="40"/>
      </w:pPr>
      <w:r>
        <w:t>Les scénarios de recette critiques sont réussis avant la mise en production.</w:t>
      </w:r>
    </w:p>
    <w:p>
      <w:pPr>
        <w:pStyle w:val="Heading1"/>
      </w:pPr>
      <w:r>
        <w:t>2. Périmètre fonctionnel</w:t>
      </w:r>
    </w:p>
    <w:p>
      <w:pPr>
        <w:pStyle w:val="Heading2"/>
      </w:pPr>
      <w:r>
        <w:t>2.1 Inclus dans le périmètre</w:t>
      </w:r>
    </w:p>
    <w:p>
      <w:pPr>
        <w:pStyle w:val="ListBullet"/>
        <w:spacing w:after="40"/>
      </w:pPr>
      <w:r>
        <w:t>Authentification, gestion des comptes, rôles et permissions.</w:t>
      </w:r>
    </w:p>
    <w:p>
      <w:pPr>
        <w:pStyle w:val="ListBullet"/>
        <w:spacing w:after="40"/>
      </w:pPr>
      <w:r>
        <w:t>Gestion des véhicules, chauffeurs, agents, traceurs et affectations.</w:t>
      </w:r>
    </w:p>
    <w:p>
      <w:pPr>
        <w:pStyle w:val="ListBullet"/>
        <w:spacing w:after="40"/>
      </w:pPr>
      <w:r>
        <w:t>Gestion des missions, itinéraires planifiés et statuts opérationnels.</w:t>
      </w:r>
    </w:p>
    <w:p>
      <w:pPr>
        <w:pStyle w:val="ListBullet"/>
        <w:spacing w:after="40"/>
      </w:pPr>
      <w:r>
        <w:t>Réception, normalisation et stockage des positions GPS.</w:t>
      </w:r>
    </w:p>
    <w:p>
      <w:pPr>
        <w:pStyle w:val="ListBullet"/>
        <w:spacing w:after="40"/>
      </w:pPr>
      <w:r>
        <w:t>Carte de suivi, historique de trajet, détail d’un véhicule et dernière position connue.</w:t>
      </w:r>
    </w:p>
    <w:p>
      <w:pPr>
        <w:pStyle w:val="ListBullet"/>
        <w:spacing w:after="40"/>
      </w:pPr>
      <w:r>
        <w:t>Déclarations de départ, d’arrivée, de pause, d’incident et de fin de mission.</w:t>
      </w:r>
    </w:p>
    <w:p>
      <w:pPr>
        <w:pStyle w:val="ListBullet"/>
        <w:spacing w:after="40"/>
      </w:pPr>
      <w:r>
        <w:t>Console de contrôle, traitement des alertes et commentaires de suivi.</w:t>
      </w:r>
    </w:p>
    <w:p>
      <w:pPr>
        <w:pStyle w:val="ListBullet"/>
        <w:spacing w:after="40"/>
      </w:pPr>
      <w:r>
        <w:t>Dashboard, exports et rapports opérationnels.</w:t>
      </w:r>
    </w:p>
    <w:p>
      <w:pPr>
        <w:pStyle w:val="ListBullet"/>
        <w:spacing w:after="40"/>
      </w:pPr>
      <w:r>
        <w:t>Journal d’audit, paramétrage, sauvegarde et supervision technique.</w:t>
      </w:r>
    </w:p>
    <w:p>
      <w:pPr>
        <w:pStyle w:val="Heading2"/>
      </w:pPr>
      <w:r>
        <w:t>2.2 Hors périmètre initial, sauf décision contraire</w:t>
      </w:r>
    </w:p>
    <w:p>
      <w:pPr>
        <w:pStyle w:val="ListBullet"/>
        <w:spacing w:after="40"/>
      </w:pPr>
      <w:r>
        <w:t>Commande à distance du véhicule, coupure moteur ou immobilisation à distance.</w:t>
      </w:r>
    </w:p>
    <w:p>
      <w:pPr>
        <w:pStyle w:val="ListBullet"/>
        <w:spacing w:after="40"/>
      </w:pPr>
      <w:r>
        <w:t>Reconnaissance faciale ou biométrique du chauffeur.</w:t>
      </w:r>
    </w:p>
    <w:p>
      <w:pPr>
        <w:pStyle w:val="ListBullet"/>
        <w:spacing w:after="40"/>
      </w:pPr>
      <w:r>
        <w:t>Gestion complète de la paie, des ressources humaines ou de la comptabilité.</w:t>
      </w:r>
    </w:p>
    <w:p>
      <w:pPr>
        <w:pStyle w:val="ListBullet"/>
        <w:spacing w:after="40"/>
      </w:pPr>
      <w:r>
        <w:t>Facturation commerciale de clients externes.</w:t>
      </w:r>
    </w:p>
    <w:p>
      <w:pPr>
        <w:pStyle w:val="ListBullet"/>
        <w:spacing w:after="40"/>
      </w:pPr>
      <w:r>
        <w:t>Diagnostic mécanique embarqué via CAN bus/OBD-II, sauf matériel compatible et besoin confirmé.</w:t>
      </w:r>
    </w:p>
    <w:p>
      <w:pPr>
        <w:pStyle w:val="ListBullet"/>
        <w:spacing w:after="40"/>
      </w:pPr>
      <w:r>
        <w:t>Optimisation automatique avancée d’itinéraires et prédiction par intelligence artificielle.</w:t>
      </w:r>
    </w:p>
    <w:p>
      <w:pPr>
        <w:pStyle w:val="Heading2"/>
      </w:pPr>
      <w:r>
        <w:t>2.3 Principes de conception</w:t>
      </w:r>
    </w:p>
    <w:p>
      <w:pPr>
        <w:pStyle w:val="ListBullet"/>
        <w:spacing w:after="40"/>
      </w:pPr>
      <w:r>
        <w:t>La position GPS et la déclaration du chauffeur sont deux sources distinctes.</w:t>
      </w:r>
    </w:p>
    <w:p>
      <w:pPr>
        <w:pStyle w:val="ListBullet"/>
        <w:spacing w:after="40"/>
      </w:pPr>
      <w:r>
        <w:t>Une position GPS ne prouve pas, à elle seule, l’identité du conducteur.</w:t>
      </w:r>
    </w:p>
    <w:p>
      <w:pPr>
        <w:pStyle w:val="ListBullet"/>
        <w:spacing w:after="40"/>
      </w:pPr>
      <w:r>
        <w:t>Une absence de signal ne signifie pas que le véhicule est à l’arrêt.</w:t>
      </w:r>
    </w:p>
    <w:p>
      <w:pPr>
        <w:pStyle w:val="ListBullet"/>
        <w:spacing w:after="40"/>
      </w:pPr>
      <w:r>
        <w:t>Le système doit distinguer l’heure de l’événement, l’heure d’émission par le traceur et l’heure de réception serveur.</w:t>
      </w:r>
    </w:p>
    <w:p>
      <w:pPr>
        <w:pStyle w:val="ListBullet"/>
        <w:spacing w:after="40"/>
      </w:pPr>
      <w:r>
        <w:t>Toute correction d’un événement validé doit être traçable et ne doit pas supprimer l’historique original.</w:t>
      </w:r>
    </w:p>
    <w:p>
      <w:pPr>
        <w:pStyle w:val="Heading1"/>
      </w:pPr>
      <w:r>
        <w:t>3. Acteurs et habilitations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Rôle</w:t>
            </w:r>
          </w:p>
        </w:tc>
        <w:tc>
          <w:tcPr>
            <w:tcW w:type="dxa" w:w="3312"/>
            <w:vAlign w:val="center"/>
            <w:shd w:fill="12304A"/>
          </w:tcPr>
          <w:p>
            <w:pPr>
              <w:spacing w:after="20"/>
            </w:pPr>
            <w:r/>
            <w:r>
              <w:rPr>
                <w:rFonts w:ascii="Aptos" w:hAnsi="Aptos"/>
                <w:b/>
                <w:color w:val="FFFFFF"/>
                <w:sz w:val="17"/>
              </w:rPr>
              <w:t>Droits principaux</w:t>
            </w:r>
          </w:p>
        </w:tc>
        <w:tc>
          <w:tcPr>
            <w:tcW w:type="dxa" w:w="3312"/>
            <w:vAlign w:val="center"/>
            <w:shd w:fill="12304A"/>
          </w:tcPr>
          <w:p>
            <w:pPr>
              <w:spacing w:after="20"/>
            </w:pPr>
            <w:r/>
            <w:r>
              <w:rPr>
                <w:rFonts w:ascii="Aptos" w:hAnsi="Aptos"/>
                <w:b/>
                <w:color w:val="FFFFFF"/>
                <w:sz w:val="17"/>
              </w:rPr>
              <w:t>Restrictions recommandées</w:t>
            </w:r>
          </w:p>
        </w:tc>
      </w:tr>
      <w:tr>
        <w:tc>
          <w:tcPr>
            <w:tcW w:type="dxa" w:w="3312"/>
            <w:vAlign w:val="center"/>
          </w:tcPr>
          <w:p>
            <w:pPr>
              <w:spacing w:after="20"/>
            </w:pPr>
            <w:r/>
            <w:r>
              <w:rPr>
                <w:rFonts w:ascii="Aptos" w:hAnsi="Aptos"/>
                <w:b w:val="0"/>
                <w:sz w:val="16"/>
              </w:rPr>
              <w:t>Administrateur</w:t>
            </w:r>
          </w:p>
        </w:tc>
        <w:tc>
          <w:tcPr>
            <w:tcW w:type="dxa" w:w="3312"/>
            <w:vAlign w:val="center"/>
          </w:tcPr>
          <w:p>
            <w:pPr>
              <w:spacing w:after="20"/>
            </w:pPr>
            <w:r/>
            <w:r>
              <w:rPr>
                <w:rFonts w:ascii="Aptos" w:hAnsi="Aptos"/>
                <w:b w:val="0"/>
                <w:sz w:val="16"/>
              </w:rPr>
              <w:t>Gestion des utilisateurs, rôles, véhicules, traceurs, missions, paramètres, rapports et journaux.</w:t>
            </w:r>
          </w:p>
        </w:tc>
        <w:tc>
          <w:tcPr>
            <w:tcW w:type="dxa" w:w="3312"/>
            <w:vAlign w:val="center"/>
          </w:tcPr>
          <w:p>
            <w:pPr>
              <w:spacing w:after="20"/>
            </w:pPr>
            <w:r/>
            <w:r>
              <w:rPr>
                <w:rFonts w:ascii="Aptos" w:hAnsi="Aptos"/>
                <w:b w:val="0"/>
                <w:sz w:val="16"/>
              </w:rPr>
              <w:t>Accès selon le périmètre organisationnel ; opérations sensibles journalisées.</w:t>
            </w:r>
          </w:p>
        </w:tc>
      </w:tr>
      <w:tr>
        <w:tc>
          <w:tcPr>
            <w:tcW w:type="dxa" w:w="3312"/>
            <w:vAlign w:val="center"/>
            <w:shd w:fill="F1F5F8"/>
          </w:tcPr>
          <w:p>
            <w:pPr>
              <w:spacing w:after="20"/>
            </w:pPr>
            <w:r/>
            <w:r>
              <w:rPr>
                <w:rFonts w:ascii="Aptos" w:hAnsi="Aptos"/>
                <w:b w:val="0"/>
                <w:sz w:val="16"/>
              </w:rPr>
              <w:t>Agent de contrôle</w:t>
            </w:r>
          </w:p>
        </w:tc>
        <w:tc>
          <w:tcPr>
            <w:tcW w:type="dxa" w:w="3312"/>
            <w:vAlign w:val="center"/>
            <w:shd w:fill="F1F5F8"/>
          </w:tcPr>
          <w:p>
            <w:pPr>
              <w:spacing w:after="20"/>
            </w:pPr>
            <w:r/>
            <w:r>
              <w:rPr>
                <w:rFonts w:ascii="Aptos" w:hAnsi="Aptos"/>
                <w:b w:val="0"/>
                <w:sz w:val="16"/>
              </w:rPr>
              <w:t>Carte en direct, suivi des véhicules autorisés, missions, alertes, vérification et commentaires.</w:t>
            </w:r>
          </w:p>
        </w:tc>
        <w:tc>
          <w:tcPr>
            <w:tcW w:type="dxa" w:w="3312"/>
            <w:vAlign w:val="center"/>
            <w:shd w:fill="F1F5F8"/>
          </w:tcPr>
          <w:p>
            <w:pPr>
              <w:spacing w:after="20"/>
            </w:pPr>
            <w:r/>
            <w:r>
              <w:rPr>
                <w:rFonts w:ascii="Aptos" w:hAnsi="Aptos"/>
                <w:b w:val="0"/>
                <w:sz w:val="16"/>
              </w:rPr>
              <w:t>Ne peut pas créer des comptes administrateurs ni modifier les paramètres critiques.</w:t>
            </w:r>
          </w:p>
        </w:tc>
      </w:tr>
      <w:tr>
        <w:tc>
          <w:tcPr>
            <w:tcW w:type="dxa" w:w="3312"/>
            <w:vAlign w:val="center"/>
          </w:tcPr>
          <w:p>
            <w:pPr>
              <w:spacing w:after="20"/>
            </w:pPr>
            <w:r/>
            <w:r>
              <w:rPr>
                <w:rFonts w:ascii="Aptos" w:hAnsi="Aptos"/>
                <w:b w:val="0"/>
                <w:sz w:val="16"/>
              </w:rPr>
              <w:t>Chauffeur</w:t>
            </w:r>
          </w:p>
        </w:tc>
        <w:tc>
          <w:tcPr>
            <w:tcW w:type="dxa" w:w="3312"/>
            <w:vAlign w:val="center"/>
          </w:tcPr>
          <w:p>
            <w:pPr>
              <w:spacing w:after="20"/>
            </w:pPr>
            <w:r/>
            <w:r>
              <w:rPr>
                <w:rFonts w:ascii="Aptos" w:hAnsi="Aptos"/>
                <w:b w:val="0"/>
                <w:sz w:val="16"/>
              </w:rPr>
              <w:t>Consulter ses missions, déclarer départ/arrivée/pause/incident, consulter son historique autorisé.</w:t>
            </w:r>
          </w:p>
        </w:tc>
        <w:tc>
          <w:tcPr>
            <w:tcW w:type="dxa" w:w="3312"/>
            <w:vAlign w:val="center"/>
          </w:tcPr>
          <w:p>
            <w:pPr>
              <w:spacing w:after="20"/>
            </w:pPr>
            <w:r/>
            <w:r>
              <w:rPr>
                <w:rFonts w:ascii="Aptos" w:hAnsi="Aptos"/>
                <w:b w:val="0"/>
                <w:sz w:val="16"/>
              </w:rPr>
              <w:t>Accès limité à ses missions et au véhicule qui lui est affecté.</w:t>
            </w:r>
          </w:p>
        </w:tc>
      </w:tr>
      <w:tr>
        <w:tc>
          <w:tcPr>
            <w:tcW w:type="dxa" w:w="3312"/>
            <w:vAlign w:val="center"/>
            <w:shd w:fill="F1F5F8"/>
          </w:tcPr>
          <w:p>
            <w:pPr>
              <w:spacing w:after="20"/>
            </w:pPr>
            <w:r/>
            <w:r>
              <w:rPr>
                <w:rFonts w:ascii="Aptos" w:hAnsi="Aptos"/>
                <w:b w:val="0"/>
                <w:sz w:val="16"/>
              </w:rPr>
              <w:t>Superviseur (optionnel)</w:t>
            </w:r>
          </w:p>
        </w:tc>
        <w:tc>
          <w:tcPr>
            <w:tcW w:type="dxa" w:w="3312"/>
            <w:vAlign w:val="center"/>
            <w:shd w:fill="F1F5F8"/>
          </w:tcPr>
          <w:p>
            <w:pPr>
              <w:spacing w:after="20"/>
            </w:pPr>
            <w:r/>
            <w:r>
              <w:rPr>
                <w:rFonts w:ascii="Aptos" w:hAnsi="Aptos"/>
                <w:b w:val="0"/>
                <w:sz w:val="16"/>
              </w:rPr>
              <w:t>Vue consolidée, validation des rapports et supervision des agents.</w:t>
            </w:r>
          </w:p>
        </w:tc>
        <w:tc>
          <w:tcPr>
            <w:tcW w:type="dxa" w:w="3312"/>
            <w:vAlign w:val="center"/>
            <w:shd w:fill="F1F5F8"/>
          </w:tcPr>
          <w:p>
            <w:pPr>
              <w:spacing w:after="20"/>
            </w:pPr>
            <w:r/>
            <w:r>
              <w:rPr>
                <w:rFonts w:ascii="Aptos" w:hAnsi="Aptos"/>
                <w:b w:val="0"/>
                <w:sz w:val="16"/>
              </w:rPr>
              <w:t>Droits à définir par l’organisation.</w:t>
            </w:r>
          </w:p>
        </w:tc>
      </w:tr>
      <w:tr>
        <w:tc>
          <w:tcPr>
            <w:tcW w:type="dxa" w:w="3312"/>
            <w:vAlign w:val="center"/>
          </w:tcPr>
          <w:p>
            <w:pPr>
              <w:spacing w:after="20"/>
            </w:pPr>
            <w:r/>
            <w:r>
              <w:rPr>
                <w:rFonts w:ascii="Aptos" w:hAnsi="Aptos"/>
                <w:b w:val="0"/>
                <w:sz w:val="16"/>
              </w:rPr>
              <w:t>Technicien de flotte (optionnel)</w:t>
            </w:r>
          </w:p>
        </w:tc>
        <w:tc>
          <w:tcPr>
            <w:tcW w:type="dxa" w:w="3312"/>
            <w:vAlign w:val="center"/>
          </w:tcPr>
          <w:p>
            <w:pPr>
              <w:spacing w:after="20"/>
            </w:pPr>
            <w:r/>
            <w:r>
              <w:rPr>
                <w:rFonts w:ascii="Aptos" w:hAnsi="Aptos"/>
                <w:b w:val="0"/>
                <w:sz w:val="16"/>
              </w:rPr>
              <w:t>Maintenance, disponibilité et informations techniques des véhicules.</w:t>
            </w:r>
          </w:p>
        </w:tc>
        <w:tc>
          <w:tcPr>
            <w:tcW w:type="dxa" w:w="3312"/>
            <w:vAlign w:val="center"/>
          </w:tcPr>
          <w:p>
            <w:pPr>
              <w:spacing w:after="20"/>
            </w:pPr>
            <w:r/>
            <w:r>
              <w:rPr>
                <w:rFonts w:ascii="Aptos" w:hAnsi="Aptos"/>
                <w:b w:val="0"/>
                <w:sz w:val="16"/>
              </w:rPr>
              <w:t>Pas d’accès par défaut aux données personnelles non nécessaires.</w:t>
            </w:r>
          </w:p>
        </w:tc>
      </w:tr>
    </w:tbl>
    <w:p>
      <w:pPr>
        <w:spacing w:after="20"/>
      </w:pPr>
    </w:p>
    <w:p>
      <w:pPr>
        <w:pStyle w:val="Heading2"/>
      </w:pPr>
      <w:r>
        <w:t>3.1 Gestion des comptes</w:t>
      </w:r>
    </w:p>
    <w:p>
      <w:pPr>
        <w:pStyle w:val="ListBullet"/>
        <w:spacing w:after="40"/>
      </w:pPr>
      <w:r>
        <w:t>Création par un administrateur autorisé ; identifiant unique et coordonnées vérifiées.</w:t>
      </w:r>
    </w:p>
    <w:p>
      <w:pPr>
        <w:pStyle w:val="ListBullet"/>
        <w:spacing w:after="40"/>
      </w:pPr>
      <w:r>
        <w:t>Activation, suspension et désactivation réversible d’un compte.</w:t>
      </w:r>
    </w:p>
    <w:p>
      <w:pPr>
        <w:pStyle w:val="ListBullet"/>
        <w:spacing w:after="40"/>
      </w:pPr>
      <w:r>
        <w:t>Réinitialisation sécurisée du mot de passe et révocation des sessions.</w:t>
      </w:r>
    </w:p>
    <w:p>
      <w:pPr>
        <w:pStyle w:val="ListBullet"/>
        <w:spacing w:after="40"/>
      </w:pPr>
      <w:r>
        <w:t>Politique de mot de passe robuste ; authentification multifacteur recommandée pour les administrateurs.</w:t>
      </w:r>
    </w:p>
    <w:p>
      <w:pPr>
        <w:pStyle w:val="ListBullet"/>
        <w:spacing w:after="40"/>
      </w:pPr>
      <w:r>
        <w:t>Chaque requête métier vérifie les permissions côté backend, même si l’interface masque les fonctions interdites.</w:t>
      </w:r>
    </w:p>
    <w:p>
      <w:pPr>
        <w:pStyle w:val="Heading1"/>
      </w:pPr>
      <w:r>
        <w:t>4. Processus métier</w:t>
      </w:r>
    </w:p>
    <w:p>
      <w:pPr>
        <w:pStyle w:val="Heading2"/>
      </w:pPr>
      <w:r>
        <w:t>4.1 Préparation d’une mission</w:t>
      </w:r>
    </w:p>
    <w:p>
      <w:pPr>
        <w:pStyle w:val="ListNumber"/>
        <w:spacing w:after="40"/>
      </w:pPr>
      <w:r>
        <w:t>L’administrateur ou un agent habilité crée une mission avec un code unique, un point de départ, une destination, une période prévue et des consignes.</w:t>
      </w:r>
    </w:p>
    <w:p>
      <w:pPr>
        <w:pStyle w:val="ListNumber"/>
        <w:spacing w:after="40"/>
      </w:pPr>
      <w:r>
        <w:t>Un véhicule disponible et un chauffeur autorisé sont affectés à la mission.</w:t>
      </w:r>
    </w:p>
    <w:p>
      <w:pPr>
        <w:pStyle w:val="ListNumber"/>
        <w:spacing w:after="40"/>
      </w:pPr>
      <w:r>
        <w:t>Le système vérifie les conflits d’affectation, les indisponibilités et les chevauchements de missions.</w:t>
      </w:r>
    </w:p>
    <w:p>
      <w:pPr>
        <w:pStyle w:val="ListNumber"/>
        <w:spacing w:after="40"/>
      </w:pPr>
      <w:r>
        <w:t>La mission passe à l’état « Planifiée » puis devient visible dans l’espace chauffeur.</w:t>
      </w:r>
    </w:p>
    <w:p>
      <w:pPr>
        <w:pStyle w:val="Heading2"/>
      </w:pPr>
      <w:r>
        <w:t>4.2 Départ</w:t>
      </w:r>
    </w:p>
    <w:p>
      <w:pPr>
        <w:pStyle w:val="ListNumber"/>
        <w:spacing w:after="40"/>
      </w:pPr>
      <w:r>
        <w:t>Le chauffeur ouvre la mission active et confirme son départ.</w:t>
      </w:r>
    </w:p>
    <w:p>
      <w:pPr>
        <w:pStyle w:val="ListNumber"/>
        <w:spacing w:after="40"/>
      </w:pPr>
      <w:r>
        <w:t>Le serveur enregistre le type d’événement, l’heure déclarée, l’heure serveur, le compte, le véhicule, la mission et la position du téléphone si autorisée et disponible.</w:t>
      </w:r>
    </w:p>
    <w:p>
      <w:pPr>
        <w:pStyle w:val="ListNumber"/>
        <w:spacing w:after="40"/>
      </w:pPr>
      <w:r>
        <w:t>La plateforme vérifie les préconditions et refuse les doubles départs incompatibles.</w:t>
      </w:r>
    </w:p>
    <w:p>
      <w:pPr>
        <w:pStyle w:val="ListNumber"/>
        <w:spacing w:after="40"/>
      </w:pPr>
      <w:r>
        <w:t>L’agent de contrôle voit l’événement et peut le vérifier ou signaler un écart.</w:t>
      </w:r>
    </w:p>
    <w:p>
      <w:pPr>
        <w:pStyle w:val="Heading2"/>
      </w:pPr>
      <w:r>
        <w:t>4.3 Suivi en cours de trajet</w:t>
      </w:r>
    </w:p>
    <w:p>
      <w:pPr>
        <w:pStyle w:val="ListNumber"/>
        <w:spacing w:after="40"/>
      </w:pPr>
      <w:r>
        <w:t>Le traceur transmet les positions suivant sa fréquence et son protocole.</w:t>
      </w:r>
    </w:p>
    <w:p>
      <w:pPr>
        <w:pStyle w:val="ListNumber"/>
        <w:spacing w:after="40"/>
      </w:pPr>
      <w:r>
        <w:t>Le service GPS valide le format, l’identifiant du traceur, les coordonnées, la date et les doublons.</w:t>
      </w:r>
    </w:p>
    <w:p>
      <w:pPr>
        <w:pStyle w:val="ListNumber"/>
        <w:spacing w:after="40"/>
      </w:pPr>
      <w:r>
        <w:t>Les positions sont stockées dans l’historique et la dernière position connue est actualisée.</w:t>
      </w:r>
    </w:p>
    <w:p>
      <w:pPr>
        <w:pStyle w:val="ListNumber"/>
        <w:spacing w:after="40"/>
      </w:pPr>
      <w:r>
        <w:t>L’interface met à jour la carte et affiche la fraîcheur de la position.</w:t>
      </w:r>
    </w:p>
    <w:p>
      <w:pPr>
        <w:pStyle w:val="ListNumber"/>
        <w:spacing w:after="40"/>
      </w:pPr>
      <w:r>
        <w:t>Le moteur d’alertes évalue les règles configurées : retard, vitesse, sortie de zone ou perte de signal.</w:t>
      </w:r>
    </w:p>
    <w:p>
      <w:pPr>
        <w:pStyle w:val="Heading2"/>
      </w:pPr>
      <w:r>
        <w:t>4.4 Arrivée et clôture</w:t>
      </w:r>
    </w:p>
    <w:p>
      <w:pPr>
        <w:pStyle w:val="ListNumber"/>
        <w:spacing w:after="40"/>
      </w:pPr>
      <w:r>
        <w:t>Le chauffeur déclare son arrivée ; l’événement est enregistré sans écraser les données GPS.</w:t>
      </w:r>
    </w:p>
    <w:p>
      <w:pPr>
        <w:pStyle w:val="ListNumber"/>
        <w:spacing w:after="40"/>
      </w:pPr>
      <w:r>
        <w:t>Le système calcule la durée écoulée et, lorsque les données sont suffisantes, la distance GPS estimée.</w:t>
      </w:r>
    </w:p>
    <w:p>
      <w:pPr>
        <w:pStyle w:val="ListNumber"/>
        <w:spacing w:after="40"/>
      </w:pPr>
      <w:r>
        <w:t>L’agent peut valider la mission, demander une correction motivée ou signaler une anomalie.</w:t>
      </w:r>
    </w:p>
    <w:p>
      <w:pPr>
        <w:pStyle w:val="ListNumber"/>
        <w:spacing w:after="40"/>
      </w:pPr>
      <w:r>
        <w:t>La mission est clôturée avec un statut et une trace d’audit. Les corrections ultérieures sont historisées.</w:t>
      </w:r>
    </w:p>
    <w:p>
      <w:pPr>
        <w:pStyle w:val="Heading2"/>
      </w:pPr>
      <w:r>
        <w:t>4.5 Mode déconnecté</w:t>
      </w:r>
    </w:p>
    <w:p>
      <w:r>
        <w:t>Si le téléphone perd la connexion, l’interface chauffeur doit pouvoir conserver temporairement les déclarations non envoyées. À la reconnexion, elles sont synchronisées avec l’heure locale de l’événement, l’heure de réception et un identifiant idempotent. L’interface indique clairement qu’une déclaration est en attente de synchronisation. Le navigateur ne doit pas permettre de falsifier silencieusement les heures ou les coordonnées.</w:t>
      </w:r>
    </w:p>
    <w:p>
      <w:pPr>
        <w:pStyle w:val="Heading1"/>
      </w:pPr>
      <w:r>
        <w:t>5. Exigences fonctionnelles détaillées</w:t>
      </w:r>
    </w:p>
    <w:p>
      <w:pPr>
        <w:pStyle w:val="Heading2"/>
      </w:pPr>
      <w:r>
        <w:t>5.1 Authentification et autorisations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Exigence</w:t>
            </w:r>
          </w:p>
        </w:tc>
        <w:tc>
          <w:tcPr>
            <w:tcW w:type="dxa" w:w="3312"/>
            <w:vAlign w:val="center"/>
            <w:shd w:fill="12304A"/>
          </w:tcPr>
          <w:p>
            <w:pPr>
              <w:spacing w:after="20"/>
            </w:pPr>
            <w:r/>
            <w:r>
              <w:rPr>
                <w:rFonts w:ascii="Aptos" w:hAnsi="Aptos"/>
                <w:b/>
                <w:color w:val="FFFFFF"/>
                <w:sz w:val="17"/>
              </w:rPr>
              <w:t>Priorité</w:t>
            </w:r>
          </w:p>
        </w:tc>
      </w:tr>
      <w:tr>
        <w:tc>
          <w:tcPr>
            <w:tcW w:type="dxa" w:w="3312"/>
            <w:vAlign w:val="center"/>
          </w:tcPr>
          <w:p>
            <w:pPr>
              <w:spacing w:after="20"/>
            </w:pPr>
            <w:r/>
            <w:r>
              <w:rPr>
                <w:rFonts w:ascii="Aptos" w:hAnsi="Aptos"/>
                <w:b w:val="0"/>
                <w:sz w:val="16"/>
              </w:rPr>
              <w:t>AUTH-01</w:t>
            </w:r>
          </w:p>
        </w:tc>
        <w:tc>
          <w:tcPr>
            <w:tcW w:type="dxa" w:w="3312"/>
            <w:vAlign w:val="center"/>
          </w:tcPr>
          <w:p>
            <w:pPr>
              <w:spacing w:after="20"/>
            </w:pPr>
            <w:r/>
            <w:r>
              <w:rPr>
                <w:rFonts w:ascii="Aptos" w:hAnsi="Aptos"/>
                <w:b w:val="0"/>
                <w:sz w:val="16"/>
              </w:rPr>
              <w:t>Connexion et déconnexion sécurisées ; gestion de session ou jetons à durée limitée.</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AUTH-02</w:t>
            </w:r>
          </w:p>
        </w:tc>
        <w:tc>
          <w:tcPr>
            <w:tcW w:type="dxa" w:w="3312"/>
            <w:vAlign w:val="center"/>
            <w:shd w:fill="F1F5F8"/>
          </w:tcPr>
          <w:p>
            <w:pPr>
              <w:spacing w:after="20"/>
            </w:pPr>
            <w:r/>
            <w:r>
              <w:rPr>
                <w:rFonts w:ascii="Aptos" w:hAnsi="Aptos"/>
                <w:b w:val="0"/>
                <w:sz w:val="16"/>
              </w:rPr>
              <w:t>Réinitialisation de mot de passe via un mécanisme vérifié et expirant.</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AUTH-03</w:t>
            </w:r>
          </w:p>
        </w:tc>
        <w:tc>
          <w:tcPr>
            <w:tcW w:type="dxa" w:w="3312"/>
            <w:vAlign w:val="center"/>
          </w:tcPr>
          <w:p>
            <w:pPr>
              <w:spacing w:after="20"/>
            </w:pPr>
            <w:r/>
            <w:r>
              <w:rPr>
                <w:rFonts w:ascii="Aptos" w:hAnsi="Aptos"/>
                <w:b w:val="0"/>
                <w:sz w:val="16"/>
              </w:rPr>
              <w:t>Autorisation fondée sur les rôles et le périmètre de flotte.</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AUTH-04</w:t>
            </w:r>
          </w:p>
        </w:tc>
        <w:tc>
          <w:tcPr>
            <w:tcW w:type="dxa" w:w="3312"/>
            <w:vAlign w:val="center"/>
            <w:shd w:fill="F1F5F8"/>
          </w:tcPr>
          <w:p>
            <w:pPr>
              <w:spacing w:after="20"/>
            </w:pPr>
            <w:r/>
            <w:r>
              <w:rPr>
                <w:rFonts w:ascii="Aptos" w:hAnsi="Aptos"/>
                <w:b w:val="0"/>
                <w:sz w:val="16"/>
              </w:rPr>
              <w:t>Suspension de compte, révocation des sessions et journalisation des opérations sensibles.</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AUTH-05</w:t>
            </w:r>
          </w:p>
        </w:tc>
        <w:tc>
          <w:tcPr>
            <w:tcW w:type="dxa" w:w="3312"/>
            <w:vAlign w:val="center"/>
          </w:tcPr>
          <w:p>
            <w:pPr>
              <w:spacing w:after="20"/>
            </w:pPr>
            <w:r/>
            <w:r>
              <w:rPr>
                <w:rFonts w:ascii="Aptos" w:hAnsi="Aptos"/>
                <w:b w:val="0"/>
                <w:sz w:val="16"/>
              </w:rPr>
              <w:t>MFA pour les comptes administrateurs, si compatible avec le contexte de déploiement.</w:t>
            </w:r>
          </w:p>
        </w:tc>
        <w:tc>
          <w:tcPr>
            <w:tcW w:type="dxa" w:w="3312"/>
            <w:vAlign w:val="center"/>
          </w:tcPr>
          <w:p>
            <w:pPr>
              <w:spacing w:after="20"/>
            </w:pPr>
            <w:r/>
            <w:r>
              <w:rPr>
                <w:rFonts w:ascii="Aptos" w:hAnsi="Aptos"/>
                <w:b w:val="0"/>
                <w:sz w:val="16"/>
              </w:rPr>
              <w:t>Should</w:t>
            </w:r>
          </w:p>
        </w:tc>
      </w:tr>
    </w:tbl>
    <w:p>
      <w:pPr>
        <w:spacing w:after="20"/>
      </w:pPr>
    </w:p>
    <w:p>
      <w:pPr>
        <w:pStyle w:val="Heading2"/>
      </w:pPr>
      <w:r>
        <w:t>5.2 Gestion des véhicules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Exigence</w:t>
            </w:r>
          </w:p>
        </w:tc>
        <w:tc>
          <w:tcPr>
            <w:tcW w:type="dxa" w:w="3312"/>
            <w:vAlign w:val="center"/>
            <w:shd w:fill="12304A"/>
          </w:tcPr>
          <w:p>
            <w:pPr>
              <w:spacing w:after="20"/>
            </w:pPr>
            <w:r/>
            <w:r>
              <w:rPr>
                <w:rFonts w:ascii="Aptos" w:hAnsi="Aptos"/>
                <w:b/>
                <w:color w:val="FFFFFF"/>
                <w:sz w:val="17"/>
              </w:rPr>
              <w:t>Priorité</w:t>
            </w:r>
          </w:p>
        </w:tc>
      </w:tr>
      <w:tr>
        <w:tc>
          <w:tcPr>
            <w:tcW w:type="dxa" w:w="3312"/>
            <w:vAlign w:val="center"/>
          </w:tcPr>
          <w:p>
            <w:pPr>
              <w:spacing w:after="20"/>
            </w:pPr>
            <w:r/>
            <w:r>
              <w:rPr>
                <w:rFonts w:ascii="Aptos" w:hAnsi="Aptos"/>
                <w:b w:val="0"/>
                <w:sz w:val="16"/>
              </w:rPr>
              <w:t>VEH-01</w:t>
            </w:r>
          </w:p>
        </w:tc>
        <w:tc>
          <w:tcPr>
            <w:tcW w:type="dxa" w:w="3312"/>
            <w:vAlign w:val="center"/>
          </w:tcPr>
          <w:p>
            <w:pPr>
              <w:spacing w:after="20"/>
            </w:pPr>
            <w:r/>
            <w:r>
              <w:rPr>
                <w:rFonts w:ascii="Aptos" w:hAnsi="Aptos"/>
                <w:b w:val="0"/>
                <w:sz w:val="16"/>
              </w:rPr>
              <w:t>Créer, consulter, modifier, archiver et rechercher un véhicule.</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VEH-02</w:t>
            </w:r>
          </w:p>
        </w:tc>
        <w:tc>
          <w:tcPr>
            <w:tcW w:type="dxa" w:w="3312"/>
            <w:vAlign w:val="center"/>
            <w:shd w:fill="F1F5F8"/>
          </w:tcPr>
          <w:p>
            <w:pPr>
              <w:spacing w:after="20"/>
            </w:pPr>
            <w:r/>
            <w:r>
              <w:rPr>
                <w:rFonts w:ascii="Aptos" w:hAnsi="Aptos"/>
                <w:b w:val="0"/>
                <w:sz w:val="16"/>
              </w:rPr>
              <w:t>Gérer immatriculation, marque, modèle, type, statut, kilométrage de référence et informations administratives utiles.</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VEH-03</w:t>
            </w:r>
          </w:p>
        </w:tc>
        <w:tc>
          <w:tcPr>
            <w:tcW w:type="dxa" w:w="3312"/>
            <w:vAlign w:val="center"/>
          </w:tcPr>
          <w:p>
            <w:pPr>
              <w:spacing w:after="20"/>
            </w:pPr>
            <w:r/>
            <w:r>
              <w:rPr>
                <w:rFonts w:ascii="Aptos" w:hAnsi="Aptos"/>
                <w:b w:val="0"/>
                <w:sz w:val="16"/>
              </w:rPr>
              <w:t>Associer un ou plusieurs traceurs dans le temps, avec dates de validité et historique.</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VEH-04</w:t>
            </w:r>
          </w:p>
        </w:tc>
        <w:tc>
          <w:tcPr>
            <w:tcW w:type="dxa" w:w="3312"/>
            <w:vAlign w:val="center"/>
            <w:shd w:fill="F1F5F8"/>
          </w:tcPr>
          <w:p>
            <w:pPr>
              <w:spacing w:after="20"/>
            </w:pPr>
            <w:r/>
            <w:r>
              <w:rPr>
                <w:rFonts w:ascii="Aptos" w:hAnsi="Aptos"/>
                <w:b w:val="0"/>
                <w:sz w:val="16"/>
              </w:rPr>
              <w:t>Empêcher les associations actives contradictoires d’un même traceur à plusieurs véhicules, sauf cas explicitement supporté.</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VEH-05</w:t>
            </w:r>
          </w:p>
        </w:tc>
        <w:tc>
          <w:tcPr>
            <w:tcW w:type="dxa" w:w="3312"/>
            <w:vAlign w:val="center"/>
          </w:tcPr>
          <w:p>
            <w:pPr>
              <w:spacing w:after="20"/>
            </w:pPr>
            <w:r/>
            <w:r>
              <w:rPr>
                <w:rFonts w:ascii="Aptos" w:hAnsi="Aptos"/>
                <w:b w:val="0"/>
                <w:sz w:val="16"/>
              </w:rPr>
              <w:t>Consulter les missions, trajets, alertes et événements liés au véhicule.</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VEH-06</w:t>
            </w:r>
          </w:p>
        </w:tc>
        <w:tc>
          <w:tcPr>
            <w:tcW w:type="dxa" w:w="3312"/>
            <w:vAlign w:val="center"/>
            <w:shd w:fill="F1F5F8"/>
          </w:tcPr>
          <w:p>
            <w:pPr>
              <w:spacing w:after="20"/>
            </w:pPr>
            <w:r/>
            <w:r>
              <w:rPr>
                <w:rFonts w:ascii="Aptos" w:hAnsi="Aptos"/>
                <w:b w:val="0"/>
                <w:sz w:val="16"/>
              </w:rPr>
              <w:t>Gérer l’indisponibilité, la maintenance et les dates d’échéance (assurance, visite, etc.).</w:t>
            </w:r>
          </w:p>
        </w:tc>
        <w:tc>
          <w:tcPr>
            <w:tcW w:type="dxa" w:w="3312"/>
            <w:vAlign w:val="center"/>
            <w:shd w:fill="F1F5F8"/>
          </w:tcPr>
          <w:p>
            <w:pPr>
              <w:spacing w:after="20"/>
            </w:pPr>
            <w:r/>
            <w:r>
              <w:rPr>
                <w:rFonts w:ascii="Aptos" w:hAnsi="Aptos"/>
                <w:b w:val="0"/>
                <w:sz w:val="16"/>
              </w:rPr>
              <w:t>Should</w:t>
            </w:r>
          </w:p>
        </w:tc>
      </w:tr>
    </w:tbl>
    <w:p>
      <w:pPr>
        <w:spacing w:after="20"/>
      </w:pPr>
    </w:p>
    <w:p>
      <w:pPr>
        <w:pStyle w:val="Heading2"/>
      </w:pPr>
      <w:r>
        <w:t>5.3 Gestion des chauffeurs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Exigence</w:t>
            </w:r>
          </w:p>
        </w:tc>
        <w:tc>
          <w:tcPr>
            <w:tcW w:type="dxa" w:w="3312"/>
            <w:vAlign w:val="center"/>
            <w:shd w:fill="12304A"/>
          </w:tcPr>
          <w:p>
            <w:pPr>
              <w:spacing w:after="20"/>
            </w:pPr>
            <w:r/>
            <w:r>
              <w:rPr>
                <w:rFonts w:ascii="Aptos" w:hAnsi="Aptos"/>
                <w:b/>
                <w:color w:val="FFFFFF"/>
                <w:sz w:val="17"/>
              </w:rPr>
              <w:t>Priorité</w:t>
            </w:r>
          </w:p>
        </w:tc>
      </w:tr>
      <w:tr>
        <w:tc>
          <w:tcPr>
            <w:tcW w:type="dxa" w:w="3312"/>
            <w:vAlign w:val="center"/>
          </w:tcPr>
          <w:p>
            <w:pPr>
              <w:spacing w:after="20"/>
            </w:pPr>
            <w:r/>
            <w:r>
              <w:rPr>
                <w:rFonts w:ascii="Aptos" w:hAnsi="Aptos"/>
                <w:b w:val="0"/>
                <w:sz w:val="16"/>
              </w:rPr>
              <w:t>DRV-01</w:t>
            </w:r>
          </w:p>
        </w:tc>
        <w:tc>
          <w:tcPr>
            <w:tcW w:type="dxa" w:w="3312"/>
            <w:vAlign w:val="center"/>
          </w:tcPr>
          <w:p>
            <w:pPr>
              <w:spacing w:after="20"/>
            </w:pPr>
            <w:r/>
            <w:r>
              <w:rPr>
                <w:rFonts w:ascii="Aptos" w:hAnsi="Aptos"/>
                <w:b w:val="0"/>
                <w:sz w:val="16"/>
              </w:rPr>
              <w:t>Créer et gérer les profils chauffeurs et leur statut d’activité.</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DRV-02</w:t>
            </w:r>
          </w:p>
        </w:tc>
        <w:tc>
          <w:tcPr>
            <w:tcW w:type="dxa" w:w="3312"/>
            <w:vAlign w:val="center"/>
            <w:shd w:fill="F1F5F8"/>
          </w:tcPr>
          <w:p>
            <w:pPr>
              <w:spacing w:after="20"/>
            </w:pPr>
            <w:r/>
            <w:r>
              <w:rPr>
                <w:rFonts w:ascii="Aptos" w:hAnsi="Aptos"/>
                <w:b w:val="0"/>
                <w:sz w:val="16"/>
              </w:rPr>
              <w:t>Enregistrer les informations professionnelles nécessaires et, si requis, les dates de validité du permis.</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DRV-03</w:t>
            </w:r>
          </w:p>
        </w:tc>
        <w:tc>
          <w:tcPr>
            <w:tcW w:type="dxa" w:w="3312"/>
            <w:vAlign w:val="center"/>
          </w:tcPr>
          <w:p>
            <w:pPr>
              <w:spacing w:after="20"/>
            </w:pPr>
            <w:r/>
            <w:r>
              <w:rPr>
                <w:rFonts w:ascii="Aptos" w:hAnsi="Aptos"/>
                <w:b w:val="0"/>
                <w:sz w:val="16"/>
              </w:rPr>
              <w:t>Gérer les affectations chauffeur-véhicule et leur période de validité.</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DRV-04</w:t>
            </w:r>
          </w:p>
        </w:tc>
        <w:tc>
          <w:tcPr>
            <w:tcW w:type="dxa" w:w="3312"/>
            <w:vAlign w:val="center"/>
            <w:shd w:fill="F1F5F8"/>
          </w:tcPr>
          <w:p>
            <w:pPr>
              <w:spacing w:after="20"/>
            </w:pPr>
            <w:r/>
            <w:r>
              <w:rPr>
                <w:rFonts w:ascii="Aptos" w:hAnsi="Aptos"/>
                <w:b w:val="0"/>
                <w:sz w:val="16"/>
              </w:rPr>
              <w:t>Consulter les missions et événements autorisés du chauffeur.</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DRV-05</w:t>
            </w:r>
          </w:p>
        </w:tc>
        <w:tc>
          <w:tcPr>
            <w:tcW w:type="dxa" w:w="3312"/>
            <w:vAlign w:val="center"/>
          </w:tcPr>
          <w:p>
            <w:pPr>
              <w:spacing w:after="20"/>
            </w:pPr>
            <w:r/>
            <w:r>
              <w:rPr>
                <w:rFonts w:ascii="Aptos" w:hAnsi="Aptos"/>
                <w:b w:val="0"/>
                <w:sz w:val="16"/>
              </w:rPr>
              <w:t>Alerter sur une échéance documentaire à l’approche de sa date limite.</w:t>
            </w:r>
          </w:p>
        </w:tc>
        <w:tc>
          <w:tcPr>
            <w:tcW w:type="dxa" w:w="3312"/>
            <w:vAlign w:val="center"/>
          </w:tcPr>
          <w:p>
            <w:pPr>
              <w:spacing w:after="20"/>
            </w:pPr>
            <w:r/>
            <w:r>
              <w:rPr>
                <w:rFonts w:ascii="Aptos" w:hAnsi="Aptos"/>
                <w:b w:val="0"/>
                <w:sz w:val="16"/>
              </w:rPr>
              <w:t>Should</w:t>
            </w:r>
          </w:p>
        </w:tc>
      </w:tr>
    </w:tbl>
    <w:p>
      <w:pPr>
        <w:spacing w:after="20"/>
      </w:pPr>
    </w:p>
    <w:p>
      <w:pPr>
        <w:pStyle w:val="Heading2"/>
      </w:pPr>
      <w:r>
        <w:t>5.4 Gestion des 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Exigence</w:t>
            </w:r>
          </w:p>
        </w:tc>
        <w:tc>
          <w:tcPr>
            <w:tcW w:type="dxa" w:w="3312"/>
            <w:vAlign w:val="center"/>
            <w:shd w:fill="12304A"/>
          </w:tcPr>
          <w:p>
            <w:pPr>
              <w:spacing w:after="20"/>
            </w:pPr>
            <w:r/>
            <w:r>
              <w:rPr>
                <w:rFonts w:ascii="Aptos" w:hAnsi="Aptos"/>
                <w:b/>
                <w:color w:val="FFFFFF"/>
                <w:sz w:val="17"/>
              </w:rPr>
              <w:t>Priorité</w:t>
            </w:r>
          </w:p>
        </w:tc>
      </w:tr>
      <w:tr>
        <w:tc>
          <w:tcPr>
            <w:tcW w:type="dxa" w:w="3312"/>
            <w:vAlign w:val="center"/>
          </w:tcPr>
          <w:p>
            <w:pPr>
              <w:spacing w:after="20"/>
            </w:pPr>
            <w:r/>
            <w:r>
              <w:rPr>
                <w:rFonts w:ascii="Aptos" w:hAnsi="Aptos"/>
                <w:b w:val="0"/>
                <w:sz w:val="16"/>
              </w:rPr>
              <w:t>MIS-01</w:t>
            </w:r>
          </w:p>
        </w:tc>
        <w:tc>
          <w:tcPr>
            <w:tcW w:type="dxa" w:w="3312"/>
            <w:vAlign w:val="center"/>
          </w:tcPr>
          <w:p>
            <w:pPr>
              <w:spacing w:after="20"/>
            </w:pPr>
            <w:r/>
            <w:r>
              <w:rPr>
                <w:rFonts w:ascii="Aptos" w:hAnsi="Aptos"/>
                <w:b w:val="0"/>
                <w:sz w:val="16"/>
              </w:rPr>
              <w:t>Créer une mission avec code, libellé, départ, destination, dates prévues, consignes et priorité.</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MIS-02</w:t>
            </w:r>
          </w:p>
        </w:tc>
        <w:tc>
          <w:tcPr>
            <w:tcW w:type="dxa" w:w="3312"/>
            <w:vAlign w:val="center"/>
            <w:shd w:fill="F1F5F8"/>
          </w:tcPr>
          <w:p>
            <w:pPr>
              <w:spacing w:after="20"/>
            </w:pPr>
            <w:r/>
            <w:r>
              <w:rPr>
                <w:rFonts w:ascii="Aptos" w:hAnsi="Aptos"/>
                <w:b w:val="0"/>
                <w:sz w:val="16"/>
              </w:rPr>
              <w:t>Affecter un véhicule et un chauffeur, avec contrôle des conflits.</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MIS-03</w:t>
            </w:r>
          </w:p>
        </w:tc>
        <w:tc>
          <w:tcPr>
            <w:tcW w:type="dxa" w:w="3312"/>
            <w:vAlign w:val="center"/>
          </w:tcPr>
          <w:p>
            <w:pPr>
              <w:spacing w:after="20"/>
            </w:pPr>
            <w:r/>
            <w:r>
              <w:rPr>
                <w:rFonts w:ascii="Aptos" w:hAnsi="Aptos"/>
                <w:b w:val="0"/>
                <w:sz w:val="16"/>
              </w:rPr>
              <w:t>Gérer les statuts : brouillon, planifiée, en cours, en pause, terminée, annulée, en anomalie.</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MIS-04</w:t>
            </w:r>
          </w:p>
        </w:tc>
        <w:tc>
          <w:tcPr>
            <w:tcW w:type="dxa" w:w="3312"/>
            <w:vAlign w:val="center"/>
            <w:shd w:fill="F1F5F8"/>
          </w:tcPr>
          <w:p>
            <w:pPr>
              <w:spacing w:after="20"/>
            </w:pPr>
            <w:r/>
            <w:r>
              <w:rPr>
                <w:rFonts w:ascii="Aptos" w:hAnsi="Aptos"/>
                <w:b w:val="0"/>
                <w:sz w:val="16"/>
              </w:rPr>
              <w:t>Conserver l’historique des changements d’affectation et de statut.</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MIS-05</w:t>
            </w:r>
          </w:p>
        </w:tc>
        <w:tc>
          <w:tcPr>
            <w:tcW w:type="dxa" w:w="3312"/>
            <w:vAlign w:val="center"/>
          </w:tcPr>
          <w:p>
            <w:pPr>
              <w:spacing w:after="20"/>
            </w:pPr>
            <w:r/>
            <w:r>
              <w:rPr>
                <w:rFonts w:ascii="Aptos" w:hAnsi="Aptos"/>
                <w:b w:val="0"/>
                <w:sz w:val="16"/>
              </w:rPr>
              <w:t>Autoriser une mission sans destination précise lorsque le déplacement est libre ou multi-étapes.</w:t>
            </w:r>
          </w:p>
        </w:tc>
        <w:tc>
          <w:tcPr>
            <w:tcW w:type="dxa" w:w="3312"/>
            <w:vAlign w:val="center"/>
          </w:tcPr>
          <w:p>
            <w:pPr>
              <w:spacing w:after="20"/>
            </w:pPr>
            <w:r/>
            <w:r>
              <w:rPr>
                <w:rFonts w:ascii="Aptos" w:hAnsi="Aptos"/>
                <w:b w:val="0"/>
                <w:sz w:val="16"/>
              </w:rPr>
              <w:t>Should</w:t>
            </w:r>
          </w:p>
        </w:tc>
      </w:tr>
      <w:tr>
        <w:tc>
          <w:tcPr>
            <w:tcW w:type="dxa" w:w="3312"/>
            <w:vAlign w:val="center"/>
            <w:shd w:fill="F1F5F8"/>
          </w:tcPr>
          <w:p>
            <w:pPr>
              <w:spacing w:after="20"/>
            </w:pPr>
            <w:r/>
            <w:r>
              <w:rPr>
                <w:rFonts w:ascii="Aptos" w:hAnsi="Aptos"/>
                <w:b w:val="0"/>
                <w:sz w:val="16"/>
              </w:rPr>
              <w:t>MIS-06</w:t>
            </w:r>
          </w:p>
        </w:tc>
        <w:tc>
          <w:tcPr>
            <w:tcW w:type="dxa" w:w="3312"/>
            <w:vAlign w:val="center"/>
            <w:shd w:fill="F1F5F8"/>
          </w:tcPr>
          <w:p>
            <w:pPr>
              <w:spacing w:after="20"/>
            </w:pPr>
            <w:r/>
            <w:r>
              <w:rPr>
                <w:rFonts w:ascii="Aptos" w:hAnsi="Aptos"/>
                <w:b w:val="0"/>
                <w:sz w:val="16"/>
              </w:rPr>
              <w:t>Permettre l’ajout de points de passage et de consignes de mission.</w:t>
            </w:r>
          </w:p>
        </w:tc>
        <w:tc>
          <w:tcPr>
            <w:tcW w:type="dxa" w:w="3312"/>
            <w:vAlign w:val="center"/>
            <w:shd w:fill="F1F5F8"/>
          </w:tcPr>
          <w:p>
            <w:pPr>
              <w:spacing w:after="20"/>
            </w:pPr>
            <w:r/>
            <w:r>
              <w:rPr>
                <w:rFonts w:ascii="Aptos" w:hAnsi="Aptos"/>
                <w:b w:val="0"/>
                <w:sz w:val="16"/>
              </w:rPr>
              <w:t>Could</w:t>
            </w:r>
          </w:p>
        </w:tc>
      </w:tr>
    </w:tbl>
    <w:p>
      <w:pPr>
        <w:spacing w:after="20"/>
      </w:pPr>
    </w:p>
    <w:p>
      <w:pPr>
        <w:pStyle w:val="Heading2"/>
      </w:pPr>
      <w:r>
        <w:t>5.5 Collecte et visualisation GPS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Exigence</w:t>
            </w:r>
          </w:p>
        </w:tc>
        <w:tc>
          <w:tcPr>
            <w:tcW w:type="dxa" w:w="3312"/>
            <w:vAlign w:val="center"/>
            <w:shd w:fill="12304A"/>
          </w:tcPr>
          <w:p>
            <w:pPr>
              <w:spacing w:after="20"/>
            </w:pPr>
            <w:r/>
            <w:r>
              <w:rPr>
                <w:rFonts w:ascii="Aptos" w:hAnsi="Aptos"/>
                <w:b/>
                <w:color w:val="FFFFFF"/>
                <w:sz w:val="17"/>
              </w:rPr>
              <w:t>Priorité</w:t>
            </w:r>
          </w:p>
        </w:tc>
      </w:tr>
      <w:tr>
        <w:tc>
          <w:tcPr>
            <w:tcW w:type="dxa" w:w="3312"/>
            <w:vAlign w:val="center"/>
          </w:tcPr>
          <w:p>
            <w:pPr>
              <w:spacing w:after="20"/>
            </w:pPr>
            <w:r/>
            <w:r>
              <w:rPr>
                <w:rFonts w:ascii="Aptos" w:hAnsi="Aptos"/>
                <w:b w:val="0"/>
                <w:sz w:val="16"/>
              </w:rPr>
              <w:t>GPS-01</w:t>
            </w:r>
          </w:p>
        </w:tc>
        <w:tc>
          <w:tcPr>
            <w:tcW w:type="dxa" w:w="3312"/>
            <w:vAlign w:val="center"/>
          </w:tcPr>
          <w:p>
            <w:pPr>
              <w:spacing w:after="20"/>
            </w:pPr>
            <w:r/>
            <w:r>
              <w:rPr>
                <w:rFonts w:ascii="Aptos" w:hAnsi="Aptos"/>
                <w:b w:val="0"/>
                <w:sz w:val="16"/>
              </w:rPr>
              <w:t>Recevoir les messages des traceurs au moyen d’un adaptateur compatible avec leur protocole réel.</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GPS-02</w:t>
            </w:r>
          </w:p>
        </w:tc>
        <w:tc>
          <w:tcPr>
            <w:tcW w:type="dxa" w:w="3312"/>
            <w:vAlign w:val="center"/>
            <w:shd w:fill="F1F5F8"/>
          </w:tcPr>
          <w:p>
            <w:pPr>
              <w:spacing w:after="20"/>
            </w:pPr>
            <w:r/>
            <w:r>
              <w:rPr>
                <w:rFonts w:ascii="Aptos" w:hAnsi="Aptos"/>
                <w:b w:val="0"/>
                <w:sz w:val="16"/>
              </w:rPr>
              <w:t>Valider l’identifiant du traceur, les coordonnées, l’horodatage, la vitesse et les champs disponibles.</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GPS-03</w:t>
            </w:r>
          </w:p>
        </w:tc>
        <w:tc>
          <w:tcPr>
            <w:tcW w:type="dxa" w:w="3312"/>
            <w:vAlign w:val="center"/>
          </w:tcPr>
          <w:p>
            <w:pPr>
              <w:spacing w:after="20"/>
            </w:pPr>
            <w:r/>
            <w:r>
              <w:rPr>
                <w:rFonts w:ascii="Aptos" w:hAnsi="Aptos"/>
                <w:b w:val="0"/>
                <w:sz w:val="16"/>
              </w:rPr>
              <w:t>Rejeter ou mettre en quarantaine les messages malformés et journaliser la cause.</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GPS-04</w:t>
            </w:r>
          </w:p>
        </w:tc>
        <w:tc>
          <w:tcPr>
            <w:tcW w:type="dxa" w:w="3312"/>
            <w:vAlign w:val="center"/>
            <w:shd w:fill="F1F5F8"/>
          </w:tcPr>
          <w:p>
            <w:pPr>
              <w:spacing w:after="20"/>
            </w:pPr>
            <w:r/>
            <w:r>
              <w:rPr>
                <w:rFonts w:ascii="Aptos" w:hAnsi="Aptos"/>
                <w:b w:val="0"/>
                <w:sz w:val="16"/>
              </w:rPr>
              <w:t>Dédupliquer les messages selon les identifiants disponibles ou une clé de déduplication définie.</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GPS-05</w:t>
            </w:r>
          </w:p>
        </w:tc>
        <w:tc>
          <w:tcPr>
            <w:tcW w:type="dxa" w:w="3312"/>
            <w:vAlign w:val="center"/>
          </w:tcPr>
          <w:p>
            <w:pPr>
              <w:spacing w:after="20"/>
            </w:pPr>
            <w:r/>
            <w:r>
              <w:rPr>
                <w:rFonts w:ascii="Aptos" w:hAnsi="Aptos"/>
                <w:b w:val="0"/>
                <w:sz w:val="16"/>
              </w:rPr>
              <w:t>Afficher la dernière position, la date de réception et l’âge de la position.</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GPS-06</w:t>
            </w:r>
          </w:p>
        </w:tc>
        <w:tc>
          <w:tcPr>
            <w:tcW w:type="dxa" w:w="3312"/>
            <w:vAlign w:val="center"/>
            <w:shd w:fill="F1F5F8"/>
          </w:tcPr>
          <w:p>
            <w:pPr>
              <w:spacing w:after="20"/>
            </w:pPr>
            <w:r/>
            <w:r>
              <w:rPr>
                <w:rFonts w:ascii="Aptos" w:hAnsi="Aptos"/>
                <w:b w:val="0"/>
                <w:sz w:val="16"/>
              </w:rPr>
              <w:t>Afficher les positions sur une carte, avec filtre par véhicule, statut, chauffeur et période.</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GPS-07</w:t>
            </w:r>
          </w:p>
        </w:tc>
        <w:tc>
          <w:tcPr>
            <w:tcW w:type="dxa" w:w="3312"/>
            <w:vAlign w:val="center"/>
          </w:tcPr>
          <w:p>
            <w:pPr>
              <w:spacing w:after="20"/>
            </w:pPr>
            <w:r/>
            <w:r>
              <w:rPr>
                <w:rFonts w:ascii="Aptos" w:hAnsi="Aptos"/>
                <w:b w:val="0"/>
                <w:sz w:val="16"/>
              </w:rPr>
              <w:t>Reconstituer un trajet chronologique et distinguer les segments manquants ou incertains.</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GPS-08</w:t>
            </w:r>
          </w:p>
        </w:tc>
        <w:tc>
          <w:tcPr>
            <w:tcW w:type="dxa" w:w="3312"/>
            <w:vAlign w:val="center"/>
            <w:shd w:fill="F1F5F8"/>
          </w:tcPr>
          <w:p>
            <w:pPr>
              <w:spacing w:after="20"/>
            </w:pPr>
            <w:r/>
            <w:r>
              <w:rPr>
                <w:rFonts w:ascii="Aptos" w:hAnsi="Aptos"/>
                <w:b w:val="0"/>
                <w:sz w:val="16"/>
              </w:rPr>
              <w:t>Afficher les positions tardives sans réécrire l’ordre des événements métier.</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GPS-09</w:t>
            </w:r>
          </w:p>
        </w:tc>
        <w:tc>
          <w:tcPr>
            <w:tcW w:type="dxa" w:w="3312"/>
            <w:vAlign w:val="center"/>
          </w:tcPr>
          <w:p>
            <w:pPr>
              <w:spacing w:after="20"/>
            </w:pPr>
            <w:r/>
            <w:r>
              <w:rPr>
                <w:rFonts w:ascii="Aptos" w:hAnsi="Aptos"/>
                <w:b w:val="0"/>
                <w:sz w:val="16"/>
              </w:rPr>
              <w:t>Configurer la fréquence d’affichage et les règles de fraîcheur selon le matériel et le réseau.</w:t>
            </w:r>
          </w:p>
        </w:tc>
        <w:tc>
          <w:tcPr>
            <w:tcW w:type="dxa" w:w="3312"/>
            <w:vAlign w:val="center"/>
          </w:tcPr>
          <w:p>
            <w:pPr>
              <w:spacing w:after="20"/>
            </w:pPr>
            <w:r/>
            <w:r>
              <w:rPr>
                <w:rFonts w:ascii="Aptos" w:hAnsi="Aptos"/>
                <w:b w:val="0"/>
                <w:sz w:val="16"/>
              </w:rPr>
              <w:t>Should</w:t>
            </w:r>
          </w:p>
        </w:tc>
      </w:tr>
    </w:tbl>
    <w:p>
      <w:pPr>
        <w:spacing w:after="20"/>
      </w:pPr>
    </w:p>
    <w:p>
      <w:pPr>
        <w:pStyle w:val="Heading2"/>
      </w:pPr>
      <w:r>
        <w:t>5.6 Espace chauffeur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Exigence</w:t>
            </w:r>
          </w:p>
        </w:tc>
        <w:tc>
          <w:tcPr>
            <w:tcW w:type="dxa" w:w="3312"/>
            <w:vAlign w:val="center"/>
            <w:shd w:fill="12304A"/>
          </w:tcPr>
          <w:p>
            <w:pPr>
              <w:spacing w:after="20"/>
            </w:pPr>
            <w:r/>
            <w:r>
              <w:rPr>
                <w:rFonts w:ascii="Aptos" w:hAnsi="Aptos"/>
                <w:b/>
                <w:color w:val="FFFFFF"/>
                <w:sz w:val="17"/>
              </w:rPr>
              <w:t>Priorité</w:t>
            </w:r>
          </w:p>
        </w:tc>
      </w:tr>
      <w:tr>
        <w:tc>
          <w:tcPr>
            <w:tcW w:type="dxa" w:w="3312"/>
            <w:vAlign w:val="center"/>
          </w:tcPr>
          <w:p>
            <w:pPr>
              <w:spacing w:after="20"/>
            </w:pPr>
            <w:r/>
            <w:r>
              <w:rPr>
                <w:rFonts w:ascii="Aptos" w:hAnsi="Aptos"/>
                <w:b w:val="0"/>
                <w:sz w:val="16"/>
              </w:rPr>
              <w:t>CH-01</w:t>
            </w:r>
          </w:p>
        </w:tc>
        <w:tc>
          <w:tcPr>
            <w:tcW w:type="dxa" w:w="3312"/>
            <w:vAlign w:val="center"/>
          </w:tcPr>
          <w:p>
            <w:pPr>
              <w:spacing w:after="20"/>
            </w:pPr>
            <w:r/>
            <w:r>
              <w:rPr>
                <w:rFonts w:ascii="Aptos" w:hAnsi="Aptos"/>
                <w:b w:val="0"/>
                <w:sz w:val="16"/>
              </w:rPr>
              <w:t>Afficher les missions attribuées et leur statut.</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CH-02</w:t>
            </w:r>
          </w:p>
        </w:tc>
        <w:tc>
          <w:tcPr>
            <w:tcW w:type="dxa" w:w="3312"/>
            <w:vAlign w:val="center"/>
            <w:shd w:fill="F1F5F8"/>
          </w:tcPr>
          <w:p>
            <w:pPr>
              <w:spacing w:after="20"/>
            </w:pPr>
            <w:r/>
            <w:r>
              <w:rPr>
                <w:rFonts w:ascii="Aptos" w:hAnsi="Aptos"/>
                <w:b w:val="0"/>
                <w:sz w:val="16"/>
              </w:rPr>
              <w:t>Permettre les actions « Départ », « Arrivée », « Pause », « Reprise » et « Signaler un incident » selon le processus validé.</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CH-03</w:t>
            </w:r>
          </w:p>
        </w:tc>
        <w:tc>
          <w:tcPr>
            <w:tcW w:type="dxa" w:w="3312"/>
            <w:vAlign w:val="center"/>
          </w:tcPr>
          <w:p>
            <w:pPr>
              <w:spacing w:after="20"/>
            </w:pPr>
            <w:r/>
            <w:r>
              <w:rPr>
                <w:rFonts w:ascii="Aptos" w:hAnsi="Aptos"/>
                <w:b w:val="0"/>
                <w:sz w:val="16"/>
              </w:rPr>
              <w:t>Confirmer l’action avant envoi et afficher un reçu avec heure et statut de synchronisation.</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CH-04</w:t>
            </w:r>
          </w:p>
        </w:tc>
        <w:tc>
          <w:tcPr>
            <w:tcW w:type="dxa" w:w="3312"/>
            <w:vAlign w:val="center"/>
            <w:shd w:fill="F1F5F8"/>
          </w:tcPr>
          <w:p>
            <w:pPr>
              <w:spacing w:after="20"/>
            </w:pPr>
            <w:r/>
            <w:r>
              <w:rPr>
                <w:rFonts w:ascii="Aptos" w:hAnsi="Aptos"/>
                <w:b w:val="0"/>
                <w:sz w:val="16"/>
              </w:rPr>
              <w:t>Empêcher les doubles soumissions grâce à une clé idempotente.</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CH-05</w:t>
            </w:r>
          </w:p>
        </w:tc>
        <w:tc>
          <w:tcPr>
            <w:tcW w:type="dxa" w:w="3312"/>
            <w:vAlign w:val="center"/>
          </w:tcPr>
          <w:p>
            <w:pPr>
              <w:spacing w:after="20"/>
            </w:pPr>
            <w:r/>
            <w:r>
              <w:rPr>
                <w:rFonts w:ascii="Aptos" w:hAnsi="Aptos"/>
                <w:b w:val="0"/>
                <w:sz w:val="16"/>
              </w:rPr>
              <w:t>Permettre la saisie d’un commentaire et, si autorisé, de pièces jointes à un incident.</w:t>
            </w:r>
          </w:p>
        </w:tc>
        <w:tc>
          <w:tcPr>
            <w:tcW w:type="dxa" w:w="3312"/>
            <w:vAlign w:val="center"/>
          </w:tcPr>
          <w:p>
            <w:pPr>
              <w:spacing w:after="20"/>
            </w:pPr>
            <w:r/>
            <w:r>
              <w:rPr>
                <w:rFonts w:ascii="Aptos" w:hAnsi="Aptos"/>
                <w:b w:val="0"/>
                <w:sz w:val="16"/>
              </w:rPr>
              <w:t>Should</w:t>
            </w:r>
          </w:p>
        </w:tc>
      </w:tr>
      <w:tr>
        <w:tc>
          <w:tcPr>
            <w:tcW w:type="dxa" w:w="3312"/>
            <w:vAlign w:val="center"/>
            <w:shd w:fill="F1F5F8"/>
          </w:tcPr>
          <w:p>
            <w:pPr>
              <w:spacing w:after="20"/>
            </w:pPr>
            <w:r/>
            <w:r>
              <w:rPr>
                <w:rFonts w:ascii="Aptos" w:hAnsi="Aptos"/>
                <w:b w:val="0"/>
                <w:sz w:val="16"/>
              </w:rPr>
              <w:t>CH-06</w:t>
            </w:r>
          </w:p>
        </w:tc>
        <w:tc>
          <w:tcPr>
            <w:tcW w:type="dxa" w:w="3312"/>
            <w:vAlign w:val="center"/>
            <w:shd w:fill="F1F5F8"/>
          </w:tcPr>
          <w:p>
            <w:pPr>
              <w:spacing w:after="20"/>
            </w:pPr>
            <w:r/>
            <w:r>
              <w:rPr>
                <w:rFonts w:ascii="Aptos" w:hAnsi="Aptos"/>
                <w:b w:val="0"/>
                <w:sz w:val="16"/>
              </w:rPr>
              <w:t>Fonctionner sur smartphone, avec une ergonomie adaptée à un usage rapide et accessible.</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CH-07</w:t>
            </w:r>
          </w:p>
        </w:tc>
        <w:tc>
          <w:tcPr>
            <w:tcW w:type="dxa" w:w="3312"/>
            <w:vAlign w:val="center"/>
          </w:tcPr>
          <w:p>
            <w:pPr>
              <w:spacing w:after="20"/>
            </w:pPr>
            <w:r/>
            <w:r>
              <w:rPr>
                <w:rFonts w:ascii="Aptos" w:hAnsi="Aptos"/>
                <w:b w:val="0"/>
                <w:sz w:val="16"/>
              </w:rPr>
              <w:t>Ne pas encourager la manipulation de l’écran pendant la conduite ; afficher un avertissement d’usage à l’arrêt.</w:t>
            </w:r>
          </w:p>
        </w:tc>
        <w:tc>
          <w:tcPr>
            <w:tcW w:type="dxa" w:w="3312"/>
            <w:vAlign w:val="center"/>
          </w:tcPr>
          <w:p>
            <w:pPr>
              <w:spacing w:after="20"/>
            </w:pPr>
            <w:r/>
            <w:r>
              <w:rPr>
                <w:rFonts w:ascii="Aptos" w:hAnsi="Aptos"/>
                <w:b w:val="0"/>
                <w:sz w:val="16"/>
              </w:rPr>
              <w:t>Must</w:t>
            </w:r>
          </w:p>
        </w:tc>
      </w:tr>
    </w:tbl>
    <w:p>
      <w:pPr>
        <w:spacing w:after="20"/>
      </w:pPr>
    </w:p>
    <w:p>
      <w:pPr>
        <w:pStyle w:val="Heading2"/>
      </w:pPr>
      <w:r>
        <w:t>5.7 Console de contrôle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Exigence</w:t>
            </w:r>
          </w:p>
        </w:tc>
        <w:tc>
          <w:tcPr>
            <w:tcW w:type="dxa" w:w="3312"/>
            <w:vAlign w:val="center"/>
            <w:shd w:fill="12304A"/>
          </w:tcPr>
          <w:p>
            <w:pPr>
              <w:spacing w:after="20"/>
            </w:pPr>
            <w:r/>
            <w:r>
              <w:rPr>
                <w:rFonts w:ascii="Aptos" w:hAnsi="Aptos"/>
                <w:b/>
                <w:color w:val="FFFFFF"/>
                <w:sz w:val="17"/>
              </w:rPr>
              <w:t>Priorité</w:t>
            </w:r>
          </w:p>
        </w:tc>
      </w:tr>
      <w:tr>
        <w:tc>
          <w:tcPr>
            <w:tcW w:type="dxa" w:w="3312"/>
            <w:vAlign w:val="center"/>
          </w:tcPr>
          <w:p>
            <w:pPr>
              <w:spacing w:after="20"/>
            </w:pPr>
            <w:r/>
            <w:r>
              <w:rPr>
                <w:rFonts w:ascii="Aptos" w:hAnsi="Aptos"/>
                <w:b w:val="0"/>
                <w:sz w:val="16"/>
              </w:rPr>
              <w:t>CTL-01</w:t>
            </w:r>
          </w:p>
        </w:tc>
        <w:tc>
          <w:tcPr>
            <w:tcW w:type="dxa" w:w="3312"/>
            <w:vAlign w:val="center"/>
          </w:tcPr>
          <w:p>
            <w:pPr>
              <w:spacing w:after="20"/>
            </w:pPr>
            <w:r/>
            <w:r>
              <w:rPr>
                <w:rFonts w:ascii="Aptos" w:hAnsi="Aptos"/>
                <w:b w:val="0"/>
                <w:sz w:val="16"/>
              </w:rPr>
              <w:t>Afficher les véhicules autorisés sur une carte avec leur dernière position et leur fraîcheur.</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CTL-02</w:t>
            </w:r>
          </w:p>
        </w:tc>
        <w:tc>
          <w:tcPr>
            <w:tcW w:type="dxa" w:w="3312"/>
            <w:vAlign w:val="center"/>
            <w:shd w:fill="F1F5F8"/>
          </w:tcPr>
          <w:p>
            <w:pPr>
              <w:spacing w:after="20"/>
            </w:pPr>
            <w:r/>
            <w:r>
              <w:rPr>
                <w:rFonts w:ascii="Aptos" w:hAnsi="Aptos"/>
                <w:b w:val="0"/>
                <w:sz w:val="16"/>
              </w:rPr>
              <w:t>Filtrer par mission, véhicule, chauffeur, statut, zone et alerte.</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CTL-03</w:t>
            </w:r>
          </w:p>
        </w:tc>
        <w:tc>
          <w:tcPr>
            <w:tcW w:type="dxa" w:w="3312"/>
            <w:vAlign w:val="center"/>
          </w:tcPr>
          <w:p>
            <w:pPr>
              <w:spacing w:after="20"/>
            </w:pPr>
            <w:r/>
            <w:r>
              <w:rPr>
                <w:rFonts w:ascii="Aptos" w:hAnsi="Aptos"/>
                <w:b w:val="0"/>
                <w:sz w:val="16"/>
              </w:rPr>
              <w:t>Consulter les départs/arrivées et comparer les heures prévues, déclarées et observées.</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CTL-04</w:t>
            </w:r>
          </w:p>
        </w:tc>
        <w:tc>
          <w:tcPr>
            <w:tcW w:type="dxa" w:w="3312"/>
            <w:vAlign w:val="center"/>
            <w:shd w:fill="F1F5F8"/>
          </w:tcPr>
          <w:p>
            <w:pPr>
              <w:spacing w:after="20"/>
            </w:pPr>
            <w:r/>
            <w:r>
              <w:rPr>
                <w:rFonts w:ascii="Aptos" w:hAnsi="Aptos"/>
                <w:b w:val="0"/>
                <w:sz w:val="16"/>
              </w:rPr>
              <w:t>Créer un commentaire, qualifier une anomalie et enregistrer une décision.</w:t>
            </w:r>
          </w:p>
        </w:tc>
        <w:tc>
          <w:tcPr>
            <w:tcW w:type="dxa" w:w="3312"/>
            <w:vAlign w:val="center"/>
            <w:shd w:fill="F1F5F8"/>
          </w:tcPr>
          <w:p>
            <w:pPr>
              <w:spacing w:after="20"/>
            </w:pPr>
            <w:r/>
            <w:r>
              <w:rPr>
                <w:rFonts w:ascii="Aptos" w:hAnsi="Aptos"/>
                <w:b w:val="0"/>
                <w:sz w:val="16"/>
              </w:rPr>
              <w:t>Must</w:t>
            </w:r>
          </w:p>
        </w:tc>
      </w:tr>
      <w:tr>
        <w:tc>
          <w:tcPr>
            <w:tcW w:type="dxa" w:w="3312"/>
            <w:vAlign w:val="center"/>
          </w:tcPr>
          <w:p>
            <w:pPr>
              <w:spacing w:after="20"/>
            </w:pPr>
            <w:r/>
            <w:r>
              <w:rPr>
                <w:rFonts w:ascii="Aptos" w:hAnsi="Aptos"/>
                <w:b w:val="0"/>
                <w:sz w:val="16"/>
              </w:rPr>
              <w:t>CTL-05</w:t>
            </w:r>
          </w:p>
        </w:tc>
        <w:tc>
          <w:tcPr>
            <w:tcW w:type="dxa" w:w="3312"/>
            <w:vAlign w:val="center"/>
          </w:tcPr>
          <w:p>
            <w:pPr>
              <w:spacing w:after="20"/>
            </w:pPr>
            <w:r/>
            <w:r>
              <w:rPr>
                <w:rFonts w:ascii="Aptos" w:hAnsi="Aptos"/>
                <w:b w:val="0"/>
                <w:sz w:val="16"/>
              </w:rPr>
              <w:t>Accuser réception, assigner et clôturer une alerte selon les permissions.</w:t>
            </w:r>
          </w:p>
        </w:tc>
        <w:tc>
          <w:tcPr>
            <w:tcW w:type="dxa" w:w="3312"/>
            <w:vAlign w:val="center"/>
          </w:tcPr>
          <w:p>
            <w:pPr>
              <w:spacing w:after="20"/>
            </w:pPr>
            <w:r/>
            <w:r>
              <w:rPr>
                <w:rFonts w:ascii="Aptos" w:hAnsi="Aptos"/>
                <w:b w:val="0"/>
                <w:sz w:val="16"/>
              </w:rPr>
              <w:t>Must</w:t>
            </w:r>
          </w:p>
        </w:tc>
      </w:tr>
      <w:tr>
        <w:tc>
          <w:tcPr>
            <w:tcW w:type="dxa" w:w="3312"/>
            <w:vAlign w:val="center"/>
            <w:shd w:fill="F1F5F8"/>
          </w:tcPr>
          <w:p>
            <w:pPr>
              <w:spacing w:after="20"/>
            </w:pPr>
            <w:r/>
            <w:r>
              <w:rPr>
                <w:rFonts w:ascii="Aptos" w:hAnsi="Aptos"/>
                <w:b w:val="0"/>
                <w:sz w:val="16"/>
              </w:rPr>
              <w:t>CTL-06</w:t>
            </w:r>
          </w:p>
        </w:tc>
        <w:tc>
          <w:tcPr>
            <w:tcW w:type="dxa" w:w="3312"/>
            <w:vAlign w:val="center"/>
            <w:shd w:fill="F1F5F8"/>
          </w:tcPr>
          <w:p>
            <w:pPr>
              <w:spacing w:after="20"/>
            </w:pPr>
            <w:r/>
            <w:r>
              <w:rPr>
                <w:rFonts w:ascii="Aptos" w:hAnsi="Aptos"/>
                <w:b w:val="0"/>
                <w:sz w:val="16"/>
              </w:rPr>
              <w:t>Consulter l’historique sans modifier les données brutes du traceur.</w:t>
            </w:r>
          </w:p>
        </w:tc>
        <w:tc>
          <w:tcPr>
            <w:tcW w:type="dxa" w:w="3312"/>
            <w:vAlign w:val="center"/>
            <w:shd w:fill="F1F5F8"/>
          </w:tcPr>
          <w:p>
            <w:pPr>
              <w:spacing w:after="20"/>
            </w:pPr>
            <w:r/>
            <w:r>
              <w:rPr>
                <w:rFonts w:ascii="Aptos" w:hAnsi="Aptos"/>
                <w:b w:val="0"/>
                <w:sz w:val="16"/>
              </w:rPr>
              <w:t>Must</w:t>
            </w:r>
          </w:p>
        </w:tc>
      </w:tr>
    </w:tbl>
    <w:p>
      <w:pPr>
        <w:spacing w:after="20"/>
      </w:pPr>
    </w:p>
    <w:p>
      <w:pPr>
        <w:pStyle w:val="Heading2"/>
      </w:pPr>
      <w:r>
        <w:t>5.8 Alertes et notifications</w:t>
      </w:r>
    </w:p>
    <w:p>
      <w:pPr>
        <w:pStyle w:val="ListBullet"/>
        <w:spacing w:after="40"/>
      </w:pPr>
      <w:r>
        <w:t>Perte de signal : aucune position reçue pendant une durée configurable, calculée selon la fréquence attendue du traceur.</w:t>
      </w:r>
    </w:p>
    <w:p>
      <w:pPr>
        <w:pStyle w:val="ListBullet"/>
        <w:spacing w:after="40"/>
      </w:pPr>
      <w:r>
        <w:t>Retard : départ ou arrivée dépassant un seuil configuré par rapport au planning.</w:t>
      </w:r>
    </w:p>
    <w:p>
      <w:pPr>
        <w:pStyle w:val="ListBullet"/>
        <w:spacing w:after="40"/>
      </w:pPr>
      <w:r>
        <w:t>Sortie de zone : véhicule entrant ou sortant d’une zone géographique paramétrée.</w:t>
      </w:r>
    </w:p>
    <w:p>
      <w:pPr>
        <w:pStyle w:val="ListBullet"/>
        <w:spacing w:after="40"/>
      </w:pPr>
      <w:r>
        <w:t>Excès de vitesse : uniquement si la vitesse et les seuils sont fiables et configurés.</w:t>
      </w:r>
    </w:p>
    <w:p>
      <w:pPr>
        <w:pStyle w:val="ListBullet"/>
        <w:spacing w:after="40"/>
      </w:pPr>
      <w:r>
        <w:t>Départ non déclaré : mouvement détecté avant l’événement de départ, avec tolérance et niveau de confiance configurables.</w:t>
      </w:r>
    </w:p>
    <w:p>
      <w:pPr>
        <w:pStyle w:val="ListBullet"/>
        <w:spacing w:after="40"/>
      </w:pPr>
      <w:r>
        <w:t>Écart de parcours : écart au trajet prévu uniquement si un itinéraire de référence est défini.</w:t>
      </w:r>
    </w:p>
    <w:p>
      <w:pPr>
        <w:pStyle w:val="ListBullet"/>
        <w:spacing w:after="40"/>
      </w:pPr>
      <w:r>
        <w:t>Incident chauffeur : panne, accident, contrôle ou autre catégorie définie.</w:t>
      </w:r>
    </w:p>
    <w:p>
      <w:pPr>
        <w:pStyle w:val="ListBullet"/>
        <w:spacing w:after="40"/>
      </w:pPr>
      <w:r>
        <w:t>Chaque alerte comporte un type, une gravité, une date, un véhicule, un statut, une source et un historique de traitement.</w:t>
      </w:r>
    </w:p>
    <w:p>
      <w:r>
        <w:t>Les notifications peuvent apparaître dans l’application et, selon le besoin, être transmises par e-mail, SMS ou push. Les notifications externes doivent être paramétrables afin de maîtriser les coûts et éviter les envois répétitifs.</w:t>
      </w:r>
    </w:p>
    <w:p>
      <w:pPr>
        <w:pStyle w:val="Heading2"/>
      </w:pPr>
      <w:r>
        <w:t>5.9 Dashboard et rapports</w:t>
      </w:r>
    </w:p>
    <w:p>
      <w:pPr>
        <w:pStyle w:val="ListBullet"/>
        <w:spacing w:after="40"/>
      </w:pPr>
      <w:r>
        <w:t>Indicateurs : véhicules enregistrés, actifs, en circulation, hors ligne, indisponibles et en maintenance.</w:t>
      </w:r>
    </w:p>
    <w:p>
      <w:pPr>
        <w:pStyle w:val="ListBullet"/>
        <w:spacing w:after="40"/>
      </w:pPr>
      <w:r>
        <w:t>Indicateurs de missions : planifiées, en cours, terminées, annulées, en retard et en anomalie.</w:t>
      </w:r>
    </w:p>
    <w:p>
      <w:pPr>
        <w:pStyle w:val="ListBullet"/>
        <w:spacing w:after="40"/>
      </w:pPr>
      <w:r>
        <w:t>Statistiques par période : nombre de trajets, distance estimée, durée, temps d’arrêt et événements.</w:t>
      </w:r>
    </w:p>
    <w:p>
      <w:pPr>
        <w:pStyle w:val="ListBullet"/>
        <w:spacing w:after="40"/>
      </w:pPr>
      <w:r>
        <w:t>Classements filtrables par véhicule et chauffeur, avec règles de calcul explicites.</w:t>
      </w:r>
    </w:p>
    <w:p>
      <w:pPr>
        <w:pStyle w:val="ListBullet"/>
        <w:spacing w:after="40"/>
      </w:pPr>
      <w:r>
        <w:t>Exports CSV et XLSX ; PDF pour les rapports formalisés si requis.</w:t>
      </w:r>
    </w:p>
    <w:p>
      <w:pPr>
        <w:pStyle w:val="ListBullet"/>
        <w:spacing w:after="40"/>
      </w:pPr>
      <w:r>
        <w:t>Les chiffres affichés doivent préciser la période, le fuseau horaire, les filtres et la méthode de calcul.</w:t>
      </w:r>
    </w:p>
    <w:p>
      <w:pPr>
        <w:pStyle w:val="ListBullet"/>
        <w:spacing w:after="40"/>
      </w:pPr>
      <w:r>
        <w:t>Les données manquantes ne doivent pas être présentées comme des zéros certains.</w:t>
      </w:r>
    </w:p>
    <w:p>
      <w:pPr>
        <w:pStyle w:val="Heading1"/>
      </w:pPr>
      <w:r>
        <w:t>6. Règles de gestion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ID</w:t>
            </w:r>
          </w:p>
        </w:tc>
        <w:tc>
          <w:tcPr>
            <w:tcW w:type="dxa" w:w="4968"/>
            <w:vAlign w:val="center"/>
            <w:shd w:fill="12304A"/>
          </w:tcPr>
          <w:p>
            <w:pPr>
              <w:spacing w:after="20"/>
            </w:pPr>
            <w:r/>
            <w:r>
              <w:rPr>
                <w:rFonts w:ascii="Aptos" w:hAnsi="Aptos"/>
                <w:b/>
                <w:color w:val="FFFFFF"/>
                <w:sz w:val="17"/>
              </w:rPr>
              <w:t>Règle</w:t>
            </w:r>
          </w:p>
        </w:tc>
      </w:tr>
      <w:tr>
        <w:tc>
          <w:tcPr>
            <w:tcW w:type="dxa" w:w="4968"/>
            <w:vAlign w:val="center"/>
          </w:tcPr>
          <w:p>
            <w:pPr>
              <w:spacing w:after="20"/>
            </w:pPr>
            <w:r/>
            <w:r>
              <w:rPr>
                <w:rFonts w:ascii="Aptos" w:hAnsi="Aptos"/>
                <w:b w:val="0"/>
                <w:sz w:val="16"/>
              </w:rPr>
              <w:t>RG-01</w:t>
            </w:r>
          </w:p>
        </w:tc>
        <w:tc>
          <w:tcPr>
            <w:tcW w:type="dxa" w:w="4968"/>
            <w:vAlign w:val="center"/>
          </w:tcPr>
          <w:p>
            <w:pPr>
              <w:spacing w:after="20"/>
            </w:pPr>
            <w:r/>
            <w:r>
              <w:rPr>
                <w:rFonts w:ascii="Aptos" w:hAnsi="Aptos"/>
                <w:b w:val="0"/>
                <w:sz w:val="16"/>
              </w:rPr>
              <w:t>Un identifiant de véhicule et un identifiant de traceur doivent être uniques dans leur périmètre respectif.</w:t>
            </w:r>
          </w:p>
        </w:tc>
      </w:tr>
      <w:tr>
        <w:tc>
          <w:tcPr>
            <w:tcW w:type="dxa" w:w="4968"/>
            <w:vAlign w:val="center"/>
            <w:shd w:fill="F1F5F8"/>
          </w:tcPr>
          <w:p>
            <w:pPr>
              <w:spacing w:after="20"/>
            </w:pPr>
            <w:r/>
            <w:r>
              <w:rPr>
                <w:rFonts w:ascii="Aptos" w:hAnsi="Aptos"/>
                <w:b w:val="0"/>
                <w:sz w:val="16"/>
              </w:rPr>
              <w:t>RG-02</w:t>
            </w:r>
          </w:p>
        </w:tc>
        <w:tc>
          <w:tcPr>
            <w:tcW w:type="dxa" w:w="4968"/>
            <w:vAlign w:val="center"/>
            <w:shd w:fill="F1F5F8"/>
          </w:tcPr>
          <w:p>
            <w:pPr>
              <w:spacing w:after="20"/>
            </w:pPr>
            <w:r/>
            <w:r>
              <w:rPr>
                <w:rFonts w:ascii="Aptos" w:hAnsi="Aptos"/>
                <w:b w:val="0"/>
                <w:sz w:val="16"/>
              </w:rPr>
              <w:t>Une mission active ne peut pas être affectée à un véhicule ou un chauffeur déjà engagé dans une mission incompatible, sauf dérogation autorisée et auditée.</w:t>
            </w:r>
          </w:p>
        </w:tc>
      </w:tr>
      <w:tr>
        <w:tc>
          <w:tcPr>
            <w:tcW w:type="dxa" w:w="4968"/>
            <w:vAlign w:val="center"/>
          </w:tcPr>
          <w:p>
            <w:pPr>
              <w:spacing w:after="20"/>
            </w:pPr>
            <w:r/>
            <w:r>
              <w:rPr>
                <w:rFonts w:ascii="Aptos" w:hAnsi="Aptos"/>
                <w:b w:val="0"/>
                <w:sz w:val="16"/>
              </w:rPr>
              <w:t>RG-03</w:t>
            </w:r>
          </w:p>
        </w:tc>
        <w:tc>
          <w:tcPr>
            <w:tcW w:type="dxa" w:w="4968"/>
            <w:vAlign w:val="center"/>
          </w:tcPr>
          <w:p>
            <w:pPr>
              <w:spacing w:after="20"/>
            </w:pPr>
            <w:r/>
            <w:r>
              <w:rPr>
                <w:rFonts w:ascii="Aptos" w:hAnsi="Aptos"/>
                <w:b w:val="0"/>
                <w:sz w:val="16"/>
              </w:rPr>
              <w:t>Le départ ne peut être déclaré que si la mission et les affectations sont dans un état compatible.</w:t>
            </w:r>
          </w:p>
        </w:tc>
      </w:tr>
      <w:tr>
        <w:tc>
          <w:tcPr>
            <w:tcW w:type="dxa" w:w="4968"/>
            <w:vAlign w:val="center"/>
            <w:shd w:fill="F1F5F8"/>
          </w:tcPr>
          <w:p>
            <w:pPr>
              <w:spacing w:after="20"/>
            </w:pPr>
            <w:r/>
            <w:r>
              <w:rPr>
                <w:rFonts w:ascii="Aptos" w:hAnsi="Aptos"/>
                <w:b w:val="0"/>
                <w:sz w:val="16"/>
              </w:rPr>
              <w:t>RG-04</w:t>
            </w:r>
          </w:p>
        </w:tc>
        <w:tc>
          <w:tcPr>
            <w:tcW w:type="dxa" w:w="4968"/>
            <w:vAlign w:val="center"/>
            <w:shd w:fill="F1F5F8"/>
          </w:tcPr>
          <w:p>
            <w:pPr>
              <w:spacing w:after="20"/>
            </w:pPr>
            <w:r/>
            <w:r>
              <w:rPr>
                <w:rFonts w:ascii="Aptos" w:hAnsi="Aptos"/>
                <w:b w:val="0"/>
                <w:sz w:val="16"/>
              </w:rPr>
              <w:t>L’arrivée ne peut clôturer que la mission correspondante ; une arrivée anticipée ou incohérente peut être enregistrée puis signalée selon les règles métier.</w:t>
            </w:r>
          </w:p>
        </w:tc>
      </w:tr>
      <w:tr>
        <w:tc>
          <w:tcPr>
            <w:tcW w:type="dxa" w:w="4968"/>
            <w:vAlign w:val="center"/>
          </w:tcPr>
          <w:p>
            <w:pPr>
              <w:spacing w:after="20"/>
            </w:pPr>
            <w:r/>
            <w:r>
              <w:rPr>
                <w:rFonts w:ascii="Aptos" w:hAnsi="Aptos"/>
                <w:b w:val="0"/>
                <w:sz w:val="16"/>
              </w:rPr>
              <w:t>RG-05</w:t>
            </w:r>
          </w:p>
        </w:tc>
        <w:tc>
          <w:tcPr>
            <w:tcW w:type="dxa" w:w="4968"/>
            <w:vAlign w:val="center"/>
          </w:tcPr>
          <w:p>
            <w:pPr>
              <w:spacing w:after="20"/>
            </w:pPr>
            <w:r/>
            <w:r>
              <w:rPr>
                <w:rFonts w:ascii="Aptos" w:hAnsi="Aptos"/>
                <w:b w:val="0"/>
                <w:sz w:val="16"/>
              </w:rPr>
              <w:t>Les événements de départ/arrivée sont immuables après création ; une correction crée une trace de rectification.</w:t>
            </w:r>
          </w:p>
        </w:tc>
      </w:tr>
      <w:tr>
        <w:tc>
          <w:tcPr>
            <w:tcW w:type="dxa" w:w="4968"/>
            <w:vAlign w:val="center"/>
            <w:shd w:fill="F1F5F8"/>
          </w:tcPr>
          <w:p>
            <w:pPr>
              <w:spacing w:after="20"/>
            </w:pPr>
            <w:r/>
            <w:r>
              <w:rPr>
                <w:rFonts w:ascii="Aptos" w:hAnsi="Aptos"/>
                <w:b w:val="0"/>
                <w:sz w:val="16"/>
              </w:rPr>
              <w:t>RG-06</w:t>
            </w:r>
          </w:p>
        </w:tc>
        <w:tc>
          <w:tcPr>
            <w:tcW w:type="dxa" w:w="4968"/>
            <w:vAlign w:val="center"/>
            <w:shd w:fill="F1F5F8"/>
          </w:tcPr>
          <w:p>
            <w:pPr>
              <w:spacing w:after="20"/>
            </w:pPr>
            <w:r/>
            <w:r>
              <w:rPr>
                <w:rFonts w:ascii="Aptos" w:hAnsi="Aptos"/>
                <w:b w:val="0"/>
                <w:sz w:val="16"/>
              </w:rPr>
              <w:t>Toutes les dates serveur sont enregistrées en UTC ; l’interface les affiche dans le fuseau de l’organisation, configurable.</w:t>
            </w:r>
          </w:p>
        </w:tc>
      </w:tr>
      <w:tr>
        <w:tc>
          <w:tcPr>
            <w:tcW w:type="dxa" w:w="4968"/>
            <w:vAlign w:val="center"/>
          </w:tcPr>
          <w:p>
            <w:pPr>
              <w:spacing w:after="20"/>
            </w:pPr>
            <w:r/>
            <w:r>
              <w:rPr>
                <w:rFonts w:ascii="Aptos" w:hAnsi="Aptos"/>
                <w:b w:val="0"/>
                <w:sz w:val="16"/>
              </w:rPr>
              <w:t>RG-07</w:t>
            </w:r>
          </w:p>
        </w:tc>
        <w:tc>
          <w:tcPr>
            <w:tcW w:type="dxa" w:w="4968"/>
            <w:vAlign w:val="center"/>
          </w:tcPr>
          <w:p>
            <w:pPr>
              <w:spacing w:after="20"/>
            </w:pPr>
            <w:r/>
            <w:r>
              <w:rPr>
                <w:rFonts w:ascii="Aptos" w:hAnsi="Aptos"/>
                <w:b w:val="0"/>
                <w:sz w:val="16"/>
              </w:rPr>
              <w:t>La position la plus récente est déterminée selon le temps de l’événement validé, tout en conservant l’heure de réception.</w:t>
            </w:r>
          </w:p>
        </w:tc>
      </w:tr>
      <w:tr>
        <w:tc>
          <w:tcPr>
            <w:tcW w:type="dxa" w:w="4968"/>
            <w:vAlign w:val="center"/>
            <w:shd w:fill="F1F5F8"/>
          </w:tcPr>
          <w:p>
            <w:pPr>
              <w:spacing w:after="20"/>
            </w:pPr>
            <w:r/>
            <w:r>
              <w:rPr>
                <w:rFonts w:ascii="Aptos" w:hAnsi="Aptos"/>
                <w:b w:val="0"/>
                <w:sz w:val="16"/>
              </w:rPr>
              <w:t>RG-08</w:t>
            </w:r>
          </w:p>
        </w:tc>
        <w:tc>
          <w:tcPr>
            <w:tcW w:type="dxa" w:w="4968"/>
            <w:vAlign w:val="center"/>
            <w:shd w:fill="F1F5F8"/>
          </w:tcPr>
          <w:p>
            <w:pPr>
              <w:spacing w:after="20"/>
            </w:pPr>
            <w:r/>
            <w:r>
              <w:rPr>
                <w:rFonts w:ascii="Aptos" w:hAnsi="Aptos"/>
                <w:b w:val="0"/>
                <w:sz w:val="16"/>
              </w:rPr>
              <w:t>Une position périmée doit être explicitement indiquée et ne doit pas être qualifiée de temps réel.</w:t>
            </w:r>
          </w:p>
        </w:tc>
      </w:tr>
      <w:tr>
        <w:tc>
          <w:tcPr>
            <w:tcW w:type="dxa" w:w="4968"/>
            <w:vAlign w:val="center"/>
          </w:tcPr>
          <w:p>
            <w:pPr>
              <w:spacing w:after="20"/>
            </w:pPr>
            <w:r/>
            <w:r>
              <w:rPr>
                <w:rFonts w:ascii="Aptos" w:hAnsi="Aptos"/>
                <w:b w:val="0"/>
                <w:sz w:val="16"/>
              </w:rPr>
              <w:t>RG-09</w:t>
            </w:r>
          </w:p>
        </w:tc>
        <w:tc>
          <w:tcPr>
            <w:tcW w:type="dxa" w:w="4968"/>
            <w:vAlign w:val="center"/>
          </w:tcPr>
          <w:p>
            <w:pPr>
              <w:spacing w:after="20"/>
            </w:pPr>
            <w:r/>
            <w:r>
              <w:rPr>
                <w:rFonts w:ascii="Aptos" w:hAnsi="Aptos"/>
                <w:b w:val="0"/>
                <w:sz w:val="16"/>
              </w:rPr>
              <w:t>La distance GPS est une estimation ; les filtres de bruit, les trous de signal et les points aberrants doivent être documentés.</w:t>
            </w:r>
          </w:p>
        </w:tc>
      </w:tr>
      <w:tr>
        <w:tc>
          <w:tcPr>
            <w:tcW w:type="dxa" w:w="4968"/>
            <w:vAlign w:val="center"/>
            <w:shd w:fill="F1F5F8"/>
          </w:tcPr>
          <w:p>
            <w:pPr>
              <w:spacing w:after="20"/>
            </w:pPr>
            <w:r/>
            <w:r>
              <w:rPr>
                <w:rFonts w:ascii="Aptos" w:hAnsi="Aptos"/>
                <w:b w:val="0"/>
                <w:sz w:val="16"/>
              </w:rPr>
              <w:t>RG-10</w:t>
            </w:r>
          </w:p>
        </w:tc>
        <w:tc>
          <w:tcPr>
            <w:tcW w:type="dxa" w:w="4968"/>
            <w:vAlign w:val="center"/>
            <w:shd w:fill="F1F5F8"/>
          </w:tcPr>
          <w:p>
            <w:pPr>
              <w:spacing w:after="20"/>
            </w:pPr>
            <w:r/>
            <w:r>
              <w:rPr>
                <w:rFonts w:ascii="Aptos" w:hAnsi="Aptos"/>
                <w:b w:val="0"/>
                <w:sz w:val="16"/>
              </w:rPr>
              <w:t>La vitesse provenant du traceur est privilégiée si elle est disponible et fiable ; les calculs dérivés doivent être identifiés comme tels.</w:t>
            </w:r>
          </w:p>
        </w:tc>
      </w:tr>
      <w:tr>
        <w:tc>
          <w:tcPr>
            <w:tcW w:type="dxa" w:w="4968"/>
            <w:vAlign w:val="center"/>
          </w:tcPr>
          <w:p>
            <w:pPr>
              <w:spacing w:after="20"/>
            </w:pPr>
            <w:r/>
            <w:r>
              <w:rPr>
                <w:rFonts w:ascii="Aptos" w:hAnsi="Aptos"/>
                <w:b w:val="0"/>
                <w:sz w:val="16"/>
              </w:rPr>
              <w:t>RG-11</w:t>
            </w:r>
          </w:p>
        </w:tc>
        <w:tc>
          <w:tcPr>
            <w:tcW w:type="dxa" w:w="4968"/>
            <w:vAlign w:val="center"/>
          </w:tcPr>
          <w:p>
            <w:pPr>
              <w:spacing w:after="20"/>
            </w:pPr>
            <w:r/>
            <w:r>
              <w:rPr>
                <w:rFonts w:ascii="Aptos" w:hAnsi="Aptos"/>
                <w:b w:val="0"/>
                <w:sz w:val="16"/>
              </w:rPr>
              <w:t>Un agent ne peut accéder qu’aux flottes ou périmètres qui lui sont attribués.</w:t>
            </w:r>
          </w:p>
        </w:tc>
      </w:tr>
      <w:tr>
        <w:tc>
          <w:tcPr>
            <w:tcW w:type="dxa" w:w="4968"/>
            <w:vAlign w:val="center"/>
            <w:shd w:fill="F1F5F8"/>
          </w:tcPr>
          <w:p>
            <w:pPr>
              <w:spacing w:after="20"/>
            </w:pPr>
            <w:r/>
            <w:r>
              <w:rPr>
                <w:rFonts w:ascii="Aptos" w:hAnsi="Aptos"/>
                <w:b w:val="0"/>
                <w:sz w:val="16"/>
              </w:rPr>
              <w:t>RG-12</w:t>
            </w:r>
          </w:p>
        </w:tc>
        <w:tc>
          <w:tcPr>
            <w:tcW w:type="dxa" w:w="4968"/>
            <w:vAlign w:val="center"/>
            <w:shd w:fill="F1F5F8"/>
          </w:tcPr>
          <w:p>
            <w:pPr>
              <w:spacing w:after="20"/>
            </w:pPr>
            <w:r/>
            <w:r>
              <w:rPr>
                <w:rFonts w:ascii="Aptos" w:hAnsi="Aptos"/>
                <w:b w:val="0"/>
                <w:sz w:val="16"/>
              </w:rPr>
              <w:t>Toute action sensible, validation, export ou modification de paramètre est journalisée.</w:t>
            </w:r>
          </w:p>
        </w:tc>
      </w:tr>
      <w:tr>
        <w:tc>
          <w:tcPr>
            <w:tcW w:type="dxa" w:w="4968"/>
            <w:vAlign w:val="center"/>
          </w:tcPr>
          <w:p>
            <w:pPr>
              <w:spacing w:after="20"/>
            </w:pPr>
            <w:r/>
            <w:r>
              <w:rPr>
                <w:rFonts w:ascii="Aptos" w:hAnsi="Aptos"/>
                <w:b w:val="0"/>
                <w:sz w:val="16"/>
              </w:rPr>
              <w:t>RG-13</w:t>
            </w:r>
          </w:p>
        </w:tc>
        <w:tc>
          <w:tcPr>
            <w:tcW w:type="dxa" w:w="4968"/>
            <w:vAlign w:val="center"/>
          </w:tcPr>
          <w:p>
            <w:pPr>
              <w:spacing w:after="20"/>
            </w:pPr>
            <w:r/>
            <w:r>
              <w:rPr>
                <w:rFonts w:ascii="Aptos" w:hAnsi="Aptos"/>
                <w:b w:val="0"/>
                <w:sz w:val="16"/>
              </w:rPr>
              <w:t>Les suppressions métier doivent privilégier l’archivage logique afin de préserver l’intégrité historique.</w:t>
            </w:r>
          </w:p>
        </w:tc>
      </w:tr>
      <w:tr>
        <w:tc>
          <w:tcPr>
            <w:tcW w:type="dxa" w:w="4968"/>
            <w:vAlign w:val="center"/>
            <w:shd w:fill="F1F5F8"/>
          </w:tcPr>
          <w:p>
            <w:pPr>
              <w:spacing w:after="20"/>
            </w:pPr>
            <w:r/>
            <w:r>
              <w:rPr>
                <w:rFonts w:ascii="Aptos" w:hAnsi="Aptos"/>
                <w:b w:val="0"/>
                <w:sz w:val="16"/>
              </w:rPr>
              <w:t>RG-14</w:t>
            </w:r>
          </w:p>
        </w:tc>
        <w:tc>
          <w:tcPr>
            <w:tcW w:type="dxa" w:w="4968"/>
            <w:vAlign w:val="center"/>
            <w:shd w:fill="F1F5F8"/>
          </w:tcPr>
          <w:p>
            <w:pPr>
              <w:spacing w:after="20"/>
            </w:pPr>
            <w:r/>
            <w:r>
              <w:rPr>
                <w:rFonts w:ascii="Aptos" w:hAnsi="Aptos"/>
                <w:b w:val="0"/>
                <w:sz w:val="16"/>
              </w:rPr>
              <w:t>Les seuils d’alerte sont configurables et versionnés ; leur modification n’altère pas les alertes historiques.</w:t>
            </w:r>
          </w:p>
        </w:tc>
      </w:tr>
      <w:tr>
        <w:tc>
          <w:tcPr>
            <w:tcW w:type="dxa" w:w="4968"/>
            <w:vAlign w:val="center"/>
          </w:tcPr>
          <w:p>
            <w:pPr>
              <w:spacing w:after="20"/>
            </w:pPr>
            <w:r/>
            <w:r>
              <w:rPr>
                <w:rFonts w:ascii="Aptos" w:hAnsi="Aptos"/>
                <w:b w:val="0"/>
                <w:sz w:val="16"/>
              </w:rPr>
              <w:t>RG-15</w:t>
            </w:r>
          </w:p>
        </w:tc>
        <w:tc>
          <w:tcPr>
            <w:tcW w:type="dxa" w:w="4968"/>
            <w:vAlign w:val="center"/>
          </w:tcPr>
          <w:p>
            <w:pPr>
              <w:spacing w:after="20"/>
            </w:pPr>
            <w:r/>
            <w:r>
              <w:rPr>
                <w:rFonts w:ascii="Aptos" w:hAnsi="Aptos"/>
                <w:b w:val="0"/>
                <w:sz w:val="16"/>
              </w:rPr>
              <w:t>Les messages GPS dupliqués ou reçus en retard ne doivent pas générer des événements métier en double.</w:t>
            </w:r>
          </w:p>
        </w:tc>
      </w:tr>
    </w:tbl>
    <w:p>
      <w:pPr>
        <w:spacing w:after="20"/>
      </w:pPr>
    </w:p>
    <w:p>
      <w:pPr>
        <w:pStyle w:val="Heading1"/>
      </w:pPr>
      <w:r>
        <w:t>7. Architecture technique</w:t>
      </w:r>
    </w:p>
    <w:p>
      <w:pPr>
        <w:pStyle w:val="Heading2"/>
      </w:pPr>
      <w:r>
        <w:t>7.1 Architecture logique recommandée</w:t>
      </w:r>
    </w:p>
    <w:p>
      <w:r>
        <w:t>Pour le lancement, privilégier un monolithe modulaire Spring Boot, accompagné d’un service d’ingestion GPS isolable. Cette approche limite la complexité opérationnelle tout en permettant d’extraire ultérieurement le service GPS si le volume le justifie.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Couche</w:t>
            </w:r>
          </w:p>
        </w:tc>
        <w:tc>
          <w:tcPr>
            <w:tcW w:type="dxa" w:w="4968"/>
            <w:vAlign w:val="center"/>
            <w:shd w:fill="12304A"/>
          </w:tcPr>
          <w:p>
            <w:pPr>
              <w:spacing w:after="20"/>
            </w:pPr>
            <w:r/>
            <w:r>
              <w:rPr>
                <w:rFonts w:ascii="Aptos" w:hAnsi="Aptos"/>
                <w:b/>
                <w:color w:val="FFFFFF"/>
                <w:sz w:val="17"/>
              </w:rPr>
              <w:t>Technologie / responsabilité</w:t>
            </w:r>
          </w:p>
        </w:tc>
      </w:tr>
      <w:tr>
        <w:tc>
          <w:tcPr>
            <w:tcW w:type="dxa" w:w="4968"/>
            <w:vAlign w:val="center"/>
          </w:tcPr>
          <w:p>
            <w:pPr>
              <w:spacing w:after="20"/>
            </w:pPr>
            <w:r/>
            <w:r>
              <w:rPr>
                <w:rFonts w:ascii="Aptos" w:hAnsi="Aptos"/>
                <w:b w:val="0"/>
                <w:sz w:val="16"/>
              </w:rPr>
              <w:t>Frontend</w:t>
            </w:r>
          </w:p>
        </w:tc>
        <w:tc>
          <w:tcPr>
            <w:tcW w:type="dxa" w:w="4968"/>
            <w:vAlign w:val="center"/>
          </w:tcPr>
          <w:p>
            <w:pPr>
              <w:spacing w:after="20"/>
            </w:pPr>
            <w:r/>
            <w:r>
              <w:rPr>
                <w:rFonts w:ascii="Aptos" w:hAnsi="Aptos"/>
                <w:b w:val="0"/>
                <w:sz w:val="16"/>
              </w:rPr>
              <w:t>Angular ; modules fonctionnels, routage, formulaires, guards d’interface, carte et actualisation temps réel.</w:t>
            </w:r>
          </w:p>
        </w:tc>
      </w:tr>
      <w:tr>
        <w:tc>
          <w:tcPr>
            <w:tcW w:type="dxa" w:w="4968"/>
            <w:vAlign w:val="center"/>
            <w:shd w:fill="F1F5F8"/>
          </w:tcPr>
          <w:p>
            <w:pPr>
              <w:spacing w:after="20"/>
            </w:pPr>
            <w:r/>
            <w:r>
              <w:rPr>
                <w:rFonts w:ascii="Aptos" w:hAnsi="Aptos"/>
                <w:b w:val="0"/>
                <w:sz w:val="16"/>
              </w:rPr>
              <w:t>API métier</w:t>
            </w:r>
          </w:p>
        </w:tc>
        <w:tc>
          <w:tcPr>
            <w:tcW w:type="dxa" w:w="4968"/>
            <w:vAlign w:val="center"/>
            <w:shd w:fill="F1F5F8"/>
          </w:tcPr>
          <w:p>
            <w:pPr>
              <w:spacing w:after="20"/>
            </w:pPr>
            <w:r/>
            <w:r>
              <w:rPr>
                <w:rFonts w:ascii="Aptos" w:hAnsi="Aptos"/>
                <w:b w:val="0"/>
                <w:sz w:val="16"/>
              </w:rPr>
              <w:t>Java / Spring Boot ; contrôleurs REST, services métier, validation, transactions et gestion des erreurs.</w:t>
            </w:r>
          </w:p>
        </w:tc>
      </w:tr>
      <w:tr>
        <w:tc>
          <w:tcPr>
            <w:tcW w:type="dxa" w:w="4968"/>
            <w:vAlign w:val="center"/>
          </w:tcPr>
          <w:p>
            <w:pPr>
              <w:spacing w:after="20"/>
            </w:pPr>
            <w:r/>
            <w:r>
              <w:rPr>
                <w:rFonts w:ascii="Aptos" w:hAnsi="Aptos"/>
                <w:b w:val="0"/>
                <w:sz w:val="16"/>
              </w:rPr>
              <w:t>Sécurité</w:t>
            </w:r>
          </w:p>
        </w:tc>
        <w:tc>
          <w:tcPr>
            <w:tcW w:type="dxa" w:w="4968"/>
            <w:vAlign w:val="center"/>
          </w:tcPr>
          <w:p>
            <w:pPr>
              <w:spacing w:after="20"/>
            </w:pPr>
            <w:r/>
            <w:r>
              <w:rPr>
                <w:rFonts w:ascii="Aptos" w:hAnsi="Aptos"/>
                <w:b w:val="0"/>
                <w:sz w:val="16"/>
              </w:rPr>
              <w:t>Spring Security ; authentification, RBAC, contrôle de périmètre, limitation de débit et audit.</w:t>
            </w:r>
          </w:p>
        </w:tc>
      </w:tr>
      <w:tr>
        <w:tc>
          <w:tcPr>
            <w:tcW w:type="dxa" w:w="4968"/>
            <w:vAlign w:val="center"/>
            <w:shd w:fill="F1F5F8"/>
          </w:tcPr>
          <w:p>
            <w:pPr>
              <w:spacing w:after="20"/>
            </w:pPr>
            <w:r/>
            <w:r>
              <w:rPr>
                <w:rFonts w:ascii="Aptos" w:hAnsi="Aptos"/>
                <w:b w:val="0"/>
                <w:sz w:val="16"/>
              </w:rPr>
              <w:t>Persistance</w:t>
            </w:r>
          </w:p>
        </w:tc>
        <w:tc>
          <w:tcPr>
            <w:tcW w:type="dxa" w:w="4968"/>
            <w:vAlign w:val="center"/>
            <w:shd w:fill="F1F5F8"/>
          </w:tcPr>
          <w:p>
            <w:pPr>
              <w:spacing w:after="20"/>
            </w:pPr>
            <w:r/>
            <w:r>
              <w:rPr>
                <w:rFonts w:ascii="Aptos" w:hAnsi="Aptos"/>
                <w:b w:val="0"/>
                <w:sz w:val="16"/>
              </w:rPr>
              <w:t>Spring Data JPA/Hibernate pour les entités métier ; requêtes SQL optimisées pour l’historique GPS.</w:t>
            </w:r>
          </w:p>
        </w:tc>
      </w:tr>
      <w:tr>
        <w:tc>
          <w:tcPr>
            <w:tcW w:type="dxa" w:w="4968"/>
            <w:vAlign w:val="center"/>
          </w:tcPr>
          <w:p>
            <w:pPr>
              <w:spacing w:after="20"/>
            </w:pPr>
            <w:r/>
            <w:r>
              <w:rPr>
                <w:rFonts w:ascii="Aptos" w:hAnsi="Aptos"/>
                <w:b w:val="0"/>
                <w:sz w:val="16"/>
              </w:rPr>
              <w:t>Base relationnelle</w:t>
            </w:r>
          </w:p>
        </w:tc>
        <w:tc>
          <w:tcPr>
            <w:tcW w:type="dxa" w:w="4968"/>
            <w:vAlign w:val="center"/>
          </w:tcPr>
          <w:p>
            <w:pPr>
              <w:spacing w:after="20"/>
            </w:pPr>
            <w:r/>
            <w:r>
              <w:rPr>
                <w:rFonts w:ascii="Aptos" w:hAnsi="Aptos"/>
                <w:b w:val="0"/>
                <w:sz w:val="16"/>
              </w:rPr>
              <w:t>PostgreSQL ; intégrité référentielle, transactions et index.</w:t>
            </w:r>
          </w:p>
        </w:tc>
      </w:tr>
      <w:tr>
        <w:tc>
          <w:tcPr>
            <w:tcW w:type="dxa" w:w="4968"/>
            <w:vAlign w:val="center"/>
            <w:shd w:fill="F1F5F8"/>
          </w:tcPr>
          <w:p>
            <w:pPr>
              <w:spacing w:after="20"/>
            </w:pPr>
            <w:r/>
            <w:r>
              <w:rPr>
                <w:rFonts w:ascii="Aptos" w:hAnsi="Aptos"/>
                <w:b w:val="0"/>
                <w:sz w:val="16"/>
              </w:rPr>
              <w:t>Géospatial</w:t>
            </w:r>
          </w:p>
        </w:tc>
        <w:tc>
          <w:tcPr>
            <w:tcW w:type="dxa" w:w="4968"/>
            <w:vAlign w:val="center"/>
            <w:shd w:fill="F1F5F8"/>
          </w:tcPr>
          <w:p>
            <w:pPr>
              <w:spacing w:after="20"/>
            </w:pPr>
            <w:r/>
            <w:r>
              <w:rPr>
                <w:rFonts w:ascii="Aptos" w:hAnsi="Aptos"/>
                <w:b w:val="0"/>
                <w:sz w:val="16"/>
              </w:rPr>
              <w:t>PostGIS ; stockage des coordonnées, zones géographiques et requêtes spatiales.</w:t>
            </w:r>
          </w:p>
        </w:tc>
      </w:tr>
      <w:tr>
        <w:tc>
          <w:tcPr>
            <w:tcW w:type="dxa" w:w="4968"/>
            <w:vAlign w:val="center"/>
          </w:tcPr>
          <w:p>
            <w:pPr>
              <w:spacing w:after="20"/>
            </w:pPr>
            <w:r/>
            <w:r>
              <w:rPr>
                <w:rFonts w:ascii="Aptos" w:hAnsi="Aptos"/>
                <w:b w:val="0"/>
                <w:sz w:val="16"/>
              </w:rPr>
              <w:t>Temps réel</w:t>
            </w:r>
          </w:p>
        </w:tc>
        <w:tc>
          <w:tcPr>
            <w:tcW w:type="dxa" w:w="4968"/>
            <w:vAlign w:val="center"/>
          </w:tcPr>
          <w:p>
            <w:pPr>
              <w:spacing w:after="20"/>
            </w:pPr>
            <w:r/>
            <w:r>
              <w:rPr>
                <w:rFonts w:ascii="Aptos" w:hAnsi="Aptos"/>
                <w:b w:val="0"/>
                <w:sz w:val="16"/>
              </w:rPr>
              <w:t>WebSocket ou Server-Sent Events pour diffuser les changements aux clients autorisés.</w:t>
            </w:r>
          </w:p>
        </w:tc>
      </w:tr>
      <w:tr>
        <w:tc>
          <w:tcPr>
            <w:tcW w:type="dxa" w:w="4968"/>
            <w:vAlign w:val="center"/>
            <w:shd w:fill="F1F5F8"/>
          </w:tcPr>
          <w:p>
            <w:pPr>
              <w:spacing w:after="20"/>
            </w:pPr>
            <w:r/>
            <w:r>
              <w:rPr>
                <w:rFonts w:ascii="Aptos" w:hAnsi="Aptos"/>
                <w:b w:val="0"/>
                <w:sz w:val="16"/>
              </w:rPr>
              <w:t>Cache / coordination</w:t>
            </w:r>
          </w:p>
        </w:tc>
        <w:tc>
          <w:tcPr>
            <w:tcW w:type="dxa" w:w="4968"/>
            <w:vAlign w:val="center"/>
            <w:shd w:fill="F1F5F8"/>
          </w:tcPr>
          <w:p>
            <w:pPr>
              <w:spacing w:after="20"/>
            </w:pPr>
            <w:r/>
            <w:r>
              <w:rPr>
                <w:rFonts w:ascii="Aptos" w:hAnsi="Aptos"/>
                <w:b w:val="0"/>
                <w:sz w:val="16"/>
              </w:rPr>
              <w:t>Redis en option pour cache, dernière position, limitation de débit ou coordination.</w:t>
            </w:r>
          </w:p>
        </w:tc>
      </w:tr>
      <w:tr>
        <w:tc>
          <w:tcPr>
            <w:tcW w:type="dxa" w:w="4968"/>
            <w:vAlign w:val="center"/>
          </w:tcPr>
          <w:p>
            <w:pPr>
              <w:spacing w:after="20"/>
            </w:pPr>
            <w:r/>
            <w:r>
              <w:rPr>
                <w:rFonts w:ascii="Aptos" w:hAnsi="Aptos"/>
                <w:b w:val="0"/>
                <w:sz w:val="16"/>
              </w:rPr>
              <w:t>Ingestion GPS</w:t>
            </w:r>
          </w:p>
        </w:tc>
        <w:tc>
          <w:tcPr>
            <w:tcW w:type="dxa" w:w="4968"/>
            <w:vAlign w:val="center"/>
          </w:tcPr>
          <w:p>
            <w:pPr>
              <w:spacing w:after="20"/>
            </w:pPr>
            <w:r/>
            <w:r>
              <w:rPr>
                <w:rFonts w:ascii="Aptos" w:hAnsi="Aptos"/>
                <w:b w:val="0"/>
                <w:sz w:val="16"/>
              </w:rPr>
              <w:t>Adaptateur(s) de protocole du matériel retenu ; validation, normalisation, déduplication et persistance.</w:t>
            </w:r>
          </w:p>
        </w:tc>
      </w:tr>
      <w:tr>
        <w:tc>
          <w:tcPr>
            <w:tcW w:type="dxa" w:w="4968"/>
            <w:vAlign w:val="center"/>
            <w:shd w:fill="F1F5F8"/>
          </w:tcPr>
          <w:p>
            <w:pPr>
              <w:spacing w:after="20"/>
            </w:pPr>
            <w:r/>
            <w:r>
              <w:rPr>
                <w:rFonts w:ascii="Aptos" w:hAnsi="Aptos"/>
                <w:b w:val="0"/>
                <w:sz w:val="16"/>
              </w:rPr>
              <w:t>Infrastructure</w:t>
            </w:r>
          </w:p>
        </w:tc>
        <w:tc>
          <w:tcPr>
            <w:tcW w:type="dxa" w:w="4968"/>
            <w:vAlign w:val="center"/>
            <w:shd w:fill="F1F5F8"/>
          </w:tcPr>
          <w:p>
            <w:pPr>
              <w:spacing w:after="20"/>
            </w:pPr>
            <w:r/>
            <w:r>
              <w:rPr>
                <w:rFonts w:ascii="Aptos" w:hAnsi="Aptos"/>
                <w:b w:val="0"/>
                <w:sz w:val="16"/>
              </w:rPr>
              <w:t>Docker, reverse proxy Nginx, TLS, environnement de staging et production, supervision et sauvegardes.</w:t>
            </w:r>
          </w:p>
        </w:tc>
      </w:tr>
    </w:tbl>
    <w:p>
      <w:pPr>
        <w:spacing w:after="20"/>
      </w:pPr>
    </w:p>
    <w:p>
      <w:pPr>
        <w:pStyle w:val="Heading2"/>
      </w:pPr>
      <w:r>
        <w:t>7.2 Organisation du code Spring Boot</w:t>
      </w:r>
    </w:p>
    <w:p>
      <w:pPr>
        <w:pStyle w:val="ListBullet"/>
        <w:spacing w:after="40"/>
      </w:pPr>
      <w:r>
        <w:t>auth : authentification, utilisateurs, rôles et permissions.</w:t>
      </w:r>
    </w:p>
    <w:p>
      <w:pPr>
        <w:pStyle w:val="ListBullet"/>
        <w:spacing w:after="40"/>
      </w:pPr>
      <w:r>
        <w:t>fleet : véhicules, chauffeurs, traceurs et affectations.</w:t>
      </w:r>
    </w:p>
    <w:p>
      <w:pPr>
        <w:pStyle w:val="ListBullet"/>
        <w:spacing w:after="40"/>
      </w:pPr>
      <w:r>
        <w:t>mission : planification, statuts, départs, arrivées et clôture.</w:t>
      </w:r>
    </w:p>
    <w:p>
      <w:pPr>
        <w:pStyle w:val="ListBullet"/>
        <w:spacing w:after="40"/>
      </w:pPr>
      <w:r>
        <w:t>tracking : positions, protocoles GPS, trajets et dernière position.</w:t>
      </w:r>
    </w:p>
    <w:p>
      <w:pPr>
        <w:pStyle w:val="ListBullet"/>
        <w:spacing w:after="40"/>
      </w:pPr>
      <w:r>
        <w:t>control : alertes, anomalies, validation et suivi opérationnel.</w:t>
      </w:r>
    </w:p>
    <w:p>
      <w:pPr>
        <w:pStyle w:val="ListBullet"/>
        <w:spacing w:after="40"/>
      </w:pPr>
      <w:r>
        <w:t>reporting : indicateurs, exports et rapports.</w:t>
      </w:r>
    </w:p>
    <w:p>
      <w:pPr>
        <w:pStyle w:val="ListBullet"/>
        <w:spacing w:after="40"/>
      </w:pPr>
      <w:r>
        <w:t>notification : notifications internes et connecteurs externes.</w:t>
      </w:r>
    </w:p>
    <w:p>
      <w:pPr>
        <w:pStyle w:val="ListBullet"/>
        <w:spacing w:after="40"/>
      </w:pPr>
      <w:r>
        <w:t>audit : journalisation métier et historique des modifications.</w:t>
      </w:r>
    </w:p>
    <w:p>
      <w:pPr>
        <w:pStyle w:val="ListBullet"/>
        <w:spacing w:after="40"/>
      </w:pPr>
      <w:r>
        <w:t>common : gestion des erreurs, horodatage, pagination, validation et conventions.</w:t>
      </w:r>
    </w:p>
    <w:p>
      <w:pPr>
        <w:pStyle w:val="Heading2"/>
      </w:pPr>
      <w:r>
        <w:t>7.3 Organisation Angular</w:t>
      </w:r>
    </w:p>
    <w:p>
      <w:pPr>
        <w:pStyle w:val="ListBullet"/>
        <w:spacing w:after="40"/>
      </w:pPr>
      <w:r>
        <w:t>core : authentification, guards, interceptors HTTP, gestion des erreurs et configuration.</w:t>
      </w:r>
    </w:p>
    <w:p>
      <w:pPr>
        <w:pStyle w:val="ListBullet"/>
        <w:spacing w:after="40"/>
      </w:pPr>
      <w:r>
        <w:t>shared : composants réutilisables, filtres, tableaux, formulaires et fenêtres de confirmation.</w:t>
      </w:r>
    </w:p>
    <w:p>
      <w:pPr>
        <w:pStyle w:val="ListBullet"/>
        <w:spacing w:after="40"/>
      </w:pPr>
      <w:r>
        <w:t>features/dashboard : indicateurs, graphiques et activité récente.</w:t>
      </w:r>
    </w:p>
    <w:p>
      <w:pPr>
        <w:pStyle w:val="ListBullet"/>
        <w:spacing w:after="40"/>
      </w:pPr>
      <w:r>
        <w:t>features/map : carte, couches, filtres, détails du véhicule et trajet historique.</w:t>
      </w:r>
    </w:p>
    <w:p>
      <w:pPr>
        <w:pStyle w:val="ListBullet"/>
        <w:spacing w:after="40"/>
      </w:pPr>
      <w:r>
        <w:t>features/fleet : véhicules, chauffeurs, traceurs et affectations.</w:t>
      </w:r>
    </w:p>
    <w:p>
      <w:pPr>
        <w:pStyle w:val="ListBullet"/>
        <w:spacing w:after="40"/>
      </w:pPr>
      <w:r>
        <w:t>features/missions : planning, création, affectation et suivi.</w:t>
      </w:r>
    </w:p>
    <w:p>
      <w:pPr>
        <w:pStyle w:val="ListBullet"/>
        <w:spacing w:after="40"/>
      </w:pPr>
      <w:r>
        <w:t>features/driver : interface mobile simplifiée pour les actions du chauffeur.</w:t>
      </w:r>
    </w:p>
    <w:p>
      <w:pPr>
        <w:pStyle w:val="ListBullet"/>
        <w:spacing w:after="40"/>
      </w:pPr>
      <w:r>
        <w:t>features/control : alertes, événements, commentaires et validations.</w:t>
      </w:r>
    </w:p>
    <w:p>
      <w:pPr>
        <w:pStyle w:val="ListBullet"/>
        <w:spacing w:after="40"/>
      </w:pPr>
      <w:r>
        <w:t>features/reports : recherche, export et rapports.</w:t>
      </w:r>
    </w:p>
    <w:p>
      <w:pPr>
        <w:pStyle w:val="ListBullet"/>
        <w:spacing w:after="40"/>
      </w:pPr>
      <w:r>
        <w:t>features/admin : utilisateurs, rôles, paramètres et journal d’audit.</w:t>
      </w:r>
    </w:p>
    <w:p>
      <w:pPr>
        <w:pStyle w:val="Heading2"/>
      </w:pPr>
      <w:r>
        <w:t>7.4 Environnements</w:t>
      </w:r>
    </w:p>
    <w:p>
      <w:pPr>
        <w:pStyle w:val="ListBullet"/>
        <w:spacing w:after="40"/>
      </w:pPr>
      <w:r>
        <w:t>Développement : données fictives, traceurs simulés et tests automatisés.</w:t>
      </w:r>
    </w:p>
    <w:p>
      <w:pPr>
        <w:pStyle w:val="ListBullet"/>
        <w:spacing w:after="40"/>
      </w:pPr>
      <w:r>
        <w:t>Recette/staging : configuration proche de la production, tests d’intégration et validation métier.</w:t>
      </w:r>
    </w:p>
    <w:p>
      <w:pPr>
        <w:pStyle w:val="ListBullet"/>
        <w:spacing w:after="40"/>
      </w:pPr>
      <w:r>
        <w:t>Production : secrets protégés, accès restreints, TLS, sauvegardes, supervision et procédures de restauration.</w:t>
      </w:r>
    </w:p>
    <w:p>
      <w:pPr>
        <w:pStyle w:val="ListBullet"/>
        <w:spacing w:after="40"/>
      </w:pPr>
      <w:r>
        <w:t>Les paramètres propres à chaque environnement doivent être externalisés ; aucun secret ne doit être commité dans Git.</w:t>
      </w:r>
    </w:p>
    <w:p>
      <w:pPr>
        <w:pStyle w:val="Heading1"/>
      </w:pPr>
      <w:r>
        <w:t>8. Intégration des traceurs GPS</w:t>
      </w:r>
    </w:p>
    <w:p>
      <w:pPr>
        <w:pStyle w:val="Heading2"/>
      </w:pPr>
      <w:r>
        <w:t>8.1 Étape préalable obligatoire</w:t>
      </w:r>
    </w:p>
    <w:p>
      <w:r>
        <w:t>Avant de finaliser l’intégration, le fournisseur doit fournir la marque, le modèle, le protocole, la documentation technique, les formats de messages, la méthode d’identification du traceur, les mécanismes d’authentification, les fréquences d’émission, les comportements hors réseau et les possibilités de configuration à distance.</w:t>
      </w:r>
    </w:p>
    <w:p>
      <w:pPr>
        <w:pStyle w:val="Heading2"/>
      </w:pPr>
      <w:r>
        <w:t>8.2 Chaîne de traitement</w:t>
      </w:r>
    </w:p>
    <w:p>
      <w:pPr>
        <w:pStyle w:val="ListNumber"/>
        <w:spacing w:after="40"/>
      </w:pPr>
      <w:r>
        <w:t>Réception du message au point d’entrée réseau prévu par le protocole.</w:t>
      </w:r>
    </w:p>
    <w:p>
      <w:pPr>
        <w:pStyle w:val="ListNumber"/>
        <w:spacing w:after="40"/>
      </w:pPr>
      <w:r>
        <w:t>Authentification ou validation de l’identité du traceur ; rejet des sources non autorisées.</w:t>
      </w:r>
    </w:p>
    <w:p>
      <w:pPr>
        <w:pStyle w:val="ListNumber"/>
        <w:spacing w:after="40"/>
      </w:pPr>
      <w:r>
        <w:t>Décodage du message et conversion dans un format interne normalisé.</w:t>
      </w:r>
    </w:p>
    <w:p>
      <w:pPr>
        <w:pStyle w:val="ListNumber"/>
        <w:spacing w:after="40"/>
      </w:pPr>
      <w:r>
        <w:t>Validation des coordonnées, horodatages, vitesse et autres champs disponibles.</w:t>
      </w:r>
    </w:p>
    <w:p>
      <w:pPr>
        <w:pStyle w:val="ListNumber"/>
        <w:spacing w:after="40"/>
      </w:pPr>
      <w:r>
        <w:t>Déduplication et gestion des messages hors ordre.</w:t>
      </w:r>
    </w:p>
    <w:p>
      <w:pPr>
        <w:pStyle w:val="ListNumber"/>
        <w:spacing w:after="40"/>
      </w:pPr>
      <w:r>
        <w:t>Persistance de la position et mise à jour de la dernière position connue.</w:t>
      </w:r>
    </w:p>
    <w:p>
      <w:pPr>
        <w:pStyle w:val="ListNumber"/>
        <w:spacing w:after="40"/>
      </w:pPr>
      <w:r>
        <w:t>Déclenchement des règles d’alerte et publication des mises à jour temps réel.</w:t>
      </w:r>
    </w:p>
    <w:p>
      <w:pPr>
        <w:pStyle w:val="ListNumber"/>
        <w:spacing w:after="40"/>
      </w:pPr>
      <w:r>
        <w:t>Métriques techniques : messages reçus, rejetés, retardés, invalides et latence de traitement.</w:t>
      </w:r>
    </w:p>
    <w:p>
      <w:pPr>
        <w:pStyle w:val="Heading2"/>
      </w:pPr>
      <w:r>
        <w:t>8.3 Modèle de position normalisé</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Champ</w:t>
            </w:r>
          </w:p>
        </w:tc>
        <w:tc>
          <w:tcPr>
            <w:tcW w:type="dxa" w:w="4968"/>
            <w:vAlign w:val="center"/>
            <w:shd w:fill="12304A"/>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trackerId</w:t>
            </w:r>
          </w:p>
        </w:tc>
        <w:tc>
          <w:tcPr>
            <w:tcW w:type="dxa" w:w="4968"/>
            <w:vAlign w:val="center"/>
          </w:tcPr>
          <w:p>
            <w:pPr>
              <w:spacing w:after="20"/>
            </w:pPr>
            <w:r/>
            <w:r>
              <w:rPr>
                <w:rFonts w:ascii="Aptos" w:hAnsi="Aptos"/>
                <w:b w:val="0"/>
                <w:sz w:val="16"/>
              </w:rPr>
              <w:t>Identifiant interne du traceur associé au matériel.</w:t>
            </w:r>
          </w:p>
        </w:tc>
      </w:tr>
      <w:tr>
        <w:tc>
          <w:tcPr>
            <w:tcW w:type="dxa" w:w="4968"/>
            <w:vAlign w:val="center"/>
            <w:shd w:fill="F1F5F8"/>
          </w:tcPr>
          <w:p>
            <w:pPr>
              <w:spacing w:after="20"/>
            </w:pPr>
            <w:r/>
            <w:r>
              <w:rPr>
                <w:rFonts w:ascii="Aptos" w:hAnsi="Aptos"/>
                <w:b w:val="0"/>
                <w:sz w:val="16"/>
              </w:rPr>
              <w:t>vehicleId</w:t>
            </w:r>
          </w:p>
        </w:tc>
        <w:tc>
          <w:tcPr>
            <w:tcW w:type="dxa" w:w="4968"/>
            <w:vAlign w:val="center"/>
            <w:shd w:fill="F1F5F8"/>
          </w:tcPr>
          <w:p>
            <w:pPr>
              <w:spacing w:after="20"/>
            </w:pPr>
            <w:r/>
            <w:r>
              <w:rPr>
                <w:rFonts w:ascii="Aptos" w:hAnsi="Aptos"/>
                <w:b w:val="0"/>
                <w:sz w:val="16"/>
              </w:rPr>
              <w:t>Véhicule associé au moment de l’événement, si résolu.</w:t>
            </w:r>
          </w:p>
        </w:tc>
      </w:tr>
      <w:tr>
        <w:tc>
          <w:tcPr>
            <w:tcW w:type="dxa" w:w="4968"/>
            <w:vAlign w:val="center"/>
          </w:tcPr>
          <w:p>
            <w:pPr>
              <w:spacing w:after="20"/>
            </w:pPr>
            <w:r/>
            <w:r>
              <w:rPr>
                <w:rFonts w:ascii="Aptos" w:hAnsi="Aptos"/>
                <w:b w:val="0"/>
                <w:sz w:val="16"/>
              </w:rPr>
              <w:t>latitude / longitude</w:t>
            </w:r>
          </w:p>
        </w:tc>
        <w:tc>
          <w:tcPr>
            <w:tcW w:type="dxa" w:w="4968"/>
            <w:vAlign w:val="center"/>
          </w:tcPr>
          <w:p>
            <w:pPr>
              <w:spacing w:after="20"/>
            </w:pPr>
            <w:r/>
            <w:r>
              <w:rPr>
                <w:rFonts w:ascii="Aptos" w:hAnsi="Aptos"/>
                <w:b w:val="0"/>
                <w:sz w:val="16"/>
              </w:rPr>
              <w:t>Coordonnées WGS84 validées.</w:t>
            </w:r>
          </w:p>
        </w:tc>
      </w:tr>
      <w:tr>
        <w:tc>
          <w:tcPr>
            <w:tcW w:type="dxa" w:w="4968"/>
            <w:vAlign w:val="center"/>
            <w:shd w:fill="F1F5F8"/>
          </w:tcPr>
          <w:p>
            <w:pPr>
              <w:spacing w:after="20"/>
            </w:pPr>
            <w:r/>
            <w:r>
              <w:rPr>
                <w:rFonts w:ascii="Aptos" w:hAnsi="Aptos"/>
                <w:b w:val="0"/>
                <w:sz w:val="16"/>
              </w:rPr>
              <w:t>eventTime</w:t>
            </w:r>
          </w:p>
        </w:tc>
        <w:tc>
          <w:tcPr>
            <w:tcW w:type="dxa" w:w="4968"/>
            <w:vAlign w:val="center"/>
            <w:shd w:fill="F1F5F8"/>
          </w:tcPr>
          <w:p>
            <w:pPr>
              <w:spacing w:after="20"/>
            </w:pPr>
            <w:r/>
            <w:r>
              <w:rPr>
                <w:rFonts w:ascii="Aptos" w:hAnsi="Aptos"/>
                <w:b w:val="0"/>
                <w:sz w:val="16"/>
              </w:rPr>
              <w:t>Date/heure déclarée par le traceur.</w:t>
            </w:r>
          </w:p>
        </w:tc>
      </w:tr>
      <w:tr>
        <w:tc>
          <w:tcPr>
            <w:tcW w:type="dxa" w:w="4968"/>
            <w:vAlign w:val="center"/>
          </w:tcPr>
          <w:p>
            <w:pPr>
              <w:spacing w:after="20"/>
            </w:pPr>
            <w:r/>
            <w:r>
              <w:rPr>
                <w:rFonts w:ascii="Aptos" w:hAnsi="Aptos"/>
                <w:b w:val="0"/>
                <w:sz w:val="16"/>
              </w:rPr>
              <w:t>receivedAt</w:t>
            </w:r>
          </w:p>
        </w:tc>
        <w:tc>
          <w:tcPr>
            <w:tcW w:type="dxa" w:w="4968"/>
            <w:vAlign w:val="center"/>
          </w:tcPr>
          <w:p>
            <w:pPr>
              <w:spacing w:after="20"/>
            </w:pPr>
            <w:r/>
            <w:r>
              <w:rPr>
                <w:rFonts w:ascii="Aptos" w:hAnsi="Aptos"/>
                <w:b w:val="0"/>
                <w:sz w:val="16"/>
              </w:rPr>
              <w:t>Date/heure de réception par le serveur.</w:t>
            </w:r>
          </w:p>
        </w:tc>
      </w:tr>
      <w:tr>
        <w:tc>
          <w:tcPr>
            <w:tcW w:type="dxa" w:w="4968"/>
            <w:vAlign w:val="center"/>
            <w:shd w:fill="F1F5F8"/>
          </w:tcPr>
          <w:p>
            <w:pPr>
              <w:spacing w:after="20"/>
            </w:pPr>
            <w:r/>
            <w:r>
              <w:rPr>
                <w:rFonts w:ascii="Aptos" w:hAnsi="Aptos"/>
                <w:b w:val="0"/>
                <w:sz w:val="16"/>
              </w:rPr>
              <w:t>speedKph</w:t>
            </w:r>
          </w:p>
        </w:tc>
        <w:tc>
          <w:tcPr>
            <w:tcW w:type="dxa" w:w="4968"/>
            <w:vAlign w:val="center"/>
            <w:shd w:fill="F1F5F8"/>
          </w:tcPr>
          <w:p>
            <w:pPr>
              <w:spacing w:after="20"/>
            </w:pPr>
            <w:r/>
            <w:r>
              <w:rPr>
                <w:rFonts w:ascii="Aptos" w:hAnsi="Aptos"/>
                <w:b w:val="0"/>
                <w:sz w:val="16"/>
              </w:rPr>
              <w:t>Vitesse en km/h si fournie ou calculée, avec indication de la source.</w:t>
            </w:r>
          </w:p>
        </w:tc>
      </w:tr>
      <w:tr>
        <w:tc>
          <w:tcPr>
            <w:tcW w:type="dxa" w:w="4968"/>
            <w:vAlign w:val="center"/>
          </w:tcPr>
          <w:p>
            <w:pPr>
              <w:spacing w:after="20"/>
            </w:pPr>
            <w:r/>
            <w:r>
              <w:rPr>
                <w:rFonts w:ascii="Aptos" w:hAnsi="Aptos"/>
                <w:b w:val="0"/>
                <w:sz w:val="16"/>
              </w:rPr>
              <w:t>heading</w:t>
            </w:r>
          </w:p>
        </w:tc>
        <w:tc>
          <w:tcPr>
            <w:tcW w:type="dxa" w:w="4968"/>
            <w:vAlign w:val="center"/>
          </w:tcPr>
          <w:p>
            <w:pPr>
              <w:spacing w:after="20"/>
            </w:pPr>
            <w:r/>
            <w:r>
              <w:rPr>
                <w:rFonts w:ascii="Aptos" w:hAnsi="Aptos"/>
                <w:b w:val="0"/>
                <w:sz w:val="16"/>
              </w:rPr>
              <w:t>Cap en degrés si disponible.</w:t>
            </w:r>
          </w:p>
        </w:tc>
      </w:tr>
      <w:tr>
        <w:tc>
          <w:tcPr>
            <w:tcW w:type="dxa" w:w="4968"/>
            <w:vAlign w:val="center"/>
            <w:shd w:fill="F1F5F8"/>
          </w:tcPr>
          <w:p>
            <w:pPr>
              <w:spacing w:after="20"/>
            </w:pPr>
            <w:r/>
            <w:r>
              <w:rPr>
                <w:rFonts w:ascii="Aptos" w:hAnsi="Aptos"/>
                <w:b w:val="0"/>
                <w:sz w:val="16"/>
              </w:rPr>
              <w:t>altitude</w:t>
            </w:r>
          </w:p>
        </w:tc>
        <w:tc>
          <w:tcPr>
            <w:tcW w:type="dxa" w:w="4968"/>
            <w:vAlign w:val="center"/>
            <w:shd w:fill="F1F5F8"/>
          </w:tcPr>
          <w:p>
            <w:pPr>
              <w:spacing w:after="20"/>
            </w:pPr>
            <w:r/>
            <w:r>
              <w:rPr>
                <w:rFonts w:ascii="Aptos" w:hAnsi="Aptos"/>
                <w:b w:val="0"/>
                <w:sz w:val="16"/>
              </w:rPr>
              <w:t>Altitude si disponible.</w:t>
            </w:r>
          </w:p>
        </w:tc>
      </w:tr>
      <w:tr>
        <w:tc>
          <w:tcPr>
            <w:tcW w:type="dxa" w:w="4968"/>
            <w:vAlign w:val="center"/>
          </w:tcPr>
          <w:p>
            <w:pPr>
              <w:spacing w:after="20"/>
            </w:pPr>
            <w:r/>
            <w:r>
              <w:rPr>
                <w:rFonts w:ascii="Aptos" w:hAnsi="Aptos"/>
                <w:b w:val="0"/>
                <w:sz w:val="16"/>
              </w:rPr>
              <w:t>ignition</w:t>
            </w:r>
          </w:p>
        </w:tc>
        <w:tc>
          <w:tcPr>
            <w:tcW w:type="dxa" w:w="4968"/>
            <w:vAlign w:val="center"/>
          </w:tcPr>
          <w:p>
            <w:pPr>
              <w:spacing w:after="20"/>
            </w:pPr>
            <w:r/>
            <w:r>
              <w:rPr>
                <w:rFonts w:ascii="Aptos" w:hAnsi="Aptos"/>
                <w:b w:val="0"/>
                <w:sz w:val="16"/>
              </w:rPr>
              <w:t>État du contact si le matériel le fournit.</w:t>
            </w:r>
          </w:p>
        </w:tc>
      </w:tr>
      <w:tr>
        <w:tc>
          <w:tcPr>
            <w:tcW w:type="dxa" w:w="4968"/>
            <w:vAlign w:val="center"/>
            <w:shd w:fill="F1F5F8"/>
          </w:tcPr>
          <w:p>
            <w:pPr>
              <w:spacing w:after="20"/>
            </w:pPr>
            <w:r/>
            <w:r>
              <w:rPr>
                <w:rFonts w:ascii="Aptos" w:hAnsi="Aptos"/>
                <w:b w:val="0"/>
                <w:sz w:val="16"/>
              </w:rPr>
              <w:t>odometer</w:t>
            </w:r>
          </w:p>
        </w:tc>
        <w:tc>
          <w:tcPr>
            <w:tcW w:type="dxa" w:w="4968"/>
            <w:vAlign w:val="center"/>
            <w:shd w:fill="F1F5F8"/>
          </w:tcPr>
          <w:p>
            <w:pPr>
              <w:spacing w:after="20"/>
            </w:pPr>
            <w:r/>
            <w:r>
              <w:rPr>
                <w:rFonts w:ascii="Aptos" w:hAnsi="Aptos"/>
                <w:b w:val="0"/>
                <w:sz w:val="16"/>
              </w:rPr>
              <w:t>Kilométrage transmis si disponible et fiable.</w:t>
            </w:r>
          </w:p>
        </w:tc>
      </w:tr>
      <w:tr>
        <w:tc>
          <w:tcPr>
            <w:tcW w:type="dxa" w:w="4968"/>
            <w:vAlign w:val="center"/>
          </w:tcPr>
          <w:p>
            <w:pPr>
              <w:spacing w:after="20"/>
            </w:pPr>
            <w:r/>
            <w:r>
              <w:rPr>
                <w:rFonts w:ascii="Aptos" w:hAnsi="Aptos"/>
                <w:b w:val="0"/>
                <w:sz w:val="16"/>
              </w:rPr>
              <w:t>sourceMessageId</w:t>
            </w:r>
          </w:p>
        </w:tc>
        <w:tc>
          <w:tcPr>
            <w:tcW w:type="dxa" w:w="4968"/>
            <w:vAlign w:val="center"/>
          </w:tcPr>
          <w:p>
            <w:pPr>
              <w:spacing w:after="20"/>
            </w:pPr>
            <w:r/>
            <w:r>
              <w:rPr>
                <w:rFonts w:ascii="Aptos" w:hAnsi="Aptos"/>
                <w:b w:val="0"/>
                <w:sz w:val="16"/>
              </w:rPr>
              <w:t>Identifiant source ou clé de déduplication.</w:t>
            </w:r>
          </w:p>
        </w:tc>
      </w:tr>
      <w:tr>
        <w:tc>
          <w:tcPr>
            <w:tcW w:type="dxa" w:w="4968"/>
            <w:vAlign w:val="center"/>
            <w:shd w:fill="F1F5F8"/>
          </w:tcPr>
          <w:p>
            <w:pPr>
              <w:spacing w:after="20"/>
            </w:pPr>
            <w:r/>
            <w:r>
              <w:rPr>
                <w:rFonts w:ascii="Aptos" w:hAnsi="Aptos"/>
                <w:b w:val="0"/>
                <w:sz w:val="16"/>
              </w:rPr>
              <w:t>qualityFlags</w:t>
            </w:r>
          </w:p>
        </w:tc>
        <w:tc>
          <w:tcPr>
            <w:tcW w:type="dxa" w:w="4968"/>
            <w:vAlign w:val="center"/>
            <w:shd w:fill="F1F5F8"/>
          </w:tcPr>
          <w:p>
            <w:pPr>
              <w:spacing w:after="20"/>
            </w:pPr>
            <w:r/>
            <w:r>
              <w:rPr>
                <w:rFonts w:ascii="Aptos" w:hAnsi="Aptos"/>
                <w:b w:val="0"/>
                <w:sz w:val="16"/>
              </w:rPr>
              <w:t>Indicateurs de qualité : précision, point tardif, donnée suspecte, etc.</w:t>
            </w:r>
          </w:p>
        </w:tc>
      </w:tr>
    </w:tbl>
    <w:p>
      <w:pPr>
        <w:spacing w:after="20"/>
      </w:pPr>
    </w:p>
    <w:p>
      <w:pPr>
        <w:pStyle w:val="Heading2"/>
      </w:pPr>
      <w:r>
        <w:t>8.4 Résilience GPS</w:t>
      </w:r>
    </w:p>
    <w:p>
      <w:pPr>
        <w:pStyle w:val="ListBullet"/>
        <w:spacing w:after="40"/>
      </w:pPr>
      <w:r>
        <w:t>Le système doit tolérer les pertes temporaires de connectivité et les reprises d’envoi du traceur.</w:t>
      </w:r>
    </w:p>
    <w:p>
      <w:pPr>
        <w:pStyle w:val="ListBullet"/>
        <w:spacing w:after="40"/>
      </w:pPr>
      <w:r>
        <w:t>Les messages hors ordre sont conservés avec leur horodatage ; ils ne doivent pas remplacer une position plus récente par une position ancienne.</w:t>
      </w:r>
    </w:p>
    <w:p>
      <w:pPr>
        <w:pStyle w:val="ListBullet"/>
        <w:spacing w:after="40"/>
      </w:pPr>
      <w:r>
        <w:t>Les coordonnées invalides et vitesses aberrantes sont mises en quarantaine ou marquées, pas silencieusement transformées.</w:t>
      </w:r>
    </w:p>
    <w:p>
      <w:pPr>
        <w:pStyle w:val="ListBullet"/>
        <w:spacing w:after="40"/>
      </w:pPr>
      <w:r>
        <w:t>Le système doit exposer un état de santé du connecteur GPS et permettre de diagnostiquer un traceur muet.</w:t>
      </w:r>
    </w:p>
    <w:p>
      <w:pPr>
        <w:pStyle w:val="ListBullet"/>
        <w:spacing w:after="40"/>
      </w:pPr>
      <w:r>
        <w:t>La fréquence de transmission et la précision dépendent du matériel, du réseau et de la configuration du fournisseur.</w:t>
      </w:r>
    </w:p>
    <w:p>
      <w:pPr>
        <w:pStyle w:val="Heading1"/>
      </w:pPr>
      <w:r>
        <w:t>9. Modèle de données indicatif</w:t>
      </w:r>
    </w:p>
    <w:p>
      <w:r>
        <w:t>Le modèle ci-dessous constitue une base logique. Les types, contraintes, index et stratégies de partitionnement seront validés avec le volume attendu et les caractéristiques des traceurs.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Entité</w:t>
            </w:r>
          </w:p>
        </w:tc>
        <w:tc>
          <w:tcPr>
            <w:tcW w:type="dxa" w:w="3312"/>
            <w:vAlign w:val="center"/>
            <w:shd w:fill="12304A"/>
          </w:tcPr>
          <w:p>
            <w:pPr>
              <w:spacing w:after="20"/>
            </w:pPr>
            <w:r/>
            <w:r>
              <w:rPr>
                <w:rFonts w:ascii="Aptos" w:hAnsi="Aptos"/>
                <w:b/>
                <w:color w:val="FFFFFF"/>
                <w:sz w:val="17"/>
              </w:rPr>
              <w:t>Champs principaux</w:t>
            </w:r>
          </w:p>
        </w:tc>
        <w:tc>
          <w:tcPr>
            <w:tcW w:type="dxa" w:w="3312"/>
            <w:vAlign w:val="center"/>
            <w:shd w:fill="12304A"/>
          </w:tcPr>
          <w:p>
            <w:pPr>
              <w:spacing w:after="20"/>
            </w:pPr>
            <w:r/>
            <w:r>
              <w:rPr>
                <w:rFonts w:ascii="Aptos" w:hAnsi="Aptos"/>
                <w:b/>
                <w:color w:val="FFFFFF"/>
                <w:sz w:val="17"/>
              </w:rPr>
              <w:t>Relations / remarques</w:t>
            </w:r>
          </w:p>
        </w:tc>
      </w:tr>
      <w:tr>
        <w:tc>
          <w:tcPr>
            <w:tcW w:type="dxa" w:w="3312"/>
            <w:vAlign w:val="center"/>
          </w:tcPr>
          <w:p>
            <w:pPr>
              <w:spacing w:after="20"/>
            </w:pPr>
            <w:r/>
            <w:r>
              <w:rPr>
                <w:rFonts w:ascii="Aptos" w:hAnsi="Aptos"/>
                <w:b w:val="0"/>
                <w:sz w:val="16"/>
              </w:rPr>
              <w:t>User</w:t>
            </w:r>
          </w:p>
        </w:tc>
        <w:tc>
          <w:tcPr>
            <w:tcW w:type="dxa" w:w="3312"/>
            <w:vAlign w:val="center"/>
          </w:tcPr>
          <w:p>
            <w:pPr>
              <w:spacing w:after="20"/>
            </w:pPr>
            <w:r/>
            <w:r>
              <w:rPr>
                <w:rFonts w:ascii="Aptos" w:hAnsi="Aptos"/>
                <w:b w:val="0"/>
                <w:sz w:val="16"/>
              </w:rPr>
              <w:t>id, full_name, email/phone, password_hash, status, created_at</w:t>
            </w:r>
          </w:p>
        </w:tc>
        <w:tc>
          <w:tcPr>
            <w:tcW w:type="dxa" w:w="3312"/>
            <w:vAlign w:val="center"/>
          </w:tcPr>
          <w:p>
            <w:pPr>
              <w:spacing w:after="20"/>
            </w:pPr>
            <w:r/>
            <w:r>
              <w:rPr>
                <w:rFonts w:ascii="Aptos" w:hAnsi="Aptos"/>
                <w:b w:val="0"/>
                <w:sz w:val="16"/>
              </w:rPr>
              <w:t>Compte d’accès ; jamais stocker le mot de passe en clair.</w:t>
            </w:r>
          </w:p>
        </w:tc>
      </w:tr>
      <w:tr>
        <w:tc>
          <w:tcPr>
            <w:tcW w:type="dxa" w:w="3312"/>
            <w:vAlign w:val="center"/>
            <w:shd w:fill="F1F5F8"/>
          </w:tcPr>
          <w:p>
            <w:pPr>
              <w:spacing w:after="20"/>
            </w:pPr>
            <w:r/>
            <w:r>
              <w:rPr>
                <w:rFonts w:ascii="Aptos" w:hAnsi="Aptos"/>
                <w:b w:val="0"/>
                <w:sz w:val="16"/>
              </w:rPr>
              <w:t>Role / Permission</w:t>
            </w:r>
          </w:p>
        </w:tc>
        <w:tc>
          <w:tcPr>
            <w:tcW w:type="dxa" w:w="3312"/>
            <w:vAlign w:val="center"/>
            <w:shd w:fill="F1F5F8"/>
          </w:tcPr>
          <w:p>
            <w:pPr>
              <w:spacing w:after="20"/>
            </w:pPr>
            <w:r/>
            <w:r>
              <w:rPr>
                <w:rFonts w:ascii="Aptos" w:hAnsi="Aptos"/>
                <w:b w:val="0"/>
                <w:sz w:val="16"/>
              </w:rPr>
              <w:t>id, code, label</w:t>
            </w:r>
          </w:p>
        </w:tc>
        <w:tc>
          <w:tcPr>
            <w:tcW w:type="dxa" w:w="3312"/>
            <w:vAlign w:val="center"/>
            <w:shd w:fill="F1F5F8"/>
          </w:tcPr>
          <w:p>
            <w:pPr>
              <w:spacing w:after="20"/>
            </w:pPr>
            <w:r/>
            <w:r>
              <w:rPr>
                <w:rFonts w:ascii="Aptos" w:hAnsi="Aptos"/>
                <w:b w:val="0"/>
                <w:sz w:val="16"/>
              </w:rPr>
              <w:t>RBAC ; plusieurs rôles ou permissions par utilisateur selon le besoin.</w:t>
            </w:r>
          </w:p>
        </w:tc>
      </w:tr>
      <w:tr>
        <w:tc>
          <w:tcPr>
            <w:tcW w:type="dxa" w:w="3312"/>
            <w:vAlign w:val="center"/>
          </w:tcPr>
          <w:p>
            <w:pPr>
              <w:spacing w:after="20"/>
            </w:pPr>
            <w:r/>
            <w:r>
              <w:rPr>
                <w:rFonts w:ascii="Aptos" w:hAnsi="Aptos"/>
                <w:b w:val="0"/>
                <w:sz w:val="16"/>
              </w:rPr>
              <w:t>DriverProfile</w:t>
            </w:r>
          </w:p>
        </w:tc>
        <w:tc>
          <w:tcPr>
            <w:tcW w:type="dxa" w:w="3312"/>
            <w:vAlign w:val="center"/>
          </w:tcPr>
          <w:p>
            <w:pPr>
              <w:spacing w:after="20"/>
            </w:pPr>
            <w:r/>
            <w:r>
              <w:rPr>
                <w:rFonts w:ascii="Aptos" w:hAnsi="Aptos"/>
                <w:b w:val="0"/>
                <w:sz w:val="16"/>
              </w:rPr>
              <w:t>id, user_id, licence_number, licence_expiry, status</w:t>
            </w:r>
          </w:p>
        </w:tc>
        <w:tc>
          <w:tcPr>
            <w:tcW w:type="dxa" w:w="3312"/>
            <w:vAlign w:val="center"/>
          </w:tcPr>
          <w:p>
            <w:pPr>
              <w:spacing w:after="20"/>
            </w:pPr>
            <w:r/>
            <w:r>
              <w:rPr>
                <w:rFonts w:ascii="Aptos" w:hAnsi="Aptos"/>
                <w:b w:val="0"/>
                <w:sz w:val="16"/>
              </w:rPr>
              <w:t>Profil chauffeur séparé du compte utilisateur.</w:t>
            </w:r>
          </w:p>
        </w:tc>
      </w:tr>
      <w:tr>
        <w:tc>
          <w:tcPr>
            <w:tcW w:type="dxa" w:w="3312"/>
            <w:vAlign w:val="center"/>
            <w:shd w:fill="F1F5F8"/>
          </w:tcPr>
          <w:p>
            <w:pPr>
              <w:spacing w:after="20"/>
            </w:pPr>
            <w:r/>
            <w:r>
              <w:rPr>
                <w:rFonts w:ascii="Aptos" w:hAnsi="Aptos"/>
                <w:b w:val="0"/>
                <w:sz w:val="16"/>
              </w:rPr>
              <w:t>Vehicle</w:t>
            </w:r>
          </w:p>
        </w:tc>
        <w:tc>
          <w:tcPr>
            <w:tcW w:type="dxa" w:w="3312"/>
            <w:vAlign w:val="center"/>
            <w:shd w:fill="F1F5F8"/>
          </w:tcPr>
          <w:p>
            <w:pPr>
              <w:spacing w:after="20"/>
            </w:pPr>
            <w:r/>
            <w:r>
              <w:rPr>
                <w:rFonts w:ascii="Aptos" w:hAnsi="Aptos"/>
                <w:b w:val="0"/>
                <w:sz w:val="16"/>
              </w:rPr>
              <w:t>id, registration_number, make, model, type, status</w:t>
            </w:r>
          </w:p>
        </w:tc>
        <w:tc>
          <w:tcPr>
            <w:tcW w:type="dxa" w:w="3312"/>
            <w:vAlign w:val="center"/>
            <w:shd w:fill="F1F5F8"/>
          </w:tcPr>
          <w:p>
            <w:pPr>
              <w:spacing w:after="20"/>
            </w:pPr>
            <w:r/>
            <w:r>
              <w:rPr>
                <w:rFonts w:ascii="Aptos" w:hAnsi="Aptos"/>
                <w:b w:val="0"/>
                <w:sz w:val="16"/>
              </w:rPr>
              <w:t>Immatriculation unique selon le périmètre choisi.</w:t>
            </w:r>
          </w:p>
        </w:tc>
      </w:tr>
      <w:tr>
        <w:tc>
          <w:tcPr>
            <w:tcW w:type="dxa" w:w="3312"/>
            <w:vAlign w:val="center"/>
          </w:tcPr>
          <w:p>
            <w:pPr>
              <w:spacing w:after="20"/>
            </w:pPr>
            <w:r/>
            <w:r>
              <w:rPr>
                <w:rFonts w:ascii="Aptos" w:hAnsi="Aptos"/>
                <w:b w:val="0"/>
                <w:sz w:val="16"/>
              </w:rPr>
              <w:t>Tracker</w:t>
            </w:r>
          </w:p>
        </w:tc>
        <w:tc>
          <w:tcPr>
            <w:tcW w:type="dxa" w:w="3312"/>
            <w:vAlign w:val="center"/>
          </w:tcPr>
          <w:p>
            <w:pPr>
              <w:spacing w:after="20"/>
            </w:pPr>
            <w:r/>
            <w:r>
              <w:rPr>
                <w:rFonts w:ascii="Aptos" w:hAnsi="Aptos"/>
                <w:b w:val="0"/>
                <w:sz w:val="16"/>
              </w:rPr>
              <w:t>id, unique_identifier, vendor, model, protocol, status, last_seen_at</w:t>
            </w:r>
          </w:p>
        </w:tc>
        <w:tc>
          <w:tcPr>
            <w:tcW w:type="dxa" w:w="3312"/>
            <w:vAlign w:val="center"/>
          </w:tcPr>
          <w:p>
            <w:pPr>
              <w:spacing w:after="20"/>
            </w:pPr>
            <w:r/>
            <w:r>
              <w:rPr>
                <w:rFonts w:ascii="Aptos" w:hAnsi="Aptos"/>
                <w:b w:val="0"/>
                <w:sz w:val="16"/>
              </w:rPr>
              <w:t>Identité matérielle et état de connexion.</w:t>
            </w:r>
          </w:p>
        </w:tc>
      </w:tr>
      <w:tr>
        <w:tc>
          <w:tcPr>
            <w:tcW w:type="dxa" w:w="3312"/>
            <w:vAlign w:val="center"/>
            <w:shd w:fill="F1F5F8"/>
          </w:tcPr>
          <w:p>
            <w:pPr>
              <w:spacing w:after="20"/>
            </w:pPr>
            <w:r/>
            <w:r>
              <w:rPr>
                <w:rFonts w:ascii="Aptos" w:hAnsi="Aptos"/>
                <w:b w:val="0"/>
                <w:sz w:val="16"/>
              </w:rPr>
              <w:t>VehicleTrackerAssignment</w:t>
            </w:r>
          </w:p>
        </w:tc>
        <w:tc>
          <w:tcPr>
            <w:tcW w:type="dxa" w:w="3312"/>
            <w:vAlign w:val="center"/>
            <w:shd w:fill="F1F5F8"/>
          </w:tcPr>
          <w:p>
            <w:pPr>
              <w:spacing w:after="20"/>
            </w:pPr>
            <w:r/>
            <w:r>
              <w:rPr>
                <w:rFonts w:ascii="Aptos" w:hAnsi="Aptos"/>
                <w:b w:val="0"/>
                <w:sz w:val="16"/>
              </w:rPr>
              <w:t>id, vehicle_id, tracker_id, valid_from, valid_to</w:t>
            </w:r>
          </w:p>
        </w:tc>
        <w:tc>
          <w:tcPr>
            <w:tcW w:type="dxa" w:w="3312"/>
            <w:vAlign w:val="center"/>
            <w:shd w:fill="F1F5F8"/>
          </w:tcPr>
          <w:p>
            <w:pPr>
              <w:spacing w:after="20"/>
            </w:pPr>
            <w:r/>
            <w:r>
              <w:rPr>
                <w:rFonts w:ascii="Aptos" w:hAnsi="Aptos"/>
                <w:b w:val="0"/>
                <w:sz w:val="16"/>
              </w:rPr>
              <w:t>Historique des associations véhicule-traceur.</w:t>
            </w:r>
          </w:p>
        </w:tc>
      </w:tr>
      <w:tr>
        <w:tc>
          <w:tcPr>
            <w:tcW w:type="dxa" w:w="3312"/>
            <w:vAlign w:val="center"/>
          </w:tcPr>
          <w:p>
            <w:pPr>
              <w:spacing w:after="20"/>
            </w:pPr>
            <w:r/>
            <w:r>
              <w:rPr>
                <w:rFonts w:ascii="Aptos" w:hAnsi="Aptos"/>
                <w:b w:val="0"/>
                <w:sz w:val="16"/>
              </w:rPr>
              <w:t>DriverVehicleAssignment</w:t>
            </w:r>
          </w:p>
        </w:tc>
        <w:tc>
          <w:tcPr>
            <w:tcW w:type="dxa" w:w="3312"/>
            <w:vAlign w:val="center"/>
          </w:tcPr>
          <w:p>
            <w:pPr>
              <w:spacing w:after="20"/>
            </w:pPr>
            <w:r/>
            <w:r>
              <w:rPr>
                <w:rFonts w:ascii="Aptos" w:hAnsi="Aptos"/>
                <w:b w:val="0"/>
                <w:sz w:val="16"/>
              </w:rPr>
              <w:t>id, driver_id, vehicle_id, valid_from, valid_to</w:t>
            </w:r>
          </w:p>
        </w:tc>
        <w:tc>
          <w:tcPr>
            <w:tcW w:type="dxa" w:w="3312"/>
            <w:vAlign w:val="center"/>
          </w:tcPr>
          <w:p>
            <w:pPr>
              <w:spacing w:after="20"/>
            </w:pPr>
            <w:r/>
            <w:r>
              <w:rPr>
                <w:rFonts w:ascii="Aptos" w:hAnsi="Aptos"/>
                <w:b w:val="0"/>
                <w:sz w:val="16"/>
              </w:rPr>
              <w:t>Historique des affectations chauffeur-véhicule.</w:t>
            </w:r>
          </w:p>
        </w:tc>
      </w:tr>
      <w:tr>
        <w:tc>
          <w:tcPr>
            <w:tcW w:type="dxa" w:w="3312"/>
            <w:vAlign w:val="center"/>
            <w:shd w:fill="F1F5F8"/>
          </w:tcPr>
          <w:p>
            <w:pPr>
              <w:spacing w:after="20"/>
            </w:pPr>
            <w:r/>
            <w:r>
              <w:rPr>
                <w:rFonts w:ascii="Aptos" w:hAnsi="Aptos"/>
                <w:b w:val="0"/>
                <w:sz w:val="16"/>
              </w:rPr>
              <w:t>Mission</w:t>
            </w:r>
          </w:p>
        </w:tc>
        <w:tc>
          <w:tcPr>
            <w:tcW w:type="dxa" w:w="3312"/>
            <w:vAlign w:val="center"/>
            <w:shd w:fill="F1F5F8"/>
          </w:tcPr>
          <w:p>
            <w:pPr>
              <w:spacing w:after="20"/>
            </w:pPr>
            <w:r/>
            <w:r>
              <w:rPr>
                <w:rFonts w:ascii="Aptos" w:hAnsi="Aptos"/>
                <w:b w:val="0"/>
                <w:sz w:val="16"/>
              </w:rPr>
              <w:t>id, code, status, planned_start, planned_end, origin, destination, created_by</w:t>
            </w:r>
          </w:p>
        </w:tc>
        <w:tc>
          <w:tcPr>
            <w:tcW w:type="dxa" w:w="3312"/>
            <w:vAlign w:val="center"/>
            <w:shd w:fill="F1F5F8"/>
          </w:tcPr>
          <w:p>
            <w:pPr>
              <w:spacing w:after="20"/>
            </w:pPr>
            <w:r/>
            <w:r>
              <w:rPr>
                <w:rFonts w:ascii="Aptos" w:hAnsi="Aptos"/>
                <w:b w:val="0"/>
                <w:sz w:val="16"/>
              </w:rPr>
              <w:t>Mission et planning.</w:t>
            </w:r>
          </w:p>
        </w:tc>
      </w:tr>
      <w:tr>
        <w:tc>
          <w:tcPr>
            <w:tcW w:type="dxa" w:w="3312"/>
            <w:vAlign w:val="center"/>
          </w:tcPr>
          <w:p>
            <w:pPr>
              <w:spacing w:after="20"/>
            </w:pPr>
            <w:r/>
            <w:r>
              <w:rPr>
                <w:rFonts w:ascii="Aptos" w:hAnsi="Aptos"/>
                <w:b w:val="0"/>
                <w:sz w:val="16"/>
              </w:rPr>
              <w:t>MissionAssignment</w:t>
            </w:r>
          </w:p>
        </w:tc>
        <w:tc>
          <w:tcPr>
            <w:tcW w:type="dxa" w:w="3312"/>
            <w:vAlign w:val="center"/>
          </w:tcPr>
          <w:p>
            <w:pPr>
              <w:spacing w:after="20"/>
            </w:pPr>
            <w:r/>
            <w:r>
              <w:rPr>
                <w:rFonts w:ascii="Aptos" w:hAnsi="Aptos"/>
                <w:b w:val="0"/>
                <w:sz w:val="16"/>
              </w:rPr>
              <w:t>id, mission_id, vehicle_id, driver_id, assigned_at</w:t>
            </w:r>
          </w:p>
        </w:tc>
        <w:tc>
          <w:tcPr>
            <w:tcW w:type="dxa" w:w="3312"/>
            <w:vAlign w:val="center"/>
          </w:tcPr>
          <w:p>
            <w:pPr>
              <w:spacing w:after="20"/>
            </w:pPr>
            <w:r/>
            <w:r>
              <w:rPr>
                <w:rFonts w:ascii="Aptos" w:hAnsi="Aptos"/>
                <w:b w:val="0"/>
                <w:sz w:val="16"/>
              </w:rPr>
              <w:t>Affectation et historique des changements.</w:t>
            </w:r>
          </w:p>
        </w:tc>
      </w:tr>
      <w:tr>
        <w:tc>
          <w:tcPr>
            <w:tcW w:type="dxa" w:w="3312"/>
            <w:vAlign w:val="center"/>
            <w:shd w:fill="F1F5F8"/>
          </w:tcPr>
          <w:p>
            <w:pPr>
              <w:spacing w:after="20"/>
            </w:pPr>
            <w:r/>
            <w:r>
              <w:rPr>
                <w:rFonts w:ascii="Aptos" w:hAnsi="Aptos"/>
                <w:b w:val="0"/>
                <w:sz w:val="16"/>
              </w:rPr>
              <w:t>GpsPosition</w:t>
            </w:r>
          </w:p>
        </w:tc>
        <w:tc>
          <w:tcPr>
            <w:tcW w:type="dxa" w:w="3312"/>
            <w:vAlign w:val="center"/>
            <w:shd w:fill="F1F5F8"/>
          </w:tcPr>
          <w:p>
            <w:pPr>
              <w:spacing w:after="20"/>
            </w:pPr>
            <w:r/>
            <w:r>
              <w:rPr>
                <w:rFonts w:ascii="Aptos" w:hAnsi="Aptos"/>
                <w:b w:val="0"/>
                <w:sz w:val="16"/>
              </w:rPr>
              <w:t>id, tracker_id, event_time, received_at, geom, speed, heading, source_id, quality_flags</w:t>
            </w:r>
          </w:p>
        </w:tc>
        <w:tc>
          <w:tcPr>
            <w:tcW w:type="dxa" w:w="3312"/>
            <w:vAlign w:val="center"/>
            <w:shd w:fill="F1F5F8"/>
          </w:tcPr>
          <w:p>
            <w:pPr>
              <w:spacing w:after="20"/>
            </w:pPr>
            <w:r/>
            <w:r>
              <w:rPr>
                <w:rFonts w:ascii="Aptos" w:hAnsi="Aptos"/>
                <w:b w:val="0"/>
                <w:sz w:val="16"/>
              </w:rPr>
              <w:t>Table volumineuse ; index temporel et spatial, partitionnement à évaluer.</w:t>
            </w:r>
          </w:p>
        </w:tc>
      </w:tr>
      <w:tr>
        <w:tc>
          <w:tcPr>
            <w:tcW w:type="dxa" w:w="3312"/>
            <w:vAlign w:val="center"/>
          </w:tcPr>
          <w:p>
            <w:pPr>
              <w:spacing w:after="20"/>
            </w:pPr>
            <w:r/>
            <w:r>
              <w:rPr>
                <w:rFonts w:ascii="Aptos" w:hAnsi="Aptos"/>
                <w:b w:val="0"/>
                <w:sz w:val="16"/>
              </w:rPr>
              <w:t>TripEvent</w:t>
            </w:r>
          </w:p>
        </w:tc>
        <w:tc>
          <w:tcPr>
            <w:tcW w:type="dxa" w:w="3312"/>
            <w:vAlign w:val="center"/>
          </w:tcPr>
          <w:p>
            <w:pPr>
              <w:spacing w:after="20"/>
            </w:pPr>
            <w:r/>
            <w:r>
              <w:rPr>
                <w:rFonts w:ascii="Aptos" w:hAnsi="Aptos"/>
                <w:b w:val="0"/>
                <w:sz w:val="16"/>
              </w:rPr>
              <w:t>id, mission_id, vehicle_id, driver_id, type, event_time, received_at, geom, source, status</w:t>
            </w:r>
          </w:p>
        </w:tc>
        <w:tc>
          <w:tcPr>
            <w:tcW w:type="dxa" w:w="3312"/>
            <w:vAlign w:val="center"/>
          </w:tcPr>
          <w:p>
            <w:pPr>
              <w:spacing w:after="20"/>
            </w:pPr>
            <w:r/>
            <w:r>
              <w:rPr>
                <w:rFonts w:ascii="Aptos" w:hAnsi="Aptos"/>
                <w:b w:val="0"/>
                <w:sz w:val="16"/>
              </w:rPr>
              <w:t>Départ, arrivée, pause, reprise, incident ; événements non écrasés.</w:t>
            </w:r>
          </w:p>
        </w:tc>
      </w:tr>
      <w:tr>
        <w:tc>
          <w:tcPr>
            <w:tcW w:type="dxa" w:w="3312"/>
            <w:vAlign w:val="center"/>
            <w:shd w:fill="F1F5F8"/>
          </w:tcPr>
          <w:p>
            <w:pPr>
              <w:spacing w:after="20"/>
            </w:pPr>
            <w:r/>
            <w:r>
              <w:rPr>
                <w:rFonts w:ascii="Aptos" w:hAnsi="Aptos"/>
                <w:b w:val="0"/>
                <w:sz w:val="16"/>
              </w:rPr>
              <w:t>Alert</w:t>
            </w:r>
          </w:p>
        </w:tc>
        <w:tc>
          <w:tcPr>
            <w:tcW w:type="dxa" w:w="3312"/>
            <w:vAlign w:val="center"/>
            <w:shd w:fill="F1F5F8"/>
          </w:tcPr>
          <w:p>
            <w:pPr>
              <w:spacing w:after="20"/>
            </w:pPr>
            <w:r/>
            <w:r>
              <w:rPr>
                <w:rFonts w:ascii="Aptos" w:hAnsi="Aptos"/>
                <w:b w:val="0"/>
                <w:sz w:val="16"/>
              </w:rPr>
              <w:t>id, type, severity, vehicle_id, mission_id, occurred_at, status, rule_version</w:t>
            </w:r>
          </w:p>
        </w:tc>
        <w:tc>
          <w:tcPr>
            <w:tcW w:type="dxa" w:w="3312"/>
            <w:vAlign w:val="center"/>
            <w:shd w:fill="F1F5F8"/>
          </w:tcPr>
          <w:p>
            <w:pPr>
              <w:spacing w:after="20"/>
            </w:pPr>
            <w:r/>
            <w:r>
              <w:rPr>
                <w:rFonts w:ascii="Aptos" w:hAnsi="Aptos"/>
                <w:b w:val="0"/>
                <w:sz w:val="16"/>
              </w:rPr>
              <w:t>Détection, accusé réception, traitement et clôture.</w:t>
            </w:r>
          </w:p>
        </w:tc>
      </w:tr>
      <w:tr>
        <w:tc>
          <w:tcPr>
            <w:tcW w:type="dxa" w:w="3312"/>
            <w:vAlign w:val="center"/>
          </w:tcPr>
          <w:p>
            <w:pPr>
              <w:spacing w:after="20"/>
            </w:pPr>
            <w:r/>
            <w:r>
              <w:rPr>
                <w:rFonts w:ascii="Aptos" w:hAnsi="Aptos"/>
                <w:b w:val="0"/>
                <w:sz w:val="16"/>
              </w:rPr>
              <w:t>AlertAction</w:t>
            </w:r>
          </w:p>
        </w:tc>
        <w:tc>
          <w:tcPr>
            <w:tcW w:type="dxa" w:w="3312"/>
            <w:vAlign w:val="center"/>
          </w:tcPr>
          <w:p>
            <w:pPr>
              <w:spacing w:after="20"/>
            </w:pPr>
            <w:r/>
            <w:r>
              <w:rPr>
                <w:rFonts w:ascii="Aptos" w:hAnsi="Aptos"/>
                <w:b w:val="0"/>
                <w:sz w:val="16"/>
              </w:rPr>
              <w:t>id, alert_id, actor_id, action, comment, created_at</w:t>
            </w:r>
          </w:p>
        </w:tc>
        <w:tc>
          <w:tcPr>
            <w:tcW w:type="dxa" w:w="3312"/>
            <w:vAlign w:val="center"/>
          </w:tcPr>
          <w:p>
            <w:pPr>
              <w:spacing w:after="20"/>
            </w:pPr>
            <w:r/>
            <w:r>
              <w:rPr>
                <w:rFonts w:ascii="Aptos" w:hAnsi="Aptos"/>
                <w:b w:val="0"/>
                <w:sz w:val="16"/>
              </w:rPr>
              <w:t>Historique de traitement.</w:t>
            </w:r>
          </w:p>
        </w:tc>
      </w:tr>
      <w:tr>
        <w:tc>
          <w:tcPr>
            <w:tcW w:type="dxa" w:w="3312"/>
            <w:vAlign w:val="center"/>
            <w:shd w:fill="F1F5F8"/>
          </w:tcPr>
          <w:p>
            <w:pPr>
              <w:spacing w:after="20"/>
            </w:pPr>
            <w:r/>
            <w:r>
              <w:rPr>
                <w:rFonts w:ascii="Aptos" w:hAnsi="Aptos"/>
                <w:b w:val="0"/>
                <w:sz w:val="16"/>
              </w:rPr>
              <w:t>Geofence</w:t>
            </w:r>
          </w:p>
        </w:tc>
        <w:tc>
          <w:tcPr>
            <w:tcW w:type="dxa" w:w="3312"/>
            <w:vAlign w:val="center"/>
            <w:shd w:fill="F1F5F8"/>
          </w:tcPr>
          <w:p>
            <w:pPr>
              <w:spacing w:after="20"/>
            </w:pPr>
            <w:r/>
            <w:r>
              <w:rPr>
                <w:rFonts w:ascii="Aptos" w:hAnsi="Aptos"/>
                <w:b w:val="0"/>
                <w:sz w:val="16"/>
              </w:rPr>
              <w:t>id, name, geom, rule_type, enabled</w:t>
            </w:r>
          </w:p>
        </w:tc>
        <w:tc>
          <w:tcPr>
            <w:tcW w:type="dxa" w:w="3312"/>
            <w:vAlign w:val="center"/>
            <w:shd w:fill="F1F5F8"/>
          </w:tcPr>
          <w:p>
            <w:pPr>
              <w:spacing w:after="20"/>
            </w:pPr>
            <w:r/>
            <w:r>
              <w:rPr>
                <w:rFonts w:ascii="Aptos" w:hAnsi="Aptos"/>
                <w:b w:val="0"/>
                <w:sz w:val="16"/>
              </w:rPr>
              <w:t>Zone géographique et règles d’entrée/sortie.</w:t>
            </w:r>
          </w:p>
        </w:tc>
      </w:tr>
      <w:tr>
        <w:tc>
          <w:tcPr>
            <w:tcW w:type="dxa" w:w="3312"/>
            <w:vAlign w:val="center"/>
          </w:tcPr>
          <w:p>
            <w:pPr>
              <w:spacing w:after="20"/>
            </w:pPr>
            <w:r/>
            <w:r>
              <w:rPr>
                <w:rFonts w:ascii="Aptos" w:hAnsi="Aptos"/>
                <w:b w:val="0"/>
                <w:sz w:val="16"/>
              </w:rPr>
              <w:t>Notification</w:t>
            </w:r>
          </w:p>
        </w:tc>
        <w:tc>
          <w:tcPr>
            <w:tcW w:type="dxa" w:w="3312"/>
            <w:vAlign w:val="center"/>
          </w:tcPr>
          <w:p>
            <w:pPr>
              <w:spacing w:after="20"/>
            </w:pPr>
            <w:r/>
            <w:r>
              <w:rPr>
                <w:rFonts w:ascii="Aptos" w:hAnsi="Aptos"/>
                <w:b w:val="0"/>
                <w:sz w:val="16"/>
              </w:rPr>
              <w:t>id, recipient_id, channel, status, sent_at, payload_ref</w:t>
            </w:r>
          </w:p>
        </w:tc>
        <w:tc>
          <w:tcPr>
            <w:tcW w:type="dxa" w:w="3312"/>
            <w:vAlign w:val="center"/>
          </w:tcPr>
          <w:p>
            <w:pPr>
              <w:spacing w:after="20"/>
            </w:pPr>
            <w:r/>
            <w:r>
              <w:rPr>
                <w:rFonts w:ascii="Aptos" w:hAnsi="Aptos"/>
                <w:b w:val="0"/>
                <w:sz w:val="16"/>
              </w:rPr>
              <w:t>Suivi des notifications sans stocker inutilement de données sensibles.</w:t>
            </w:r>
          </w:p>
        </w:tc>
      </w:tr>
      <w:tr>
        <w:tc>
          <w:tcPr>
            <w:tcW w:type="dxa" w:w="3312"/>
            <w:vAlign w:val="center"/>
            <w:shd w:fill="F1F5F8"/>
          </w:tcPr>
          <w:p>
            <w:pPr>
              <w:spacing w:after="20"/>
            </w:pPr>
            <w:r/>
            <w:r>
              <w:rPr>
                <w:rFonts w:ascii="Aptos" w:hAnsi="Aptos"/>
                <w:b w:val="0"/>
                <w:sz w:val="16"/>
              </w:rPr>
              <w:t>AuditLog</w:t>
            </w:r>
          </w:p>
        </w:tc>
        <w:tc>
          <w:tcPr>
            <w:tcW w:type="dxa" w:w="3312"/>
            <w:vAlign w:val="center"/>
            <w:shd w:fill="F1F5F8"/>
          </w:tcPr>
          <w:p>
            <w:pPr>
              <w:spacing w:after="20"/>
            </w:pPr>
            <w:r/>
            <w:r>
              <w:rPr>
                <w:rFonts w:ascii="Aptos" w:hAnsi="Aptos"/>
                <w:b w:val="0"/>
                <w:sz w:val="16"/>
              </w:rPr>
              <w:t>id, actor_id, action, entity_type, entity_id, occurred_at, metadata</w:t>
            </w:r>
          </w:p>
        </w:tc>
        <w:tc>
          <w:tcPr>
            <w:tcW w:type="dxa" w:w="3312"/>
            <w:vAlign w:val="center"/>
            <w:shd w:fill="F1F5F8"/>
          </w:tcPr>
          <w:p>
            <w:pPr>
              <w:spacing w:after="20"/>
            </w:pPr>
            <w:r/>
            <w:r>
              <w:rPr>
                <w:rFonts w:ascii="Aptos" w:hAnsi="Aptos"/>
                <w:b w:val="0"/>
                <w:sz w:val="16"/>
              </w:rPr>
              <w:t>Journal protégé contre les modifications non autorisées.</w:t>
            </w:r>
          </w:p>
        </w:tc>
      </w:tr>
    </w:tbl>
    <w:p>
      <w:pPr>
        <w:spacing w:after="20"/>
      </w:pPr>
    </w:p>
    <w:p>
      <w:pPr>
        <w:pStyle w:val="Heading2"/>
      </w:pPr>
      <w:r>
        <w:t>9.1 Contraintes et index</w:t>
      </w:r>
    </w:p>
    <w:p>
      <w:pPr>
        <w:pStyle w:val="ListBullet"/>
        <w:spacing w:after="40"/>
      </w:pPr>
      <w:r>
        <w:t>Clés étrangères pour garantir les liens métier.</w:t>
      </w:r>
    </w:p>
    <w:p>
      <w:pPr>
        <w:pStyle w:val="ListBullet"/>
        <w:spacing w:after="40"/>
      </w:pPr>
      <w:r>
        <w:t>Contraintes d’unicité sur les identifiants matériels et immatriculations dans leur périmètre.</w:t>
      </w:r>
    </w:p>
    <w:p>
      <w:pPr>
        <w:pStyle w:val="ListBullet"/>
        <w:spacing w:after="40"/>
      </w:pPr>
      <w:r>
        <w:t>Index sur les dates de mission, statuts, affectations et identifiants de recherche fréquents.</w:t>
      </w:r>
    </w:p>
    <w:p>
      <w:pPr>
        <w:pStyle w:val="ListBullet"/>
        <w:spacing w:after="40"/>
      </w:pPr>
      <w:r>
        <w:t>Index GiST sur la géométrie PostGIS ; index temporels sur les positions.</w:t>
      </w:r>
    </w:p>
    <w:p>
      <w:pPr>
        <w:pStyle w:val="ListBullet"/>
        <w:spacing w:after="40"/>
      </w:pPr>
      <w:r>
        <w:t>Évaluer le partitionnement temporel de GpsPosition si le volume le justifie.</w:t>
      </w:r>
    </w:p>
    <w:p>
      <w:pPr>
        <w:pStyle w:val="ListBullet"/>
        <w:spacing w:after="40"/>
      </w:pPr>
      <w:r>
        <w:t>Ne pas charger toutes les positions historiques sur la carte : limiter la fenêtre et agréger les données anciennes.</w:t>
      </w:r>
    </w:p>
    <w:p>
      <w:pPr>
        <w:pStyle w:val="ListBullet"/>
        <w:spacing w:after="40"/>
      </w:pPr>
      <w:r>
        <w:t>Prévoir une politique de purge ou d’archivage conforme à la durée de conservation décidée.</w:t>
      </w:r>
    </w:p>
    <w:p>
      <w:pPr>
        <w:pStyle w:val="Heading1"/>
      </w:pPr>
      <w:r>
        <w:t>10. API et échanges</w:t>
      </w:r>
    </w:p>
    <w:p>
      <w:pPr>
        <w:pStyle w:val="Heading2"/>
      </w:pPr>
      <w:r>
        <w:t>10.1 Principes API</w:t>
      </w:r>
    </w:p>
    <w:p>
      <w:pPr>
        <w:pStyle w:val="ListBullet"/>
        <w:spacing w:after="40"/>
      </w:pPr>
      <w:r>
        <w:t>API REST versionnée sous /api/v1.</w:t>
      </w:r>
    </w:p>
    <w:p>
      <w:pPr>
        <w:pStyle w:val="ListBullet"/>
        <w:spacing w:after="40"/>
      </w:pPr>
      <w:r>
        <w:t>Format JSON documenté avec OpenAPI/Swagger.</w:t>
      </w:r>
    </w:p>
    <w:p>
      <w:pPr>
        <w:pStyle w:val="ListBullet"/>
        <w:spacing w:after="40"/>
      </w:pPr>
      <w:r>
        <w:t>Pagination, tri, filtres et bornes de période pour les listes volumineuses.</w:t>
      </w:r>
    </w:p>
    <w:p>
      <w:pPr>
        <w:pStyle w:val="ListBullet"/>
        <w:spacing w:after="40"/>
      </w:pPr>
      <w:r>
        <w:t>Codes HTTP cohérents et format d’erreur uniforme avec code métier, message et identifiant de corrélation.</w:t>
      </w:r>
    </w:p>
    <w:p>
      <w:pPr>
        <w:pStyle w:val="ListBullet"/>
        <w:spacing w:after="40"/>
      </w:pPr>
      <w:r>
        <w:t>Validation serveur systématique et contrôles d’autorisation sur chaque ressource.</w:t>
      </w:r>
    </w:p>
    <w:p>
      <w:pPr>
        <w:pStyle w:val="ListBullet"/>
        <w:spacing w:after="40"/>
      </w:pPr>
      <w:r>
        <w:t>Clé d’idempotence pour les actions pouvant être rejouées, notamment les événements chauffeur.</w:t>
      </w:r>
    </w:p>
    <w:p>
      <w:pPr>
        <w:pStyle w:val="ListBullet"/>
        <w:spacing w:after="40"/>
      </w:pPr>
      <w:r>
        <w:t>Limitation de débit sur l’authentification et les points d’entrée sensibles.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Méthode et endpoint indicatifs</w:t>
            </w:r>
          </w:p>
        </w:tc>
        <w:tc>
          <w:tcPr>
            <w:tcW w:type="dxa" w:w="4968"/>
            <w:vAlign w:val="center"/>
            <w:shd w:fill="12304A"/>
          </w:tcPr>
          <w:p>
            <w:pPr>
              <w:spacing w:after="20"/>
            </w:pPr>
            <w:r/>
            <w:r>
              <w:rPr>
                <w:rFonts w:ascii="Aptos" w:hAnsi="Aptos"/>
                <w:b/>
                <w:color w:val="FFFFFF"/>
                <w:sz w:val="17"/>
              </w:rPr>
              <w:t>Fonction</w:t>
            </w:r>
          </w:p>
        </w:tc>
      </w:tr>
      <w:tr>
        <w:tc>
          <w:tcPr>
            <w:tcW w:type="dxa" w:w="4968"/>
            <w:vAlign w:val="center"/>
          </w:tcPr>
          <w:p>
            <w:pPr>
              <w:spacing w:after="20"/>
            </w:pPr>
            <w:r/>
            <w:r>
              <w:rPr>
                <w:rFonts w:ascii="Aptos" w:hAnsi="Aptos"/>
                <w:b w:val="0"/>
                <w:sz w:val="16"/>
              </w:rPr>
              <w:t>POST /api/v1/auth/login</w:t>
            </w:r>
          </w:p>
        </w:tc>
        <w:tc>
          <w:tcPr>
            <w:tcW w:type="dxa" w:w="4968"/>
            <w:vAlign w:val="center"/>
          </w:tcPr>
          <w:p>
            <w:pPr>
              <w:spacing w:after="20"/>
            </w:pPr>
            <w:r/>
            <w:r>
              <w:rPr>
                <w:rFonts w:ascii="Aptos" w:hAnsi="Aptos"/>
                <w:b w:val="0"/>
                <w:sz w:val="16"/>
              </w:rPr>
              <w:t>Authentification.</w:t>
            </w:r>
          </w:p>
        </w:tc>
      </w:tr>
      <w:tr>
        <w:tc>
          <w:tcPr>
            <w:tcW w:type="dxa" w:w="4968"/>
            <w:vAlign w:val="center"/>
            <w:shd w:fill="F1F5F8"/>
          </w:tcPr>
          <w:p>
            <w:pPr>
              <w:spacing w:after="20"/>
            </w:pPr>
            <w:r/>
            <w:r>
              <w:rPr>
                <w:rFonts w:ascii="Aptos" w:hAnsi="Aptos"/>
                <w:b w:val="0"/>
                <w:sz w:val="16"/>
              </w:rPr>
              <w:t>GET /api/v1/dashboard/summary</w:t>
            </w:r>
          </w:p>
        </w:tc>
        <w:tc>
          <w:tcPr>
            <w:tcW w:type="dxa" w:w="4968"/>
            <w:vAlign w:val="center"/>
            <w:shd w:fill="F1F5F8"/>
          </w:tcPr>
          <w:p>
            <w:pPr>
              <w:spacing w:after="20"/>
            </w:pPr>
            <w:r/>
            <w:r>
              <w:rPr>
                <w:rFonts w:ascii="Aptos" w:hAnsi="Aptos"/>
                <w:b w:val="0"/>
                <w:sz w:val="16"/>
              </w:rPr>
              <w:t>Indicateurs du tableau de bord selon les droits.</w:t>
            </w:r>
          </w:p>
        </w:tc>
      </w:tr>
      <w:tr>
        <w:tc>
          <w:tcPr>
            <w:tcW w:type="dxa" w:w="4968"/>
            <w:vAlign w:val="center"/>
          </w:tcPr>
          <w:p>
            <w:pPr>
              <w:spacing w:after="20"/>
            </w:pPr>
            <w:r/>
            <w:r>
              <w:rPr>
                <w:rFonts w:ascii="Aptos" w:hAnsi="Aptos"/>
                <w:b w:val="0"/>
                <w:sz w:val="16"/>
              </w:rPr>
              <w:t>GET /api/v1/vehicles</w:t>
            </w:r>
          </w:p>
        </w:tc>
        <w:tc>
          <w:tcPr>
            <w:tcW w:type="dxa" w:w="4968"/>
            <w:vAlign w:val="center"/>
          </w:tcPr>
          <w:p>
            <w:pPr>
              <w:spacing w:after="20"/>
            </w:pPr>
            <w:r/>
            <w:r>
              <w:rPr>
                <w:rFonts w:ascii="Aptos" w:hAnsi="Aptos"/>
                <w:b w:val="0"/>
                <w:sz w:val="16"/>
              </w:rPr>
              <w:t>Recherche paginée des véhicules.</w:t>
            </w:r>
          </w:p>
        </w:tc>
      </w:tr>
      <w:tr>
        <w:tc>
          <w:tcPr>
            <w:tcW w:type="dxa" w:w="4968"/>
            <w:vAlign w:val="center"/>
            <w:shd w:fill="F1F5F8"/>
          </w:tcPr>
          <w:p>
            <w:pPr>
              <w:spacing w:after="20"/>
            </w:pPr>
            <w:r/>
            <w:r>
              <w:rPr>
                <w:rFonts w:ascii="Aptos" w:hAnsi="Aptos"/>
                <w:b w:val="0"/>
                <w:sz w:val="16"/>
              </w:rPr>
              <w:t>POST /api/v1/vehicles</w:t>
            </w:r>
          </w:p>
        </w:tc>
        <w:tc>
          <w:tcPr>
            <w:tcW w:type="dxa" w:w="4968"/>
            <w:vAlign w:val="center"/>
            <w:shd w:fill="F1F5F8"/>
          </w:tcPr>
          <w:p>
            <w:pPr>
              <w:spacing w:after="20"/>
            </w:pPr>
            <w:r/>
            <w:r>
              <w:rPr>
                <w:rFonts w:ascii="Aptos" w:hAnsi="Aptos"/>
                <w:b w:val="0"/>
                <w:sz w:val="16"/>
              </w:rPr>
              <w:t>Création d’un véhicule.</w:t>
            </w:r>
          </w:p>
        </w:tc>
      </w:tr>
      <w:tr>
        <w:tc>
          <w:tcPr>
            <w:tcW w:type="dxa" w:w="4968"/>
            <w:vAlign w:val="center"/>
          </w:tcPr>
          <w:p>
            <w:pPr>
              <w:spacing w:after="20"/>
            </w:pPr>
            <w:r/>
            <w:r>
              <w:rPr>
                <w:rFonts w:ascii="Aptos" w:hAnsi="Aptos"/>
                <w:b w:val="0"/>
                <w:sz w:val="16"/>
              </w:rPr>
              <w:t>GET /api/v1/vehicles/{id}/last-position</w:t>
            </w:r>
          </w:p>
        </w:tc>
        <w:tc>
          <w:tcPr>
            <w:tcW w:type="dxa" w:w="4968"/>
            <w:vAlign w:val="center"/>
          </w:tcPr>
          <w:p>
            <w:pPr>
              <w:spacing w:after="20"/>
            </w:pPr>
            <w:r/>
            <w:r>
              <w:rPr>
                <w:rFonts w:ascii="Aptos" w:hAnsi="Aptos"/>
                <w:b w:val="0"/>
                <w:sz w:val="16"/>
              </w:rPr>
              <w:t>Dernière position connue et fraîcheur.</w:t>
            </w:r>
          </w:p>
        </w:tc>
      </w:tr>
      <w:tr>
        <w:tc>
          <w:tcPr>
            <w:tcW w:type="dxa" w:w="4968"/>
            <w:vAlign w:val="center"/>
            <w:shd w:fill="F1F5F8"/>
          </w:tcPr>
          <w:p>
            <w:pPr>
              <w:spacing w:after="20"/>
            </w:pPr>
            <w:r/>
            <w:r>
              <w:rPr>
                <w:rFonts w:ascii="Aptos" w:hAnsi="Aptos"/>
                <w:b w:val="0"/>
                <w:sz w:val="16"/>
              </w:rPr>
              <w:t>GET /api/v1/vehicles/{id}/positions?from=&amp;to=</w:t>
            </w:r>
          </w:p>
        </w:tc>
        <w:tc>
          <w:tcPr>
            <w:tcW w:type="dxa" w:w="4968"/>
            <w:vAlign w:val="center"/>
            <w:shd w:fill="F1F5F8"/>
          </w:tcPr>
          <w:p>
            <w:pPr>
              <w:spacing w:after="20"/>
            </w:pPr>
            <w:r/>
            <w:r>
              <w:rPr>
                <w:rFonts w:ascii="Aptos" w:hAnsi="Aptos"/>
                <w:b w:val="0"/>
                <w:sz w:val="16"/>
              </w:rPr>
              <w:t>Historique GPS filtré.</w:t>
            </w:r>
          </w:p>
        </w:tc>
      </w:tr>
      <w:tr>
        <w:tc>
          <w:tcPr>
            <w:tcW w:type="dxa" w:w="4968"/>
            <w:vAlign w:val="center"/>
          </w:tcPr>
          <w:p>
            <w:pPr>
              <w:spacing w:after="20"/>
            </w:pPr>
            <w:r/>
            <w:r>
              <w:rPr>
                <w:rFonts w:ascii="Aptos" w:hAnsi="Aptos"/>
                <w:b w:val="0"/>
                <w:sz w:val="16"/>
              </w:rPr>
              <w:t>GET /api/v1/vehicles/{id}/trips</w:t>
            </w:r>
          </w:p>
        </w:tc>
        <w:tc>
          <w:tcPr>
            <w:tcW w:type="dxa" w:w="4968"/>
            <w:vAlign w:val="center"/>
          </w:tcPr>
          <w:p>
            <w:pPr>
              <w:spacing w:after="20"/>
            </w:pPr>
            <w:r/>
            <w:r>
              <w:rPr>
                <w:rFonts w:ascii="Aptos" w:hAnsi="Aptos"/>
                <w:b w:val="0"/>
                <w:sz w:val="16"/>
              </w:rPr>
              <w:t>Trajets calculés ou reconstruits.</w:t>
            </w:r>
          </w:p>
        </w:tc>
      </w:tr>
      <w:tr>
        <w:tc>
          <w:tcPr>
            <w:tcW w:type="dxa" w:w="4968"/>
            <w:vAlign w:val="center"/>
            <w:shd w:fill="F1F5F8"/>
          </w:tcPr>
          <w:p>
            <w:pPr>
              <w:spacing w:after="20"/>
            </w:pPr>
            <w:r/>
            <w:r>
              <w:rPr>
                <w:rFonts w:ascii="Aptos" w:hAnsi="Aptos"/>
                <w:b w:val="0"/>
                <w:sz w:val="16"/>
              </w:rPr>
              <w:t>POST /api/v1/missions</w:t>
            </w:r>
          </w:p>
        </w:tc>
        <w:tc>
          <w:tcPr>
            <w:tcW w:type="dxa" w:w="4968"/>
            <w:vAlign w:val="center"/>
            <w:shd w:fill="F1F5F8"/>
          </w:tcPr>
          <w:p>
            <w:pPr>
              <w:spacing w:after="20"/>
            </w:pPr>
            <w:r/>
            <w:r>
              <w:rPr>
                <w:rFonts w:ascii="Aptos" w:hAnsi="Aptos"/>
                <w:b w:val="0"/>
                <w:sz w:val="16"/>
              </w:rPr>
              <w:t>Création d’une mission.</w:t>
            </w:r>
          </w:p>
        </w:tc>
      </w:tr>
      <w:tr>
        <w:tc>
          <w:tcPr>
            <w:tcW w:type="dxa" w:w="4968"/>
            <w:vAlign w:val="center"/>
          </w:tcPr>
          <w:p>
            <w:pPr>
              <w:spacing w:after="20"/>
            </w:pPr>
            <w:r/>
            <w:r>
              <w:rPr>
                <w:rFonts w:ascii="Aptos" w:hAnsi="Aptos"/>
                <w:b w:val="0"/>
                <w:sz w:val="16"/>
              </w:rPr>
              <w:t>POST /api/v1/missions/{id}/assignments</w:t>
            </w:r>
          </w:p>
        </w:tc>
        <w:tc>
          <w:tcPr>
            <w:tcW w:type="dxa" w:w="4968"/>
            <w:vAlign w:val="center"/>
          </w:tcPr>
          <w:p>
            <w:pPr>
              <w:spacing w:after="20"/>
            </w:pPr>
            <w:r/>
            <w:r>
              <w:rPr>
                <w:rFonts w:ascii="Aptos" w:hAnsi="Aptos"/>
                <w:b w:val="0"/>
                <w:sz w:val="16"/>
              </w:rPr>
              <w:t>Affectation chauffeur/véhicule.</w:t>
            </w:r>
          </w:p>
        </w:tc>
      </w:tr>
      <w:tr>
        <w:tc>
          <w:tcPr>
            <w:tcW w:type="dxa" w:w="4968"/>
            <w:vAlign w:val="center"/>
            <w:shd w:fill="F1F5F8"/>
          </w:tcPr>
          <w:p>
            <w:pPr>
              <w:spacing w:after="20"/>
            </w:pPr>
            <w:r/>
            <w:r>
              <w:rPr>
                <w:rFonts w:ascii="Aptos" w:hAnsi="Aptos"/>
                <w:b w:val="0"/>
                <w:sz w:val="16"/>
              </w:rPr>
              <w:t>POST /api/v1/missions/{id}/events/departure</w:t>
            </w:r>
          </w:p>
        </w:tc>
        <w:tc>
          <w:tcPr>
            <w:tcW w:type="dxa" w:w="4968"/>
            <w:vAlign w:val="center"/>
            <w:shd w:fill="F1F5F8"/>
          </w:tcPr>
          <w:p>
            <w:pPr>
              <w:spacing w:after="20"/>
            </w:pPr>
            <w:r/>
            <w:r>
              <w:rPr>
                <w:rFonts w:ascii="Aptos" w:hAnsi="Aptos"/>
                <w:b w:val="0"/>
                <w:sz w:val="16"/>
              </w:rPr>
              <w:t>Déclaration de départ.</w:t>
            </w:r>
          </w:p>
        </w:tc>
      </w:tr>
      <w:tr>
        <w:tc>
          <w:tcPr>
            <w:tcW w:type="dxa" w:w="4968"/>
            <w:vAlign w:val="center"/>
          </w:tcPr>
          <w:p>
            <w:pPr>
              <w:spacing w:after="20"/>
            </w:pPr>
            <w:r/>
            <w:r>
              <w:rPr>
                <w:rFonts w:ascii="Aptos" w:hAnsi="Aptos"/>
                <w:b w:val="0"/>
                <w:sz w:val="16"/>
              </w:rPr>
              <w:t>POST /api/v1/missions/{id}/events/arrival</w:t>
            </w:r>
          </w:p>
        </w:tc>
        <w:tc>
          <w:tcPr>
            <w:tcW w:type="dxa" w:w="4968"/>
            <w:vAlign w:val="center"/>
          </w:tcPr>
          <w:p>
            <w:pPr>
              <w:spacing w:after="20"/>
            </w:pPr>
            <w:r/>
            <w:r>
              <w:rPr>
                <w:rFonts w:ascii="Aptos" w:hAnsi="Aptos"/>
                <w:b w:val="0"/>
                <w:sz w:val="16"/>
              </w:rPr>
              <w:t>Déclaration d’arrivée.</w:t>
            </w:r>
          </w:p>
        </w:tc>
      </w:tr>
      <w:tr>
        <w:tc>
          <w:tcPr>
            <w:tcW w:type="dxa" w:w="4968"/>
            <w:vAlign w:val="center"/>
            <w:shd w:fill="F1F5F8"/>
          </w:tcPr>
          <w:p>
            <w:pPr>
              <w:spacing w:after="20"/>
            </w:pPr>
            <w:r/>
            <w:r>
              <w:rPr>
                <w:rFonts w:ascii="Aptos" w:hAnsi="Aptos"/>
                <w:b w:val="0"/>
                <w:sz w:val="16"/>
              </w:rPr>
              <w:t>POST /api/v1/missions/{id}/events/incident</w:t>
            </w:r>
          </w:p>
        </w:tc>
        <w:tc>
          <w:tcPr>
            <w:tcW w:type="dxa" w:w="4968"/>
            <w:vAlign w:val="center"/>
            <w:shd w:fill="F1F5F8"/>
          </w:tcPr>
          <w:p>
            <w:pPr>
              <w:spacing w:after="20"/>
            </w:pPr>
            <w:r/>
            <w:r>
              <w:rPr>
                <w:rFonts w:ascii="Aptos" w:hAnsi="Aptos"/>
                <w:b w:val="0"/>
                <w:sz w:val="16"/>
              </w:rPr>
              <w:t>Déclaration d’incident.</w:t>
            </w:r>
          </w:p>
        </w:tc>
      </w:tr>
      <w:tr>
        <w:tc>
          <w:tcPr>
            <w:tcW w:type="dxa" w:w="4968"/>
            <w:vAlign w:val="center"/>
          </w:tcPr>
          <w:p>
            <w:pPr>
              <w:spacing w:after="20"/>
            </w:pPr>
            <w:r/>
            <w:r>
              <w:rPr>
                <w:rFonts w:ascii="Aptos" w:hAnsi="Aptos"/>
                <w:b w:val="0"/>
                <w:sz w:val="16"/>
              </w:rPr>
              <w:t>GET /api/v1/alerts</w:t>
            </w:r>
          </w:p>
        </w:tc>
        <w:tc>
          <w:tcPr>
            <w:tcW w:type="dxa" w:w="4968"/>
            <w:vAlign w:val="center"/>
          </w:tcPr>
          <w:p>
            <w:pPr>
              <w:spacing w:after="20"/>
            </w:pPr>
            <w:r/>
            <w:r>
              <w:rPr>
                <w:rFonts w:ascii="Aptos" w:hAnsi="Aptos"/>
                <w:b w:val="0"/>
                <w:sz w:val="16"/>
              </w:rPr>
              <w:t>Recherche des alertes.</w:t>
            </w:r>
          </w:p>
        </w:tc>
      </w:tr>
      <w:tr>
        <w:tc>
          <w:tcPr>
            <w:tcW w:type="dxa" w:w="4968"/>
            <w:vAlign w:val="center"/>
            <w:shd w:fill="F1F5F8"/>
          </w:tcPr>
          <w:p>
            <w:pPr>
              <w:spacing w:after="20"/>
            </w:pPr>
            <w:r/>
            <w:r>
              <w:rPr>
                <w:rFonts w:ascii="Aptos" w:hAnsi="Aptos"/>
                <w:b w:val="0"/>
                <w:sz w:val="16"/>
              </w:rPr>
              <w:t>PATCH /api/v1/alerts/{id}/status</w:t>
            </w:r>
          </w:p>
        </w:tc>
        <w:tc>
          <w:tcPr>
            <w:tcW w:type="dxa" w:w="4968"/>
            <w:vAlign w:val="center"/>
            <w:shd w:fill="F1F5F8"/>
          </w:tcPr>
          <w:p>
            <w:pPr>
              <w:spacing w:after="20"/>
            </w:pPr>
            <w:r/>
            <w:r>
              <w:rPr>
                <w:rFonts w:ascii="Aptos" w:hAnsi="Aptos"/>
                <w:b w:val="0"/>
                <w:sz w:val="16"/>
              </w:rPr>
              <w:t>Traitement d’une alerte.</w:t>
            </w:r>
          </w:p>
        </w:tc>
      </w:tr>
      <w:tr>
        <w:tc>
          <w:tcPr>
            <w:tcW w:type="dxa" w:w="4968"/>
            <w:vAlign w:val="center"/>
          </w:tcPr>
          <w:p>
            <w:pPr>
              <w:spacing w:after="20"/>
            </w:pPr>
            <w:r/>
            <w:r>
              <w:rPr>
                <w:rFonts w:ascii="Aptos" w:hAnsi="Aptos"/>
                <w:b w:val="0"/>
                <w:sz w:val="16"/>
              </w:rPr>
              <w:t>GET /api/v1/reports/missions</w:t>
            </w:r>
          </w:p>
        </w:tc>
        <w:tc>
          <w:tcPr>
            <w:tcW w:type="dxa" w:w="4968"/>
            <w:vAlign w:val="center"/>
          </w:tcPr>
          <w:p>
            <w:pPr>
              <w:spacing w:after="20"/>
            </w:pPr>
            <w:r/>
            <w:r>
              <w:rPr>
                <w:rFonts w:ascii="Aptos" w:hAnsi="Aptos"/>
                <w:b w:val="0"/>
                <w:sz w:val="16"/>
              </w:rPr>
              <w:t>Rapport des missions.</w:t>
            </w:r>
          </w:p>
        </w:tc>
      </w:tr>
      <w:tr>
        <w:tc>
          <w:tcPr>
            <w:tcW w:type="dxa" w:w="4968"/>
            <w:vAlign w:val="center"/>
            <w:shd w:fill="F1F5F8"/>
          </w:tcPr>
          <w:p>
            <w:pPr>
              <w:spacing w:after="20"/>
            </w:pPr>
            <w:r/>
            <w:r>
              <w:rPr>
                <w:rFonts w:ascii="Aptos" w:hAnsi="Aptos"/>
                <w:b w:val="0"/>
                <w:sz w:val="16"/>
              </w:rPr>
              <w:t>GET /api/v1/audit-logs</w:t>
            </w:r>
          </w:p>
        </w:tc>
        <w:tc>
          <w:tcPr>
            <w:tcW w:type="dxa" w:w="4968"/>
            <w:vAlign w:val="center"/>
            <w:shd w:fill="F1F5F8"/>
          </w:tcPr>
          <w:p>
            <w:pPr>
              <w:spacing w:after="20"/>
            </w:pPr>
            <w:r/>
            <w:r>
              <w:rPr>
                <w:rFonts w:ascii="Aptos" w:hAnsi="Aptos"/>
                <w:b w:val="0"/>
                <w:sz w:val="16"/>
              </w:rPr>
              <w:t>Journal d’audit pour les profils habilités.</w:t>
            </w:r>
          </w:p>
        </w:tc>
      </w:tr>
    </w:tbl>
    <w:p>
      <w:pPr>
        <w:spacing w:after="20"/>
      </w:pPr>
    </w:p>
    <w:p>
      <w:pPr>
        <w:pStyle w:val="Heading2"/>
      </w:pPr>
      <w:r>
        <w:t>10.2 Flux temps réel</w:t>
      </w:r>
    </w:p>
    <w:p>
      <w:r>
        <w:t>La carte peut utiliser WebSocket ou Server-Sent Events. Les messages transmis au navigateur doivent contenir uniquement les champs nécessaires : véhicule, coordonnées, heure de l’événement, heure de réception, fraîcheur et statut. L’abonnement est limité au périmètre autorisé par l’utilisateur. Les reconnexions doivent reprendre l’état à partir de la dernière position connue et éviter les doublons.</w:t>
      </w:r>
    </w:p>
    <w:p>
      <w:pPr>
        <w:pStyle w:val="Heading2"/>
      </w:pPr>
      <w:r>
        <w:t>10.3 Format d’erreur recommandé</w:t>
      </w:r>
    </w:p>
    <w:p>
      <w:r>
        <w:t>Chaque erreur renvoie un code HTTP adapté, un code métier stable, un message lisible, un identifiant de corrélation et, le cas échéant, des erreurs de validation par champ. Les traces internes détaillées ne sont jamais exposées au client.</w:t>
      </w:r>
    </w:p>
    <w:p>
      <w:pPr>
        <w:pStyle w:val="Heading1"/>
      </w:pPr>
      <w:r>
        <w:t>11. Sécurité et protection des données</w:t>
      </w:r>
    </w:p>
    <w:p>
      <w:pPr>
        <w:pStyle w:val="Heading2"/>
      </w:pPr>
      <w:r>
        <w:t>11.1 Mesures techniques</w:t>
      </w:r>
    </w:p>
    <w:p>
      <w:pPr>
        <w:pStyle w:val="ListBullet"/>
        <w:spacing w:after="40"/>
      </w:pPr>
      <w:r>
        <w:t>HTTPS/TLS obligatoire pour les interfaces et API en production.</w:t>
      </w:r>
    </w:p>
    <w:p>
      <w:pPr>
        <w:pStyle w:val="ListBullet"/>
        <w:spacing w:after="40"/>
      </w:pPr>
      <w:r>
        <w:t>Mots de passe hachés avec un algorithme adapté ; jamais de stockage en clair.</w:t>
      </w:r>
    </w:p>
    <w:p>
      <w:pPr>
        <w:pStyle w:val="ListBullet"/>
        <w:spacing w:after="40"/>
      </w:pPr>
      <w:r>
        <w:t>Contrôle d’accès serveur par rôle, ressource et périmètre de flotte.</w:t>
      </w:r>
    </w:p>
    <w:p>
      <w:pPr>
        <w:pStyle w:val="ListBullet"/>
        <w:spacing w:after="40"/>
      </w:pPr>
      <w:r>
        <w:t>Protection contre les injections, XSS, CSRF selon le mécanisme d’authentification, brute force et abus d’API.</w:t>
      </w:r>
    </w:p>
    <w:p>
      <w:pPr>
        <w:pStyle w:val="ListBullet"/>
        <w:spacing w:after="40"/>
      </w:pPr>
      <w:r>
        <w:t>Secrets stockés dans un gestionnaire de secrets ou des variables protégées, jamais dans le dépôt de code.</w:t>
      </w:r>
    </w:p>
    <w:p>
      <w:pPr>
        <w:pStyle w:val="ListBullet"/>
        <w:spacing w:after="40"/>
      </w:pPr>
      <w:r>
        <w:t>Journalisation des actions sensibles sans enregistrer les mots de passe, jetons ou secrets.</w:t>
      </w:r>
    </w:p>
    <w:p>
      <w:pPr>
        <w:pStyle w:val="ListBullet"/>
        <w:spacing w:after="40"/>
      </w:pPr>
      <w:r>
        <w:t>Chiffrement des sauvegardes et restriction des accès d’administration.</w:t>
      </w:r>
    </w:p>
    <w:p>
      <w:pPr>
        <w:pStyle w:val="ListBullet"/>
        <w:spacing w:after="40"/>
      </w:pPr>
      <w:r>
        <w:t>Mises à jour de dépendances et analyse des vulnérabilités dans le pipeline CI/CD.</w:t>
      </w:r>
    </w:p>
    <w:p>
      <w:pPr>
        <w:pStyle w:val="ListBullet"/>
        <w:spacing w:after="40"/>
      </w:pPr>
      <w:r>
        <w:t>Validation stricte des connexions entrantes des traceurs et segmentation réseau du service d’ingestion.</w:t>
      </w:r>
    </w:p>
    <w:p>
      <w:pPr>
        <w:pStyle w:val="Heading2"/>
      </w:pPr>
      <w:r>
        <w:t>11.2 Protection des données de localisation</w:t>
      </w:r>
    </w:p>
    <w:p>
      <w:pPr>
        <w:pStyle w:val="ListBullet"/>
        <w:spacing w:after="40"/>
      </w:pPr>
      <w:r>
        <w:t>Définir la finalité de la géolocalisation et informer les chauffeurs selon les obligations applicables.</w:t>
      </w:r>
    </w:p>
    <w:p>
      <w:pPr>
        <w:pStyle w:val="ListBullet"/>
        <w:spacing w:after="40"/>
      </w:pPr>
      <w:r>
        <w:t>Limiter la consultation des positions aux personnes ayant un besoin professionnel.</w:t>
      </w:r>
    </w:p>
    <w:p>
      <w:pPr>
        <w:pStyle w:val="ListBullet"/>
        <w:spacing w:after="40"/>
      </w:pPr>
      <w:r>
        <w:t>Définir une durée de conservation documentée pour les positions détaillées, les trajets, les alertes et les journaux.</w:t>
      </w:r>
    </w:p>
    <w:p>
      <w:pPr>
        <w:pStyle w:val="ListBullet"/>
        <w:spacing w:after="40"/>
      </w:pPr>
      <w:r>
        <w:t>Mettre en place des procédures d’accès, de rectification et de traitement des demandes selon la réglementation applicable.</w:t>
      </w:r>
    </w:p>
    <w:p>
      <w:pPr>
        <w:pStyle w:val="ListBullet"/>
        <w:spacing w:after="40"/>
      </w:pPr>
      <w:r>
        <w:t>Éviter de collecter des données personnelles non nécessaires.</w:t>
      </w:r>
    </w:p>
    <w:p>
      <w:pPr>
        <w:pStyle w:val="ListBullet"/>
        <w:spacing w:after="40"/>
      </w:pPr>
      <w:r>
        <w:t>Prévoir une politique claire pour les périodes hors service et les véhicules utilisés à titre privé, si applicable.</w:t>
      </w:r>
    </w:p>
    <w:p>
      <w:pPr>
        <w:pStyle w:val="ListBullet"/>
        <w:spacing w:after="40"/>
      </w:pPr>
      <w:r>
        <w:t>Faire valider les obligations locales de protection des données et les formalités éventuelles avant la mise en production.</w:t>
      </w:r>
    </w:p>
    <w:p>
      <w:r>
        <w:t>Le dispositif doit respecter les règles applicables dans le pays d’exploitation, notamment les obligations locales relatives aux données personnelles et à la géolocalisation des salariés. Une validation juridique ou auprès de l’autorité compétente est à prévoir.</w:t>
      </w:r>
    </w:p>
    <w:p>
      <w:pPr>
        <w:pStyle w:val="Heading1"/>
      </w:pPr>
      <w:r>
        <w:t>12. Exigences non fonctionnelles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Domaine</w:t>
            </w:r>
          </w:p>
        </w:tc>
        <w:tc>
          <w:tcPr>
            <w:tcW w:type="dxa" w:w="4968"/>
            <w:vAlign w:val="center"/>
            <w:shd w:fill="12304A"/>
          </w:tcPr>
          <w:p>
            <w:pPr>
              <w:spacing w:after="20"/>
            </w:pPr>
            <w:r/>
            <w:r>
              <w:rPr>
                <w:rFonts w:ascii="Aptos" w:hAnsi="Aptos"/>
                <w:b/>
                <w:color w:val="FFFFFF"/>
                <w:sz w:val="17"/>
              </w:rPr>
              <w:t>Exigence cible à valider</w:t>
            </w:r>
          </w:p>
        </w:tc>
      </w:tr>
      <w:tr>
        <w:tc>
          <w:tcPr>
            <w:tcW w:type="dxa" w:w="4968"/>
            <w:vAlign w:val="center"/>
          </w:tcPr>
          <w:p>
            <w:pPr>
              <w:spacing w:after="20"/>
            </w:pPr>
            <w:r/>
            <w:r>
              <w:rPr>
                <w:rFonts w:ascii="Aptos" w:hAnsi="Aptos"/>
                <w:b w:val="0"/>
                <w:sz w:val="16"/>
              </w:rPr>
              <w:t>Performance carte</w:t>
            </w:r>
          </w:p>
        </w:tc>
        <w:tc>
          <w:tcPr>
            <w:tcW w:type="dxa" w:w="4968"/>
            <w:vAlign w:val="center"/>
          </w:tcPr>
          <w:p>
            <w:pPr>
              <w:spacing w:after="20"/>
            </w:pPr>
            <w:r/>
            <w:r>
              <w:rPr>
                <w:rFonts w:ascii="Aptos" w:hAnsi="Aptos"/>
                <w:b w:val="0"/>
                <w:sz w:val="16"/>
              </w:rPr>
              <w:t>Cible initiale : mise à jour visible en moins de 5 secondes après réception serveur pour les utilisateurs connectés, hors délai de transmission du traceur et du réseau.</w:t>
            </w:r>
          </w:p>
        </w:tc>
      </w:tr>
      <w:tr>
        <w:tc>
          <w:tcPr>
            <w:tcW w:type="dxa" w:w="4968"/>
            <w:vAlign w:val="center"/>
            <w:shd w:fill="F1F5F8"/>
          </w:tcPr>
          <w:p>
            <w:pPr>
              <w:spacing w:after="20"/>
            </w:pPr>
            <w:r/>
            <w:r>
              <w:rPr>
                <w:rFonts w:ascii="Aptos" w:hAnsi="Aptos"/>
                <w:b w:val="0"/>
                <w:sz w:val="16"/>
              </w:rPr>
              <w:t>Fraîcheur GPS</w:t>
            </w:r>
          </w:p>
        </w:tc>
        <w:tc>
          <w:tcPr>
            <w:tcW w:type="dxa" w:w="4968"/>
            <w:vAlign w:val="center"/>
            <w:shd w:fill="F1F5F8"/>
          </w:tcPr>
          <w:p>
            <w:pPr>
              <w:spacing w:after="20"/>
            </w:pPr>
            <w:r/>
            <w:r>
              <w:rPr>
                <w:rFonts w:ascii="Aptos" w:hAnsi="Aptos"/>
                <w:b w:val="0"/>
                <w:sz w:val="16"/>
              </w:rPr>
              <w:t>Affichage systématique de l’âge de la position ; seuil de fraîcheur configurable selon la fréquence d’émission.</w:t>
            </w:r>
          </w:p>
        </w:tc>
      </w:tr>
      <w:tr>
        <w:tc>
          <w:tcPr>
            <w:tcW w:type="dxa" w:w="4968"/>
            <w:vAlign w:val="center"/>
          </w:tcPr>
          <w:p>
            <w:pPr>
              <w:spacing w:after="20"/>
            </w:pPr>
            <w:r/>
            <w:r>
              <w:rPr>
                <w:rFonts w:ascii="Aptos" w:hAnsi="Aptos"/>
                <w:b w:val="0"/>
                <w:sz w:val="16"/>
              </w:rPr>
              <w:t>Disponibilité</w:t>
            </w:r>
          </w:p>
        </w:tc>
        <w:tc>
          <w:tcPr>
            <w:tcW w:type="dxa" w:w="4968"/>
            <w:vAlign w:val="center"/>
          </w:tcPr>
          <w:p>
            <w:pPr>
              <w:spacing w:after="20"/>
            </w:pPr>
            <w:r/>
            <w:r>
              <w:rPr>
                <w:rFonts w:ascii="Aptos" w:hAnsi="Aptos"/>
                <w:b w:val="0"/>
                <w:sz w:val="16"/>
              </w:rPr>
              <w:t>Cible de service à définir contractuellement ; prévoir supervision, redémarrage automatique et procédure de reprise.</w:t>
            </w:r>
          </w:p>
        </w:tc>
      </w:tr>
      <w:tr>
        <w:tc>
          <w:tcPr>
            <w:tcW w:type="dxa" w:w="4968"/>
            <w:vAlign w:val="center"/>
            <w:shd w:fill="F1F5F8"/>
          </w:tcPr>
          <w:p>
            <w:pPr>
              <w:spacing w:after="20"/>
            </w:pPr>
            <w:r/>
            <w:r>
              <w:rPr>
                <w:rFonts w:ascii="Aptos" w:hAnsi="Aptos"/>
                <w:b w:val="0"/>
                <w:sz w:val="16"/>
              </w:rPr>
              <w:t>Capacité</w:t>
            </w:r>
          </w:p>
        </w:tc>
        <w:tc>
          <w:tcPr>
            <w:tcW w:type="dxa" w:w="4968"/>
            <w:vAlign w:val="center"/>
            <w:shd w:fill="F1F5F8"/>
          </w:tcPr>
          <w:p>
            <w:pPr>
              <w:spacing w:after="20"/>
            </w:pPr>
            <w:r/>
            <w:r>
              <w:rPr>
                <w:rFonts w:ascii="Aptos" w:hAnsi="Aptos"/>
                <w:b w:val="0"/>
                <w:sz w:val="16"/>
              </w:rPr>
              <w:t>Dimensionnement à confirmer avec le nombre de véhicules, fréquence GPS, taille des messages, utilisateurs simultanés et durée de conservation.</w:t>
            </w:r>
          </w:p>
        </w:tc>
      </w:tr>
      <w:tr>
        <w:tc>
          <w:tcPr>
            <w:tcW w:type="dxa" w:w="4968"/>
            <w:vAlign w:val="center"/>
          </w:tcPr>
          <w:p>
            <w:pPr>
              <w:spacing w:after="20"/>
            </w:pPr>
            <w:r/>
            <w:r>
              <w:rPr>
                <w:rFonts w:ascii="Aptos" w:hAnsi="Aptos"/>
                <w:b w:val="0"/>
                <w:sz w:val="16"/>
              </w:rPr>
              <w:t>Scalabilité</w:t>
            </w:r>
          </w:p>
        </w:tc>
        <w:tc>
          <w:tcPr>
            <w:tcW w:type="dxa" w:w="4968"/>
            <w:vAlign w:val="center"/>
          </w:tcPr>
          <w:p>
            <w:pPr>
              <w:spacing w:after="20"/>
            </w:pPr>
            <w:r/>
            <w:r>
              <w:rPr>
                <w:rFonts w:ascii="Aptos" w:hAnsi="Aptos"/>
                <w:b w:val="0"/>
                <w:sz w:val="16"/>
              </w:rPr>
              <w:t>Séparer logiquement l’ingestion GPS, la logique métier et les lectures cartographiques ; indexer et paginer les historiques.</w:t>
            </w:r>
          </w:p>
        </w:tc>
      </w:tr>
      <w:tr>
        <w:tc>
          <w:tcPr>
            <w:tcW w:type="dxa" w:w="4968"/>
            <w:vAlign w:val="center"/>
            <w:shd w:fill="F1F5F8"/>
          </w:tcPr>
          <w:p>
            <w:pPr>
              <w:spacing w:after="20"/>
            </w:pPr>
            <w:r/>
            <w:r>
              <w:rPr>
                <w:rFonts w:ascii="Aptos" w:hAnsi="Aptos"/>
                <w:b w:val="0"/>
                <w:sz w:val="16"/>
              </w:rPr>
              <w:t>Compatibilité</w:t>
            </w:r>
          </w:p>
        </w:tc>
        <w:tc>
          <w:tcPr>
            <w:tcW w:type="dxa" w:w="4968"/>
            <w:vAlign w:val="center"/>
            <w:shd w:fill="F1F5F8"/>
          </w:tcPr>
          <w:p>
            <w:pPr>
              <w:spacing w:after="20"/>
            </w:pPr>
            <w:r/>
            <w:r>
              <w:rPr>
                <w:rFonts w:ascii="Aptos" w:hAnsi="Aptos"/>
                <w:b w:val="0"/>
                <w:sz w:val="16"/>
              </w:rPr>
              <w:t>Versions récentes des navigateurs Chrome, Edge, Firefox et Safari ; interface mobile responsive.</w:t>
            </w:r>
          </w:p>
        </w:tc>
      </w:tr>
      <w:tr>
        <w:tc>
          <w:tcPr>
            <w:tcW w:type="dxa" w:w="4968"/>
            <w:vAlign w:val="center"/>
          </w:tcPr>
          <w:p>
            <w:pPr>
              <w:spacing w:after="20"/>
            </w:pPr>
            <w:r/>
            <w:r>
              <w:rPr>
                <w:rFonts w:ascii="Aptos" w:hAnsi="Aptos"/>
                <w:b w:val="0"/>
                <w:sz w:val="16"/>
              </w:rPr>
              <w:t>Accessibilité</w:t>
            </w:r>
          </w:p>
        </w:tc>
        <w:tc>
          <w:tcPr>
            <w:tcW w:type="dxa" w:w="4968"/>
            <w:vAlign w:val="center"/>
          </w:tcPr>
          <w:p>
            <w:pPr>
              <w:spacing w:after="20"/>
            </w:pPr>
            <w:r/>
            <w:r>
              <w:rPr>
                <w:rFonts w:ascii="Aptos" w:hAnsi="Aptos"/>
                <w:b w:val="0"/>
                <w:sz w:val="16"/>
              </w:rPr>
              <w:t>Contrastes suffisants, navigation clavier pour les fonctions principales, libellés explicites et messages d’erreur compréhensibles.</w:t>
            </w:r>
          </w:p>
        </w:tc>
      </w:tr>
      <w:tr>
        <w:tc>
          <w:tcPr>
            <w:tcW w:type="dxa" w:w="4968"/>
            <w:vAlign w:val="center"/>
            <w:shd w:fill="F1F5F8"/>
          </w:tcPr>
          <w:p>
            <w:pPr>
              <w:spacing w:after="20"/>
            </w:pPr>
            <w:r/>
            <w:r>
              <w:rPr>
                <w:rFonts w:ascii="Aptos" w:hAnsi="Aptos"/>
                <w:b w:val="0"/>
                <w:sz w:val="16"/>
              </w:rPr>
              <w:t>Maintenabilité</w:t>
            </w:r>
          </w:p>
        </w:tc>
        <w:tc>
          <w:tcPr>
            <w:tcW w:type="dxa" w:w="4968"/>
            <w:vAlign w:val="center"/>
            <w:shd w:fill="F1F5F8"/>
          </w:tcPr>
          <w:p>
            <w:pPr>
              <w:spacing w:after="20"/>
            </w:pPr>
            <w:r/>
            <w:r>
              <w:rPr>
                <w:rFonts w:ascii="Aptos" w:hAnsi="Aptos"/>
                <w:b w:val="0"/>
                <w:sz w:val="16"/>
              </w:rPr>
              <w:t>Code modulaire, tests automatisés, documentation API, migrations versionnées et conventions de code.</w:t>
            </w:r>
          </w:p>
        </w:tc>
      </w:tr>
      <w:tr>
        <w:tc>
          <w:tcPr>
            <w:tcW w:type="dxa" w:w="4968"/>
            <w:vAlign w:val="center"/>
          </w:tcPr>
          <w:p>
            <w:pPr>
              <w:spacing w:after="20"/>
            </w:pPr>
            <w:r/>
            <w:r>
              <w:rPr>
                <w:rFonts w:ascii="Aptos" w:hAnsi="Aptos"/>
                <w:b w:val="0"/>
                <w:sz w:val="16"/>
              </w:rPr>
              <w:t>Observabilité</w:t>
            </w:r>
          </w:p>
        </w:tc>
        <w:tc>
          <w:tcPr>
            <w:tcW w:type="dxa" w:w="4968"/>
            <w:vAlign w:val="center"/>
          </w:tcPr>
          <w:p>
            <w:pPr>
              <w:spacing w:after="20"/>
            </w:pPr>
            <w:r/>
            <w:r>
              <w:rPr>
                <w:rFonts w:ascii="Aptos" w:hAnsi="Aptos"/>
                <w:b w:val="0"/>
                <w:sz w:val="16"/>
              </w:rPr>
              <w:t>Logs structurés, métriques, health checks, alertes d’exploitation et corrélation des requêtes.</w:t>
            </w:r>
          </w:p>
        </w:tc>
      </w:tr>
      <w:tr>
        <w:tc>
          <w:tcPr>
            <w:tcW w:type="dxa" w:w="4968"/>
            <w:vAlign w:val="center"/>
            <w:shd w:fill="F1F5F8"/>
          </w:tcPr>
          <w:p>
            <w:pPr>
              <w:spacing w:after="20"/>
            </w:pPr>
            <w:r/>
            <w:r>
              <w:rPr>
                <w:rFonts w:ascii="Aptos" w:hAnsi="Aptos"/>
                <w:b w:val="0"/>
                <w:sz w:val="16"/>
              </w:rPr>
              <w:t>Sauvegarde</w:t>
            </w:r>
          </w:p>
        </w:tc>
        <w:tc>
          <w:tcPr>
            <w:tcW w:type="dxa" w:w="4968"/>
            <w:vAlign w:val="center"/>
            <w:shd w:fill="F1F5F8"/>
          </w:tcPr>
          <w:p>
            <w:pPr>
              <w:spacing w:after="20"/>
            </w:pPr>
            <w:r/>
            <w:r>
              <w:rPr>
                <w:rFonts w:ascii="Aptos" w:hAnsi="Aptos"/>
                <w:b w:val="0"/>
                <w:sz w:val="16"/>
              </w:rPr>
              <w:t>Objectifs RPO/RTO à définir ; sauvegardes automatiques, chiffrées et tests périodiques de restauration.</w:t>
            </w:r>
          </w:p>
        </w:tc>
      </w:tr>
      <w:tr>
        <w:tc>
          <w:tcPr>
            <w:tcW w:type="dxa" w:w="4968"/>
            <w:vAlign w:val="center"/>
          </w:tcPr>
          <w:p>
            <w:pPr>
              <w:spacing w:after="20"/>
            </w:pPr>
            <w:r/>
            <w:r>
              <w:rPr>
                <w:rFonts w:ascii="Aptos" w:hAnsi="Aptos"/>
                <w:b w:val="0"/>
                <w:sz w:val="16"/>
              </w:rPr>
              <w:t>Traçabilité</w:t>
            </w:r>
          </w:p>
        </w:tc>
        <w:tc>
          <w:tcPr>
            <w:tcW w:type="dxa" w:w="4968"/>
            <w:vAlign w:val="center"/>
          </w:tcPr>
          <w:p>
            <w:pPr>
              <w:spacing w:after="20"/>
            </w:pPr>
            <w:r/>
            <w:r>
              <w:rPr>
                <w:rFonts w:ascii="Aptos" w:hAnsi="Aptos"/>
                <w:b w:val="0"/>
                <w:sz w:val="16"/>
              </w:rPr>
              <w:t>Actions sensibles et décisions de contrôle auditées avec acteur, date, cible et motif si nécessaire.</w:t>
            </w:r>
          </w:p>
        </w:tc>
      </w:tr>
    </w:tbl>
    <w:p>
      <w:pPr>
        <w:spacing w:after="20"/>
      </w:pPr>
    </w:p>
    <w:p>
      <w:r>
        <w:t>Les valeurs de performance sont des cibles de cadrage et non des garanties absolues tant que le volume, le matériel GPS, le réseau et l’infrastructure n’ont pas été mesurés en charge.</w:t>
      </w:r>
    </w:p>
    <w:p>
      <w:pPr>
        <w:pStyle w:val="Heading1"/>
      </w:pPr>
      <w:r>
        <w:t>13. Interfaces et expérience utilisateur</w:t>
      </w:r>
    </w:p>
    <w:p>
      <w:pPr>
        <w:pStyle w:val="Heading2"/>
      </w:pPr>
      <w:r>
        <w:t>13.1 Écrans administrateur</w:t>
      </w:r>
    </w:p>
    <w:p>
      <w:pPr>
        <w:pStyle w:val="ListBullet"/>
        <w:spacing w:after="40"/>
      </w:pPr>
      <w:r>
        <w:t>Connexion et gestion du profil.</w:t>
      </w:r>
    </w:p>
    <w:p>
      <w:pPr>
        <w:pStyle w:val="ListBullet"/>
        <w:spacing w:after="40"/>
      </w:pPr>
      <w:r>
        <w:t>Dashboard général avec filtres de période et de périmètre.</w:t>
      </w:r>
    </w:p>
    <w:p>
      <w:pPr>
        <w:pStyle w:val="ListBullet"/>
        <w:spacing w:after="40"/>
      </w:pPr>
      <w:r>
        <w:t>Carte de flotte avec filtres et panneau de détails véhicule.</w:t>
      </w:r>
    </w:p>
    <w:p>
      <w:pPr>
        <w:pStyle w:val="ListBullet"/>
        <w:spacing w:after="40"/>
      </w:pPr>
      <w:r>
        <w:t>Gestion des véhicules, traceurs, chauffeurs, agents et utilisateurs.</w:t>
      </w:r>
    </w:p>
    <w:p>
      <w:pPr>
        <w:pStyle w:val="ListBullet"/>
        <w:spacing w:after="40"/>
      </w:pPr>
      <w:r>
        <w:t>Planning et gestion des missions.</w:t>
      </w:r>
    </w:p>
    <w:p>
      <w:pPr>
        <w:pStyle w:val="ListBullet"/>
        <w:spacing w:after="40"/>
      </w:pPr>
      <w:r>
        <w:t>Centre d’alertes et historique de traitement.</w:t>
      </w:r>
    </w:p>
    <w:p>
      <w:pPr>
        <w:pStyle w:val="ListBullet"/>
        <w:spacing w:after="40"/>
      </w:pPr>
      <w:r>
        <w:t>Rapports, exports, paramètres et journal d’audit.</w:t>
      </w:r>
    </w:p>
    <w:p>
      <w:pPr>
        <w:pStyle w:val="Heading2"/>
      </w:pPr>
      <w:r>
        <w:t>13.2 Écrans agent de contrôle</w:t>
      </w:r>
    </w:p>
    <w:p>
      <w:pPr>
        <w:pStyle w:val="ListBullet"/>
        <w:spacing w:after="40"/>
      </w:pPr>
      <w:r>
        <w:t>Carte de suivi avec indicateur de fraîcheur et statut GPS.</w:t>
      </w:r>
    </w:p>
    <w:p>
      <w:pPr>
        <w:pStyle w:val="ListBullet"/>
        <w:spacing w:after="40"/>
      </w:pPr>
      <w:r>
        <w:t>Liste des missions en cours et missions en retard.</w:t>
      </w:r>
    </w:p>
    <w:p>
      <w:pPr>
        <w:pStyle w:val="ListBullet"/>
        <w:spacing w:after="40"/>
      </w:pPr>
      <w:r>
        <w:t>Fiche véhicule : dernière position, trajet, événements et alertes.</w:t>
      </w:r>
    </w:p>
    <w:p>
      <w:pPr>
        <w:pStyle w:val="ListBullet"/>
        <w:spacing w:after="40"/>
      </w:pPr>
      <w:r>
        <w:t>Vue de vérification des départs et arrivées.</w:t>
      </w:r>
    </w:p>
    <w:p>
      <w:pPr>
        <w:pStyle w:val="ListBullet"/>
        <w:spacing w:after="40"/>
      </w:pPr>
      <w:r>
        <w:t>Traitement des anomalies, commentaires et clôture des alertes.</w:t>
      </w:r>
    </w:p>
    <w:p>
      <w:pPr>
        <w:pStyle w:val="Heading2"/>
      </w:pPr>
      <w:r>
        <w:t>13.3 Écrans chauffeur</w:t>
      </w:r>
    </w:p>
    <w:p>
      <w:pPr>
        <w:pStyle w:val="ListBullet"/>
        <w:spacing w:after="40"/>
      </w:pPr>
      <w:r>
        <w:t>Connexion simple et sécurisée.</w:t>
      </w:r>
    </w:p>
    <w:p>
      <w:pPr>
        <w:pStyle w:val="ListBullet"/>
        <w:spacing w:after="40"/>
      </w:pPr>
      <w:r>
        <w:t>Liste des missions attribuées et détail de la mission active.</w:t>
      </w:r>
    </w:p>
    <w:p>
      <w:pPr>
        <w:pStyle w:val="ListBullet"/>
        <w:spacing w:after="40"/>
      </w:pPr>
      <w:r>
        <w:t>Boutons très visibles pour départ, arrivée, pause, reprise et incident.</w:t>
      </w:r>
    </w:p>
    <w:p>
      <w:pPr>
        <w:pStyle w:val="ListBullet"/>
        <w:spacing w:after="40"/>
      </w:pPr>
      <w:r>
        <w:t>Confirmation de l’action et état envoyé/en attente/échec.</w:t>
      </w:r>
    </w:p>
    <w:p>
      <w:pPr>
        <w:pStyle w:val="ListBullet"/>
        <w:spacing w:after="40"/>
      </w:pPr>
      <w:r>
        <w:t>Historique limité aux missions autorisées.</w:t>
      </w:r>
    </w:p>
    <w:p>
      <w:pPr>
        <w:pStyle w:val="ListBullet"/>
        <w:spacing w:after="40"/>
      </w:pPr>
      <w:r>
        <w:t>Interface adaptée aux petits écrans et utilisation prévue à l’arrêt.</w:t>
      </w:r>
    </w:p>
    <w:p>
      <w:pPr>
        <w:pStyle w:val="Heading2"/>
      </w:pPr>
      <w:r>
        <w:t>13.4 États d’interface obligatoires</w:t>
      </w:r>
    </w:p>
    <w:p>
      <w:pPr>
        <w:pStyle w:val="ListBullet"/>
        <w:spacing w:after="40"/>
      </w:pPr>
      <w:r>
        <w:t>Chargement en cours, liste vide, erreur de chargement et action réussie.</w:t>
      </w:r>
    </w:p>
    <w:p>
      <w:pPr>
        <w:pStyle w:val="ListBullet"/>
        <w:spacing w:after="40"/>
      </w:pPr>
      <w:r>
        <w:t>Véhicule en ligne, position récente, position ancienne, traceur muet et traceur inconnu.</w:t>
      </w:r>
    </w:p>
    <w:p>
      <w:pPr>
        <w:pStyle w:val="ListBullet"/>
        <w:spacing w:after="40"/>
      </w:pPr>
      <w:r>
        <w:t>Mission planifiée, en cours, en pause, terminée, annulée et en anomalie.</w:t>
      </w:r>
    </w:p>
    <w:p>
      <w:pPr>
        <w:pStyle w:val="ListBullet"/>
        <w:spacing w:after="40"/>
      </w:pPr>
      <w:r>
        <w:t>Déclaration synchronisée, en attente de synchronisation ou rejetée avec motif.</w:t>
      </w:r>
    </w:p>
    <w:p>
      <w:pPr>
        <w:pStyle w:val="ListBullet"/>
        <w:spacing w:after="40"/>
      </w:pPr>
      <w:r>
        <w:t>Alerte nouvelle, prise en charge, en cours de traitement et clôturée.</w:t>
      </w:r>
    </w:p>
    <w:p>
      <w:pPr>
        <w:pStyle w:val="Heading1"/>
      </w:pPr>
      <w:r>
        <w:t>14. Tests et critères de recette</w:t>
      </w:r>
    </w:p>
    <w:p>
      <w:pPr>
        <w:pStyle w:val="Heading2"/>
      </w:pPr>
      <w:r>
        <w:t>14.1 Stratégie de test</w:t>
      </w:r>
    </w:p>
    <w:p>
      <w:pPr>
        <w:pStyle w:val="ListBullet"/>
        <w:spacing w:after="40"/>
      </w:pPr>
      <w:r>
        <w:t>Tests unitaires du domaine métier et des validations.</w:t>
      </w:r>
    </w:p>
    <w:p>
      <w:pPr>
        <w:pStyle w:val="ListBullet"/>
        <w:spacing w:after="40"/>
      </w:pPr>
      <w:r>
        <w:t>Tests d’intégration API/base de données.</w:t>
      </w:r>
    </w:p>
    <w:p>
      <w:pPr>
        <w:pStyle w:val="ListBullet"/>
        <w:spacing w:after="40"/>
      </w:pPr>
      <w:r>
        <w:t>Tests d’intégration GPS à l’aide d’un simulateur puis du matériel réel.</w:t>
      </w:r>
    </w:p>
    <w:p>
      <w:pPr>
        <w:pStyle w:val="ListBullet"/>
        <w:spacing w:after="40"/>
      </w:pPr>
      <w:r>
        <w:t>Tests d’autorisation et de séparation des périmètres.</w:t>
      </w:r>
    </w:p>
    <w:p>
      <w:pPr>
        <w:pStyle w:val="ListBullet"/>
        <w:spacing w:after="40"/>
      </w:pPr>
      <w:r>
        <w:t>Tests frontend sur les parcours administrateur, agent et chauffeur.</w:t>
      </w:r>
    </w:p>
    <w:p>
      <w:pPr>
        <w:pStyle w:val="ListBullet"/>
        <w:spacing w:after="40"/>
      </w:pPr>
      <w:r>
        <w:t>Tests de charge sur l’ingestion GPS, la carte, les historiques et les connexions simultanées.</w:t>
      </w:r>
    </w:p>
    <w:p>
      <w:pPr>
        <w:pStyle w:val="ListBullet"/>
        <w:spacing w:after="40"/>
      </w:pPr>
      <w:r>
        <w:t>Tests de sécurité et restauration des sauvegardes.</w:t>
      </w:r>
    </w:p>
    <w:p>
      <w:pPr>
        <w:pStyle w:val="ListBullet"/>
        <w:spacing w:after="40"/>
      </w:pPr>
      <w:r>
        <w:t>Recette utilisateur sur un jeu de données représentatif.</w:t>
      </w:r>
    </w:p>
    <w:p>
      <w:pPr>
        <w:pStyle w:val="Heading2"/>
      </w:pPr>
      <w:r>
        <w:t>14.2 Scénarios de recette minimaux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ID</w:t>
            </w:r>
          </w:p>
        </w:tc>
        <w:tc>
          <w:tcPr>
            <w:tcW w:type="dxa" w:w="3312"/>
            <w:vAlign w:val="center"/>
            <w:shd w:fill="12304A"/>
          </w:tcPr>
          <w:p>
            <w:pPr>
              <w:spacing w:after="20"/>
            </w:pPr>
            <w:r/>
            <w:r>
              <w:rPr>
                <w:rFonts w:ascii="Aptos" w:hAnsi="Aptos"/>
                <w:b/>
                <w:color w:val="FFFFFF"/>
                <w:sz w:val="17"/>
              </w:rPr>
              <w:t>Scénario</w:t>
            </w:r>
          </w:p>
        </w:tc>
        <w:tc>
          <w:tcPr>
            <w:tcW w:type="dxa" w:w="3312"/>
            <w:vAlign w:val="center"/>
            <w:shd w:fill="12304A"/>
          </w:tcPr>
          <w:p>
            <w:pPr>
              <w:spacing w:after="20"/>
            </w:pPr>
            <w:r/>
            <w:r>
              <w:rPr>
                <w:rFonts w:ascii="Aptos" w:hAnsi="Aptos"/>
                <w:b/>
                <w:color w:val="FFFFFF"/>
                <w:sz w:val="17"/>
              </w:rPr>
              <w:t>Résultat attendu</w:t>
            </w:r>
          </w:p>
        </w:tc>
      </w:tr>
      <w:tr>
        <w:tc>
          <w:tcPr>
            <w:tcW w:type="dxa" w:w="3312"/>
            <w:vAlign w:val="center"/>
          </w:tcPr>
          <w:p>
            <w:pPr>
              <w:spacing w:after="20"/>
            </w:pPr>
            <w:r/>
            <w:r>
              <w:rPr>
                <w:rFonts w:ascii="Aptos" w:hAnsi="Aptos"/>
                <w:b w:val="0"/>
                <w:sz w:val="16"/>
              </w:rPr>
              <w:t>REC-01</w:t>
            </w:r>
          </w:p>
        </w:tc>
        <w:tc>
          <w:tcPr>
            <w:tcW w:type="dxa" w:w="3312"/>
            <w:vAlign w:val="center"/>
          </w:tcPr>
          <w:p>
            <w:pPr>
              <w:spacing w:after="20"/>
            </w:pPr>
            <w:r/>
            <w:r>
              <w:rPr>
                <w:rFonts w:ascii="Aptos" w:hAnsi="Aptos"/>
                <w:b w:val="0"/>
                <w:sz w:val="16"/>
              </w:rPr>
              <w:t>Connexion avec un compte actif.</w:t>
            </w:r>
          </w:p>
        </w:tc>
        <w:tc>
          <w:tcPr>
            <w:tcW w:type="dxa" w:w="3312"/>
            <w:vAlign w:val="center"/>
          </w:tcPr>
          <w:p>
            <w:pPr>
              <w:spacing w:after="20"/>
            </w:pPr>
            <w:r/>
            <w:r>
              <w:rPr>
                <w:rFonts w:ascii="Aptos" w:hAnsi="Aptos"/>
                <w:b w:val="0"/>
                <w:sz w:val="16"/>
              </w:rPr>
              <w:t>Accès autorisé selon le rôle et le périmètre.</w:t>
            </w:r>
          </w:p>
        </w:tc>
      </w:tr>
      <w:tr>
        <w:tc>
          <w:tcPr>
            <w:tcW w:type="dxa" w:w="3312"/>
            <w:vAlign w:val="center"/>
            <w:shd w:fill="F1F5F8"/>
          </w:tcPr>
          <w:p>
            <w:pPr>
              <w:spacing w:after="20"/>
            </w:pPr>
            <w:r/>
            <w:r>
              <w:rPr>
                <w:rFonts w:ascii="Aptos" w:hAnsi="Aptos"/>
                <w:b w:val="0"/>
                <w:sz w:val="16"/>
              </w:rPr>
              <w:t>REC-02</w:t>
            </w:r>
          </w:p>
        </w:tc>
        <w:tc>
          <w:tcPr>
            <w:tcW w:type="dxa" w:w="3312"/>
            <w:vAlign w:val="center"/>
            <w:shd w:fill="F1F5F8"/>
          </w:tcPr>
          <w:p>
            <w:pPr>
              <w:spacing w:after="20"/>
            </w:pPr>
            <w:r/>
            <w:r>
              <w:rPr>
                <w:rFonts w:ascii="Aptos" w:hAnsi="Aptos"/>
                <w:b w:val="0"/>
                <w:sz w:val="16"/>
              </w:rPr>
              <w:t>Un chauffeur tente de consulter la mission d’un autre chauffeur.</w:t>
            </w:r>
          </w:p>
        </w:tc>
        <w:tc>
          <w:tcPr>
            <w:tcW w:type="dxa" w:w="3312"/>
            <w:vAlign w:val="center"/>
            <w:shd w:fill="F1F5F8"/>
          </w:tcPr>
          <w:p>
            <w:pPr>
              <w:spacing w:after="20"/>
            </w:pPr>
            <w:r/>
            <w:r>
              <w:rPr>
                <w:rFonts w:ascii="Aptos" w:hAnsi="Aptos"/>
                <w:b w:val="0"/>
                <w:sz w:val="16"/>
              </w:rPr>
              <w:t>Accès refusé côté backend.</w:t>
            </w:r>
          </w:p>
        </w:tc>
      </w:tr>
      <w:tr>
        <w:tc>
          <w:tcPr>
            <w:tcW w:type="dxa" w:w="3312"/>
            <w:vAlign w:val="center"/>
          </w:tcPr>
          <w:p>
            <w:pPr>
              <w:spacing w:after="20"/>
            </w:pPr>
            <w:r/>
            <w:r>
              <w:rPr>
                <w:rFonts w:ascii="Aptos" w:hAnsi="Aptos"/>
                <w:b w:val="0"/>
                <w:sz w:val="16"/>
              </w:rPr>
              <w:t>REC-03</w:t>
            </w:r>
          </w:p>
        </w:tc>
        <w:tc>
          <w:tcPr>
            <w:tcW w:type="dxa" w:w="3312"/>
            <w:vAlign w:val="center"/>
          </w:tcPr>
          <w:p>
            <w:pPr>
              <w:spacing w:after="20"/>
            </w:pPr>
            <w:r/>
            <w:r>
              <w:rPr>
                <w:rFonts w:ascii="Aptos" w:hAnsi="Aptos"/>
                <w:b w:val="0"/>
                <w:sz w:val="16"/>
              </w:rPr>
              <w:t>Création d’un véhicule et association d’un traceur.</w:t>
            </w:r>
          </w:p>
        </w:tc>
        <w:tc>
          <w:tcPr>
            <w:tcW w:type="dxa" w:w="3312"/>
            <w:vAlign w:val="center"/>
          </w:tcPr>
          <w:p>
            <w:pPr>
              <w:spacing w:after="20"/>
            </w:pPr>
            <w:r/>
            <w:r>
              <w:rPr>
                <w:rFonts w:ascii="Aptos" w:hAnsi="Aptos"/>
                <w:b w:val="0"/>
                <w:sz w:val="16"/>
              </w:rPr>
              <w:t>Véhicule et traceur visibles avec association historisée.</w:t>
            </w:r>
          </w:p>
        </w:tc>
      </w:tr>
      <w:tr>
        <w:tc>
          <w:tcPr>
            <w:tcW w:type="dxa" w:w="3312"/>
            <w:vAlign w:val="center"/>
            <w:shd w:fill="F1F5F8"/>
          </w:tcPr>
          <w:p>
            <w:pPr>
              <w:spacing w:after="20"/>
            </w:pPr>
            <w:r/>
            <w:r>
              <w:rPr>
                <w:rFonts w:ascii="Aptos" w:hAnsi="Aptos"/>
                <w:b w:val="0"/>
                <w:sz w:val="16"/>
              </w:rPr>
              <w:t>REC-04</w:t>
            </w:r>
          </w:p>
        </w:tc>
        <w:tc>
          <w:tcPr>
            <w:tcW w:type="dxa" w:w="3312"/>
            <w:vAlign w:val="center"/>
            <w:shd w:fill="F1F5F8"/>
          </w:tcPr>
          <w:p>
            <w:pPr>
              <w:spacing w:after="20"/>
            </w:pPr>
            <w:r/>
            <w:r>
              <w:rPr>
                <w:rFonts w:ascii="Aptos" w:hAnsi="Aptos"/>
                <w:b w:val="0"/>
                <w:sz w:val="16"/>
              </w:rPr>
              <w:t>Réception d’une position GPS valide.</w:t>
            </w:r>
          </w:p>
        </w:tc>
        <w:tc>
          <w:tcPr>
            <w:tcW w:type="dxa" w:w="3312"/>
            <w:vAlign w:val="center"/>
            <w:shd w:fill="F1F5F8"/>
          </w:tcPr>
          <w:p>
            <w:pPr>
              <w:spacing w:after="20"/>
            </w:pPr>
            <w:r/>
            <w:r>
              <w:rPr>
                <w:rFonts w:ascii="Aptos" w:hAnsi="Aptos"/>
                <w:b w:val="0"/>
                <w:sz w:val="16"/>
              </w:rPr>
              <w:t>Position enregistrée et dernière position actualisée.</w:t>
            </w:r>
          </w:p>
        </w:tc>
      </w:tr>
      <w:tr>
        <w:tc>
          <w:tcPr>
            <w:tcW w:type="dxa" w:w="3312"/>
            <w:vAlign w:val="center"/>
          </w:tcPr>
          <w:p>
            <w:pPr>
              <w:spacing w:after="20"/>
            </w:pPr>
            <w:r/>
            <w:r>
              <w:rPr>
                <w:rFonts w:ascii="Aptos" w:hAnsi="Aptos"/>
                <w:b w:val="0"/>
                <w:sz w:val="16"/>
              </w:rPr>
              <w:t>REC-05</w:t>
            </w:r>
          </w:p>
        </w:tc>
        <w:tc>
          <w:tcPr>
            <w:tcW w:type="dxa" w:w="3312"/>
            <w:vAlign w:val="center"/>
          </w:tcPr>
          <w:p>
            <w:pPr>
              <w:spacing w:after="20"/>
            </w:pPr>
            <w:r/>
            <w:r>
              <w:rPr>
                <w:rFonts w:ascii="Aptos" w:hAnsi="Aptos"/>
                <w:b w:val="0"/>
                <w:sz w:val="16"/>
              </w:rPr>
              <w:t>Réception d’un message GPS malformé.</w:t>
            </w:r>
          </w:p>
        </w:tc>
        <w:tc>
          <w:tcPr>
            <w:tcW w:type="dxa" w:w="3312"/>
            <w:vAlign w:val="center"/>
          </w:tcPr>
          <w:p>
            <w:pPr>
              <w:spacing w:after="20"/>
            </w:pPr>
            <w:r/>
            <w:r>
              <w:rPr>
                <w:rFonts w:ascii="Aptos" w:hAnsi="Aptos"/>
                <w:b w:val="0"/>
                <w:sz w:val="16"/>
              </w:rPr>
              <w:t>Message rejeté ou mis en quarantaine ; erreur mesurable et journalisée.</w:t>
            </w:r>
          </w:p>
        </w:tc>
      </w:tr>
      <w:tr>
        <w:tc>
          <w:tcPr>
            <w:tcW w:type="dxa" w:w="3312"/>
            <w:vAlign w:val="center"/>
            <w:shd w:fill="F1F5F8"/>
          </w:tcPr>
          <w:p>
            <w:pPr>
              <w:spacing w:after="20"/>
            </w:pPr>
            <w:r/>
            <w:r>
              <w:rPr>
                <w:rFonts w:ascii="Aptos" w:hAnsi="Aptos"/>
                <w:b w:val="0"/>
                <w:sz w:val="16"/>
              </w:rPr>
              <w:t>REC-06</w:t>
            </w:r>
          </w:p>
        </w:tc>
        <w:tc>
          <w:tcPr>
            <w:tcW w:type="dxa" w:w="3312"/>
            <w:vAlign w:val="center"/>
            <w:shd w:fill="F1F5F8"/>
          </w:tcPr>
          <w:p>
            <w:pPr>
              <w:spacing w:after="20"/>
            </w:pPr>
            <w:r/>
            <w:r>
              <w:rPr>
                <w:rFonts w:ascii="Aptos" w:hAnsi="Aptos"/>
                <w:b w:val="0"/>
                <w:sz w:val="16"/>
              </w:rPr>
              <w:t>Réception du même message GPS deux fois.</w:t>
            </w:r>
          </w:p>
        </w:tc>
        <w:tc>
          <w:tcPr>
            <w:tcW w:type="dxa" w:w="3312"/>
            <w:vAlign w:val="center"/>
            <w:shd w:fill="F1F5F8"/>
          </w:tcPr>
          <w:p>
            <w:pPr>
              <w:spacing w:after="20"/>
            </w:pPr>
            <w:r/>
            <w:r>
              <w:rPr>
                <w:rFonts w:ascii="Aptos" w:hAnsi="Aptos"/>
                <w:b w:val="0"/>
                <w:sz w:val="16"/>
              </w:rPr>
              <w:t>Pas de doublon non maîtrisé dans l’historique métier.</w:t>
            </w:r>
          </w:p>
        </w:tc>
      </w:tr>
      <w:tr>
        <w:tc>
          <w:tcPr>
            <w:tcW w:type="dxa" w:w="3312"/>
            <w:vAlign w:val="center"/>
          </w:tcPr>
          <w:p>
            <w:pPr>
              <w:spacing w:after="20"/>
            </w:pPr>
            <w:r/>
            <w:r>
              <w:rPr>
                <w:rFonts w:ascii="Aptos" w:hAnsi="Aptos"/>
                <w:b w:val="0"/>
                <w:sz w:val="16"/>
              </w:rPr>
              <w:t>REC-07</w:t>
            </w:r>
          </w:p>
        </w:tc>
        <w:tc>
          <w:tcPr>
            <w:tcW w:type="dxa" w:w="3312"/>
            <w:vAlign w:val="center"/>
          </w:tcPr>
          <w:p>
            <w:pPr>
              <w:spacing w:after="20"/>
            </w:pPr>
            <w:r/>
            <w:r>
              <w:rPr>
                <w:rFonts w:ascii="Aptos" w:hAnsi="Aptos"/>
                <w:b w:val="0"/>
                <w:sz w:val="16"/>
              </w:rPr>
              <w:t>Position reçue avec un horodatage ancien.</w:t>
            </w:r>
          </w:p>
        </w:tc>
        <w:tc>
          <w:tcPr>
            <w:tcW w:type="dxa" w:w="3312"/>
            <w:vAlign w:val="center"/>
          </w:tcPr>
          <w:p>
            <w:pPr>
              <w:spacing w:after="20"/>
            </w:pPr>
            <w:r/>
            <w:r>
              <w:rPr>
                <w:rFonts w:ascii="Aptos" w:hAnsi="Aptos"/>
                <w:b w:val="0"/>
                <w:sz w:val="16"/>
              </w:rPr>
              <w:t>Historique conservé ; dernière position actuelle non écrasée.</w:t>
            </w:r>
          </w:p>
        </w:tc>
      </w:tr>
      <w:tr>
        <w:tc>
          <w:tcPr>
            <w:tcW w:type="dxa" w:w="3312"/>
            <w:vAlign w:val="center"/>
            <w:shd w:fill="F1F5F8"/>
          </w:tcPr>
          <w:p>
            <w:pPr>
              <w:spacing w:after="20"/>
            </w:pPr>
            <w:r/>
            <w:r>
              <w:rPr>
                <w:rFonts w:ascii="Aptos" w:hAnsi="Aptos"/>
                <w:b w:val="0"/>
                <w:sz w:val="16"/>
              </w:rPr>
              <w:t>REC-08</w:t>
            </w:r>
          </w:p>
        </w:tc>
        <w:tc>
          <w:tcPr>
            <w:tcW w:type="dxa" w:w="3312"/>
            <w:vAlign w:val="center"/>
            <w:shd w:fill="F1F5F8"/>
          </w:tcPr>
          <w:p>
            <w:pPr>
              <w:spacing w:after="20"/>
            </w:pPr>
            <w:r/>
            <w:r>
              <w:rPr>
                <w:rFonts w:ascii="Aptos" w:hAnsi="Aptos"/>
                <w:b w:val="0"/>
                <w:sz w:val="16"/>
              </w:rPr>
              <w:t>Déclaration de départ par le chauffeur.</w:t>
            </w:r>
          </w:p>
        </w:tc>
        <w:tc>
          <w:tcPr>
            <w:tcW w:type="dxa" w:w="3312"/>
            <w:vAlign w:val="center"/>
            <w:shd w:fill="F1F5F8"/>
          </w:tcPr>
          <w:p>
            <w:pPr>
              <w:spacing w:after="20"/>
            </w:pPr>
            <w:r/>
            <w:r>
              <w:rPr>
                <w:rFonts w:ascii="Aptos" w:hAnsi="Aptos"/>
                <w:b w:val="0"/>
                <w:sz w:val="16"/>
              </w:rPr>
              <w:t>Événement horodaté, associé à la mission et visible au contrôle.</w:t>
            </w:r>
          </w:p>
        </w:tc>
      </w:tr>
      <w:tr>
        <w:tc>
          <w:tcPr>
            <w:tcW w:type="dxa" w:w="3312"/>
            <w:vAlign w:val="center"/>
          </w:tcPr>
          <w:p>
            <w:pPr>
              <w:spacing w:after="20"/>
            </w:pPr>
            <w:r/>
            <w:r>
              <w:rPr>
                <w:rFonts w:ascii="Aptos" w:hAnsi="Aptos"/>
                <w:b w:val="0"/>
                <w:sz w:val="16"/>
              </w:rPr>
              <w:t>REC-09</w:t>
            </w:r>
          </w:p>
        </w:tc>
        <w:tc>
          <w:tcPr>
            <w:tcW w:type="dxa" w:w="3312"/>
            <w:vAlign w:val="center"/>
          </w:tcPr>
          <w:p>
            <w:pPr>
              <w:spacing w:after="20"/>
            </w:pPr>
            <w:r/>
            <w:r>
              <w:rPr>
                <w:rFonts w:ascii="Aptos" w:hAnsi="Aptos"/>
                <w:b w:val="0"/>
                <w:sz w:val="16"/>
              </w:rPr>
              <w:t>Double clic ou rejeu de la déclaration.</w:t>
            </w:r>
          </w:p>
        </w:tc>
        <w:tc>
          <w:tcPr>
            <w:tcW w:type="dxa" w:w="3312"/>
            <w:vAlign w:val="center"/>
          </w:tcPr>
          <w:p>
            <w:pPr>
              <w:spacing w:after="20"/>
            </w:pPr>
            <w:r/>
            <w:r>
              <w:rPr>
                <w:rFonts w:ascii="Aptos" w:hAnsi="Aptos"/>
                <w:b w:val="0"/>
                <w:sz w:val="16"/>
              </w:rPr>
              <w:t>Un seul événement métier grâce à l’idempotence.</w:t>
            </w:r>
          </w:p>
        </w:tc>
      </w:tr>
      <w:tr>
        <w:tc>
          <w:tcPr>
            <w:tcW w:type="dxa" w:w="3312"/>
            <w:vAlign w:val="center"/>
            <w:shd w:fill="F1F5F8"/>
          </w:tcPr>
          <w:p>
            <w:pPr>
              <w:spacing w:after="20"/>
            </w:pPr>
            <w:r/>
            <w:r>
              <w:rPr>
                <w:rFonts w:ascii="Aptos" w:hAnsi="Aptos"/>
                <w:b w:val="0"/>
                <w:sz w:val="16"/>
              </w:rPr>
              <w:t>REC-10</w:t>
            </w:r>
          </w:p>
        </w:tc>
        <w:tc>
          <w:tcPr>
            <w:tcW w:type="dxa" w:w="3312"/>
            <w:vAlign w:val="center"/>
            <w:shd w:fill="F1F5F8"/>
          </w:tcPr>
          <w:p>
            <w:pPr>
              <w:spacing w:after="20"/>
            </w:pPr>
            <w:r/>
            <w:r>
              <w:rPr>
                <w:rFonts w:ascii="Aptos" w:hAnsi="Aptos"/>
                <w:b w:val="0"/>
                <w:sz w:val="16"/>
              </w:rPr>
              <w:t>Perte de réseau du téléphone puis reconnexion.</w:t>
            </w:r>
          </w:p>
        </w:tc>
        <w:tc>
          <w:tcPr>
            <w:tcW w:type="dxa" w:w="3312"/>
            <w:vAlign w:val="center"/>
            <w:shd w:fill="F1F5F8"/>
          </w:tcPr>
          <w:p>
            <w:pPr>
              <w:spacing w:after="20"/>
            </w:pPr>
            <w:r/>
            <w:r>
              <w:rPr>
                <w:rFonts w:ascii="Aptos" w:hAnsi="Aptos"/>
                <w:b w:val="0"/>
                <w:sz w:val="16"/>
              </w:rPr>
              <w:t>Événement en attente puis synchronisé sans duplication.</w:t>
            </w:r>
          </w:p>
        </w:tc>
      </w:tr>
      <w:tr>
        <w:tc>
          <w:tcPr>
            <w:tcW w:type="dxa" w:w="3312"/>
            <w:vAlign w:val="center"/>
          </w:tcPr>
          <w:p>
            <w:pPr>
              <w:spacing w:after="20"/>
            </w:pPr>
            <w:r/>
            <w:r>
              <w:rPr>
                <w:rFonts w:ascii="Aptos" w:hAnsi="Aptos"/>
                <w:b w:val="0"/>
                <w:sz w:val="16"/>
              </w:rPr>
              <w:t>REC-11</w:t>
            </w:r>
          </w:p>
        </w:tc>
        <w:tc>
          <w:tcPr>
            <w:tcW w:type="dxa" w:w="3312"/>
            <w:vAlign w:val="center"/>
          </w:tcPr>
          <w:p>
            <w:pPr>
              <w:spacing w:after="20"/>
            </w:pPr>
            <w:r/>
            <w:r>
              <w:rPr>
                <w:rFonts w:ascii="Aptos" w:hAnsi="Aptos"/>
                <w:b w:val="0"/>
                <w:sz w:val="16"/>
              </w:rPr>
              <w:t>Mission avec affectation conflictuelle.</w:t>
            </w:r>
          </w:p>
        </w:tc>
        <w:tc>
          <w:tcPr>
            <w:tcW w:type="dxa" w:w="3312"/>
            <w:vAlign w:val="center"/>
          </w:tcPr>
          <w:p>
            <w:pPr>
              <w:spacing w:after="20"/>
            </w:pPr>
            <w:r/>
            <w:r>
              <w:rPr>
                <w:rFonts w:ascii="Aptos" w:hAnsi="Aptos"/>
                <w:b w:val="0"/>
                <w:sz w:val="16"/>
              </w:rPr>
              <w:t>Conflit détecté et refusé ou dérogation auditée.</w:t>
            </w:r>
          </w:p>
        </w:tc>
      </w:tr>
      <w:tr>
        <w:tc>
          <w:tcPr>
            <w:tcW w:type="dxa" w:w="3312"/>
            <w:vAlign w:val="center"/>
            <w:shd w:fill="F1F5F8"/>
          </w:tcPr>
          <w:p>
            <w:pPr>
              <w:spacing w:after="20"/>
            </w:pPr>
            <w:r/>
            <w:r>
              <w:rPr>
                <w:rFonts w:ascii="Aptos" w:hAnsi="Aptos"/>
                <w:b w:val="0"/>
                <w:sz w:val="16"/>
              </w:rPr>
              <w:t>REC-12</w:t>
            </w:r>
          </w:p>
        </w:tc>
        <w:tc>
          <w:tcPr>
            <w:tcW w:type="dxa" w:w="3312"/>
            <w:vAlign w:val="center"/>
            <w:shd w:fill="F1F5F8"/>
          </w:tcPr>
          <w:p>
            <w:pPr>
              <w:spacing w:after="20"/>
            </w:pPr>
            <w:r/>
            <w:r>
              <w:rPr>
                <w:rFonts w:ascii="Aptos" w:hAnsi="Aptos"/>
                <w:b w:val="0"/>
                <w:sz w:val="16"/>
              </w:rPr>
              <w:t>Traceur muet au-delà du seuil.</w:t>
            </w:r>
          </w:p>
        </w:tc>
        <w:tc>
          <w:tcPr>
            <w:tcW w:type="dxa" w:w="3312"/>
            <w:vAlign w:val="center"/>
            <w:shd w:fill="F1F5F8"/>
          </w:tcPr>
          <w:p>
            <w:pPr>
              <w:spacing w:after="20"/>
            </w:pPr>
            <w:r/>
            <w:r>
              <w:rPr>
                <w:rFonts w:ascii="Aptos" w:hAnsi="Aptos"/>
                <w:b w:val="0"/>
                <w:sz w:val="16"/>
              </w:rPr>
              <w:t>État ancien/hors ligne et alerte selon la règle configurée.</w:t>
            </w:r>
          </w:p>
        </w:tc>
      </w:tr>
      <w:tr>
        <w:tc>
          <w:tcPr>
            <w:tcW w:type="dxa" w:w="3312"/>
            <w:vAlign w:val="center"/>
          </w:tcPr>
          <w:p>
            <w:pPr>
              <w:spacing w:after="20"/>
            </w:pPr>
            <w:r/>
            <w:r>
              <w:rPr>
                <w:rFonts w:ascii="Aptos" w:hAnsi="Aptos"/>
                <w:b w:val="0"/>
                <w:sz w:val="16"/>
              </w:rPr>
              <w:t>REC-13</w:t>
            </w:r>
          </w:p>
        </w:tc>
        <w:tc>
          <w:tcPr>
            <w:tcW w:type="dxa" w:w="3312"/>
            <w:vAlign w:val="center"/>
          </w:tcPr>
          <w:p>
            <w:pPr>
              <w:spacing w:after="20"/>
            </w:pPr>
            <w:r/>
            <w:r>
              <w:rPr>
                <w:rFonts w:ascii="Aptos" w:hAnsi="Aptos"/>
                <w:b w:val="0"/>
                <w:sz w:val="16"/>
              </w:rPr>
              <w:t>Agent traite une alerte.</w:t>
            </w:r>
          </w:p>
        </w:tc>
        <w:tc>
          <w:tcPr>
            <w:tcW w:type="dxa" w:w="3312"/>
            <w:vAlign w:val="center"/>
          </w:tcPr>
          <w:p>
            <w:pPr>
              <w:spacing w:after="20"/>
            </w:pPr>
            <w:r/>
            <w:r>
              <w:rPr>
                <w:rFonts w:ascii="Aptos" w:hAnsi="Aptos"/>
                <w:b w:val="0"/>
                <w:sz w:val="16"/>
              </w:rPr>
              <w:t>Statut et action enregistrés dans l’historique.</w:t>
            </w:r>
          </w:p>
        </w:tc>
      </w:tr>
      <w:tr>
        <w:tc>
          <w:tcPr>
            <w:tcW w:type="dxa" w:w="3312"/>
            <w:vAlign w:val="center"/>
            <w:shd w:fill="F1F5F8"/>
          </w:tcPr>
          <w:p>
            <w:pPr>
              <w:spacing w:after="20"/>
            </w:pPr>
            <w:r/>
            <w:r>
              <w:rPr>
                <w:rFonts w:ascii="Aptos" w:hAnsi="Aptos"/>
                <w:b w:val="0"/>
                <w:sz w:val="16"/>
              </w:rPr>
              <w:t>REC-14</w:t>
            </w:r>
          </w:p>
        </w:tc>
        <w:tc>
          <w:tcPr>
            <w:tcW w:type="dxa" w:w="3312"/>
            <w:vAlign w:val="center"/>
            <w:shd w:fill="F1F5F8"/>
          </w:tcPr>
          <w:p>
            <w:pPr>
              <w:spacing w:after="20"/>
            </w:pPr>
            <w:r/>
            <w:r>
              <w:rPr>
                <w:rFonts w:ascii="Aptos" w:hAnsi="Aptos"/>
                <w:b w:val="0"/>
                <w:sz w:val="16"/>
              </w:rPr>
              <w:t>Export de rapport selon un périmètre restreint.</w:t>
            </w:r>
          </w:p>
        </w:tc>
        <w:tc>
          <w:tcPr>
            <w:tcW w:type="dxa" w:w="3312"/>
            <w:vAlign w:val="center"/>
            <w:shd w:fill="F1F5F8"/>
          </w:tcPr>
          <w:p>
            <w:pPr>
              <w:spacing w:after="20"/>
            </w:pPr>
            <w:r/>
            <w:r>
              <w:rPr>
                <w:rFonts w:ascii="Aptos" w:hAnsi="Aptos"/>
                <w:b w:val="0"/>
                <w:sz w:val="16"/>
              </w:rPr>
              <w:t>Seules les données autorisées sont exportées.</w:t>
            </w:r>
          </w:p>
        </w:tc>
      </w:tr>
      <w:tr>
        <w:tc>
          <w:tcPr>
            <w:tcW w:type="dxa" w:w="3312"/>
            <w:vAlign w:val="center"/>
          </w:tcPr>
          <w:p>
            <w:pPr>
              <w:spacing w:after="20"/>
            </w:pPr>
            <w:r/>
            <w:r>
              <w:rPr>
                <w:rFonts w:ascii="Aptos" w:hAnsi="Aptos"/>
                <w:b w:val="0"/>
                <w:sz w:val="16"/>
              </w:rPr>
              <w:t>REC-15</w:t>
            </w:r>
          </w:p>
        </w:tc>
        <w:tc>
          <w:tcPr>
            <w:tcW w:type="dxa" w:w="3312"/>
            <w:vAlign w:val="center"/>
          </w:tcPr>
          <w:p>
            <w:pPr>
              <w:spacing w:after="20"/>
            </w:pPr>
            <w:r/>
            <w:r>
              <w:rPr>
                <w:rFonts w:ascii="Aptos" w:hAnsi="Aptos"/>
                <w:b w:val="0"/>
                <w:sz w:val="16"/>
              </w:rPr>
              <w:t>Restauration d’une sauvegarde.</w:t>
            </w:r>
          </w:p>
        </w:tc>
        <w:tc>
          <w:tcPr>
            <w:tcW w:type="dxa" w:w="3312"/>
            <w:vAlign w:val="center"/>
          </w:tcPr>
          <w:p>
            <w:pPr>
              <w:spacing w:after="20"/>
            </w:pPr>
            <w:r/>
            <w:r>
              <w:rPr>
                <w:rFonts w:ascii="Aptos" w:hAnsi="Aptos"/>
                <w:b w:val="0"/>
                <w:sz w:val="16"/>
              </w:rPr>
              <w:t>Procédure documentée et données restaurées dans les objectifs convenus.</w:t>
            </w:r>
          </w:p>
        </w:tc>
      </w:tr>
    </w:tbl>
    <w:p>
      <w:pPr>
        <w:spacing w:after="20"/>
      </w:pPr>
    </w:p>
    <w:p>
      <w:pPr>
        <w:pStyle w:val="Heading2"/>
      </w:pPr>
      <w:r>
        <w:t>14.3 Conditions de mise en production</w:t>
      </w:r>
    </w:p>
    <w:p>
      <w:pPr>
        <w:pStyle w:val="ListBullet"/>
        <w:spacing w:after="40"/>
      </w:pPr>
      <w:r>
        <w:t>Aucun défaut bloquant ou critique non accepté formellement.</w:t>
      </w:r>
    </w:p>
    <w:p>
      <w:pPr>
        <w:pStyle w:val="ListBullet"/>
        <w:spacing w:after="40"/>
      </w:pPr>
      <w:r>
        <w:t>Tous les scénarios de recette critiques sont validés.</w:t>
      </w:r>
    </w:p>
    <w:p>
      <w:pPr>
        <w:pStyle w:val="ListBullet"/>
        <w:spacing w:after="40"/>
      </w:pPr>
      <w:r>
        <w:t>Le matériel GPS retenu est testé sur un véhicule réel et sur un environnement réseau représentatif.</w:t>
      </w:r>
    </w:p>
    <w:p>
      <w:pPr>
        <w:pStyle w:val="ListBullet"/>
        <w:spacing w:after="40"/>
      </w:pPr>
      <w:r>
        <w:t>Les comptes, rôles, paramètres, domaines, certificats et sauvegardes sont configurés.</w:t>
      </w:r>
    </w:p>
    <w:p>
      <w:pPr>
        <w:pStyle w:val="ListBullet"/>
        <w:spacing w:after="40"/>
      </w:pPr>
      <w:r>
        <w:t>La documentation utilisateur et technique est livrée.</w:t>
      </w:r>
    </w:p>
    <w:p>
      <w:pPr>
        <w:pStyle w:val="ListBullet"/>
        <w:spacing w:after="40"/>
      </w:pPr>
      <w:r>
        <w:t>La procédure de retour arrière et le plan de support sont validés.</w:t>
      </w:r>
    </w:p>
    <w:p>
      <w:pPr>
        <w:pStyle w:val="Heading1"/>
      </w:pPr>
      <w:r>
        <w:t>15. Déploiement, exploitation et sauvegardes</w:t>
      </w:r>
    </w:p>
    <w:p>
      <w:pPr>
        <w:pStyle w:val="Heading2"/>
      </w:pPr>
      <w:r>
        <w:t>15.1 Architecture de déploiement de départ</w:t>
      </w:r>
    </w:p>
    <w:p>
      <w:pPr>
        <w:pStyle w:val="ListBullet"/>
        <w:spacing w:after="40"/>
      </w:pPr>
      <w:r>
        <w:t>Reverse proxy Nginx avec HTTPS.</w:t>
      </w:r>
    </w:p>
    <w:p>
      <w:pPr>
        <w:pStyle w:val="ListBullet"/>
        <w:spacing w:after="40"/>
      </w:pPr>
      <w:r>
        <w:t>Frontend Angular servi en fichiers statiques ou via une distribution adaptée.</w:t>
      </w:r>
    </w:p>
    <w:p>
      <w:pPr>
        <w:pStyle w:val="ListBullet"/>
        <w:spacing w:after="40"/>
      </w:pPr>
      <w:r>
        <w:t>Application Spring Boot conteneurisée.</w:t>
      </w:r>
    </w:p>
    <w:p>
      <w:pPr>
        <w:pStyle w:val="ListBullet"/>
        <w:spacing w:after="40"/>
      </w:pPr>
      <w:r>
        <w:t>PostgreSQL/PostGIS sur stockage persistant, avec accès réseau restreint.</w:t>
      </w:r>
    </w:p>
    <w:p>
      <w:pPr>
        <w:pStyle w:val="ListBullet"/>
        <w:spacing w:after="40"/>
      </w:pPr>
      <w:r>
        <w:t>Port d’ingestion GPS séparé et ouvert uniquement selon le protocole requis.</w:t>
      </w:r>
    </w:p>
    <w:p>
      <w:pPr>
        <w:pStyle w:val="ListBullet"/>
        <w:spacing w:after="40"/>
      </w:pPr>
      <w:r>
        <w:t>Redis et broker de messages uniquement si le besoin de charge ou de découplage le justifie.</w:t>
      </w:r>
    </w:p>
    <w:p>
      <w:pPr>
        <w:pStyle w:val="ListBullet"/>
        <w:spacing w:after="40"/>
      </w:pPr>
      <w:r>
        <w:t>Environnements de test et de production séparés.</w:t>
      </w:r>
    </w:p>
    <w:p>
      <w:pPr>
        <w:pStyle w:val="Heading2"/>
      </w:pPr>
      <w:r>
        <w:t>15.2 Exploitation</w:t>
      </w:r>
    </w:p>
    <w:p>
      <w:pPr>
        <w:pStyle w:val="ListBullet"/>
        <w:spacing w:after="40"/>
      </w:pPr>
      <w:r>
        <w:t>Health checks applicatifs et base de données.</w:t>
      </w:r>
    </w:p>
    <w:p>
      <w:pPr>
        <w:pStyle w:val="ListBullet"/>
        <w:spacing w:after="40"/>
      </w:pPr>
      <w:r>
        <w:t>Surveillance CPU, mémoire, espace disque, connexions base, latence API et files d’ingestion.</w:t>
      </w:r>
    </w:p>
    <w:p>
      <w:pPr>
        <w:pStyle w:val="ListBullet"/>
        <w:spacing w:after="40"/>
      </w:pPr>
      <w:r>
        <w:t>Alertes d’exploitation sur erreurs répétées, saturation, absence de positions ou échec de sauvegarde.</w:t>
      </w:r>
    </w:p>
    <w:p>
      <w:pPr>
        <w:pStyle w:val="ListBullet"/>
        <w:spacing w:after="40"/>
      </w:pPr>
      <w:r>
        <w:t>Rotation des logs et protection contre l’accumulation de données.</w:t>
      </w:r>
    </w:p>
    <w:p>
      <w:pPr>
        <w:pStyle w:val="ListBullet"/>
        <w:spacing w:after="40"/>
      </w:pPr>
      <w:r>
        <w:t>Documentation des procédures de redémarrage, restauration, mise à jour et retour arrière.</w:t>
      </w:r>
    </w:p>
    <w:p>
      <w:pPr>
        <w:pStyle w:val="Heading2"/>
      </w:pPr>
      <w:r>
        <w:t>15.3 Sauvegarde et continuité</w:t>
      </w:r>
    </w:p>
    <w:p>
      <w:pPr>
        <w:pStyle w:val="ListBullet"/>
        <w:spacing w:after="40"/>
      </w:pPr>
      <w:r>
        <w:t>Sauvegardes régulières de PostgreSQL et tests de restauration.</w:t>
      </w:r>
    </w:p>
    <w:p>
      <w:pPr>
        <w:pStyle w:val="ListBullet"/>
        <w:spacing w:after="40"/>
      </w:pPr>
      <w:r>
        <w:t>Sauvegarde des configurations nécessaires, certificats selon politique et fichiers d’export utiles.</w:t>
      </w:r>
    </w:p>
    <w:p>
      <w:pPr>
        <w:pStyle w:val="ListBullet"/>
        <w:spacing w:after="40"/>
      </w:pPr>
      <w:r>
        <w:t>Définition explicite des objectifs RPO (perte de données maximale acceptable) et RTO (délai de reprise).</w:t>
      </w:r>
    </w:p>
    <w:p>
      <w:pPr>
        <w:pStyle w:val="ListBullet"/>
        <w:spacing w:after="40"/>
      </w:pPr>
      <w:r>
        <w:t>Conservation d’au moins une copie protégée contre la suppression ou compromission du serveur principal.</w:t>
      </w:r>
    </w:p>
    <w:p>
      <w:pPr>
        <w:pStyle w:val="ListBullet"/>
        <w:spacing w:after="40"/>
      </w:pPr>
      <w:r>
        <w:t>Plan de reprise testé avant la mise en production.</w:t>
      </w:r>
    </w:p>
    <w:p>
      <w:pPr>
        <w:pStyle w:val="Heading1"/>
      </w:pPr>
      <w:r>
        <w:t>16. Phasage et livrables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Phase</w:t>
            </w:r>
          </w:p>
        </w:tc>
        <w:tc>
          <w:tcPr>
            <w:tcW w:type="dxa" w:w="3312"/>
            <w:vAlign w:val="center"/>
            <w:shd w:fill="12304A"/>
          </w:tcPr>
          <w:p>
            <w:pPr>
              <w:spacing w:after="20"/>
            </w:pPr>
            <w:r/>
            <w:r>
              <w:rPr>
                <w:rFonts w:ascii="Aptos" w:hAnsi="Aptos"/>
                <w:b/>
                <w:color w:val="FFFFFF"/>
                <w:sz w:val="17"/>
              </w:rPr>
              <w:t>Travaux</w:t>
            </w:r>
          </w:p>
        </w:tc>
        <w:tc>
          <w:tcPr>
            <w:tcW w:type="dxa" w:w="3312"/>
            <w:vAlign w:val="center"/>
            <w:shd w:fill="12304A"/>
          </w:tcPr>
          <w:p>
            <w:pPr>
              <w:spacing w:after="20"/>
            </w:pPr>
            <w:r/>
            <w:r>
              <w:rPr>
                <w:rFonts w:ascii="Aptos" w:hAnsi="Aptos"/>
                <w:b/>
                <w:color w:val="FFFFFF"/>
                <w:sz w:val="17"/>
              </w:rPr>
              <w:t>Livrables attendus</w:t>
            </w:r>
          </w:p>
        </w:tc>
      </w:tr>
      <w:tr>
        <w:tc>
          <w:tcPr>
            <w:tcW w:type="dxa" w:w="3312"/>
            <w:vAlign w:val="center"/>
          </w:tcPr>
          <w:p>
            <w:pPr>
              <w:spacing w:after="20"/>
            </w:pPr>
            <w:r/>
            <w:r>
              <w:rPr>
                <w:rFonts w:ascii="Aptos" w:hAnsi="Aptos"/>
                <w:b w:val="0"/>
                <w:sz w:val="16"/>
              </w:rPr>
              <w:t>P0 — Cadrage</w:t>
            </w:r>
          </w:p>
        </w:tc>
        <w:tc>
          <w:tcPr>
            <w:tcW w:type="dxa" w:w="3312"/>
            <w:vAlign w:val="center"/>
          </w:tcPr>
          <w:p>
            <w:pPr>
              <w:spacing w:after="20"/>
            </w:pPr>
            <w:r/>
            <w:r>
              <w:rPr>
                <w:rFonts w:ascii="Aptos" w:hAnsi="Aptos"/>
                <w:b w:val="0"/>
                <w:sz w:val="16"/>
              </w:rPr>
              <w:t>Confirmer le volume, les rôles, les règles de mission, le matériel GPS, les seuils et la réglementation.</w:t>
            </w:r>
          </w:p>
        </w:tc>
        <w:tc>
          <w:tcPr>
            <w:tcW w:type="dxa" w:w="3312"/>
            <w:vAlign w:val="center"/>
          </w:tcPr>
          <w:p>
            <w:pPr>
              <w:spacing w:after="20"/>
            </w:pPr>
            <w:r/>
            <w:r>
              <w:rPr>
                <w:rFonts w:ascii="Aptos" w:hAnsi="Aptos"/>
                <w:b w:val="0"/>
                <w:sz w:val="16"/>
              </w:rPr>
              <w:t>Spécifications validées, matrice des rôles, protocole GPS confirmé.</w:t>
            </w:r>
          </w:p>
        </w:tc>
      </w:tr>
      <w:tr>
        <w:tc>
          <w:tcPr>
            <w:tcW w:type="dxa" w:w="3312"/>
            <w:vAlign w:val="center"/>
            <w:shd w:fill="F1F5F8"/>
          </w:tcPr>
          <w:p>
            <w:pPr>
              <w:spacing w:after="20"/>
            </w:pPr>
            <w:r/>
            <w:r>
              <w:rPr>
                <w:rFonts w:ascii="Aptos" w:hAnsi="Aptos"/>
                <w:b w:val="0"/>
                <w:sz w:val="16"/>
              </w:rPr>
              <w:t>P1 — Conception</w:t>
            </w:r>
          </w:p>
        </w:tc>
        <w:tc>
          <w:tcPr>
            <w:tcW w:type="dxa" w:w="3312"/>
            <w:vAlign w:val="center"/>
            <w:shd w:fill="F1F5F8"/>
          </w:tcPr>
          <w:p>
            <w:pPr>
              <w:spacing w:after="20"/>
            </w:pPr>
            <w:r/>
            <w:r>
              <w:rPr>
                <w:rFonts w:ascii="Aptos" w:hAnsi="Aptos"/>
                <w:b w:val="0"/>
                <w:sz w:val="16"/>
              </w:rPr>
              <w:t>Maquettes, modèle de données, architecture, contrats API et plan de tests.</w:t>
            </w:r>
          </w:p>
        </w:tc>
        <w:tc>
          <w:tcPr>
            <w:tcW w:type="dxa" w:w="3312"/>
            <w:vAlign w:val="center"/>
            <w:shd w:fill="F1F5F8"/>
          </w:tcPr>
          <w:p>
            <w:pPr>
              <w:spacing w:after="20"/>
            </w:pPr>
            <w:r/>
            <w:r>
              <w:rPr>
                <w:rFonts w:ascii="Aptos" w:hAnsi="Aptos"/>
                <w:b w:val="0"/>
                <w:sz w:val="16"/>
              </w:rPr>
              <w:t>Maquettes, diagrammes, modèle de données, OpenAPI.</w:t>
            </w:r>
          </w:p>
        </w:tc>
      </w:tr>
      <w:tr>
        <w:tc>
          <w:tcPr>
            <w:tcW w:type="dxa" w:w="3312"/>
            <w:vAlign w:val="center"/>
          </w:tcPr>
          <w:p>
            <w:pPr>
              <w:spacing w:after="20"/>
            </w:pPr>
            <w:r/>
            <w:r>
              <w:rPr>
                <w:rFonts w:ascii="Aptos" w:hAnsi="Aptos"/>
                <w:b w:val="0"/>
                <w:sz w:val="16"/>
              </w:rPr>
              <w:t>P2 — Socle</w:t>
            </w:r>
          </w:p>
        </w:tc>
        <w:tc>
          <w:tcPr>
            <w:tcW w:type="dxa" w:w="3312"/>
            <w:vAlign w:val="center"/>
          </w:tcPr>
          <w:p>
            <w:pPr>
              <w:spacing w:after="20"/>
            </w:pPr>
            <w:r/>
            <w:r>
              <w:rPr>
                <w:rFonts w:ascii="Aptos" w:hAnsi="Aptos"/>
                <w:b w:val="0"/>
                <w:sz w:val="16"/>
              </w:rPr>
              <w:t>Authentification, utilisateurs, véhicules, chauffeurs, traceurs et référentiels.</w:t>
            </w:r>
          </w:p>
        </w:tc>
        <w:tc>
          <w:tcPr>
            <w:tcW w:type="dxa" w:w="3312"/>
            <w:vAlign w:val="center"/>
          </w:tcPr>
          <w:p>
            <w:pPr>
              <w:spacing w:after="20"/>
            </w:pPr>
            <w:r/>
            <w:r>
              <w:rPr>
                <w:rFonts w:ascii="Aptos" w:hAnsi="Aptos"/>
                <w:b w:val="0"/>
                <w:sz w:val="16"/>
              </w:rPr>
              <w:t>Backend et frontend de base, migrations, tests.</w:t>
            </w:r>
          </w:p>
        </w:tc>
      </w:tr>
      <w:tr>
        <w:tc>
          <w:tcPr>
            <w:tcW w:type="dxa" w:w="3312"/>
            <w:vAlign w:val="center"/>
            <w:shd w:fill="F1F5F8"/>
          </w:tcPr>
          <w:p>
            <w:pPr>
              <w:spacing w:after="20"/>
            </w:pPr>
            <w:r/>
            <w:r>
              <w:rPr>
                <w:rFonts w:ascii="Aptos" w:hAnsi="Aptos"/>
                <w:b w:val="0"/>
                <w:sz w:val="16"/>
              </w:rPr>
              <w:t>P3 — GPS</w:t>
            </w:r>
          </w:p>
        </w:tc>
        <w:tc>
          <w:tcPr>
            <w:tcW w:type="dxa" w:w="3312"/>
            <w:vAlign w:val="center"/>
            <w:shd w:fill="F1F5F8"/>
          </w:tcPr>
          <w:p>
            <w:pPr>
              <w:spacing w:after="20"/>
            </w:pPr>
            <w:r/>
            <w:r>
              <w:rPr>
                <w:rFonts w:ascii="Aptos" w:hAnsi="Aptos"/>
                <w:b w:val="0"/>
                <w:sz w:val="16"/>
              </w:rPr>
              <w:t>Connecteur, réception, stockage, carte, dernière position et historique.</w:t>
            </w:r>
          </w:p>
        </w:tc>
        <w:tc>
          <w:tcPr>
            <w:tcW w:type="dxa" w:w="3312"/>
            <w:vAlign w:val="center"/>
            <w:shd w:fill="F1F5F8"/>
          </w:tcPr>
          <w:p>
            <w:pPr>
              <w:spacing w:after="20"/>
            </w:pPr>
            <w:r/>
            <w:r>
              <w:rPr>
                <w:rFonts w:ascii="Aptos" w:hAnsi="Aptos"/>
                <w:b w:val="0"/>
                <w:sz w:val="16"/>
              </w:rPr>
              <w:t>Ingestion GPS testée avec simulateur et traceur réel.</w:t>
            </w:r>
          </w:p>
        </w:tc>
      </w:tr>
      <w:tr>
        <w:tc>
          <w:tcPr>
            <w:tcW w:type="dxa" w:w="3312"/>
            <w:vAlign w:val="center"/>
          </w:tcPr>
          <w:p>
            <w:pPr>
              <w:spacing w:after="20"/>
            </w:pPr>
            <w:r/>
            <w:r>
              <w:rPr>
                <w:rFonts w:ascii="Aptos" w:hAnsi="Aptos"/>
                <w:b w:val="0"/>
                <w:sz w:val="16"/>
              </w:rPr>
              <w:t>P4 — Missions</w:t>
            </w:r>
          </w:p>
        </w:tc>
        <w:tc>
          <w:tcPr>
            <w:tcW w:type="dxa" w:w="3312"/>
            <w:vAlign w:val="center"/>
          </w:tcPr>
          <w:p>
            <w:pPr>
              <w:spacing w:after="20"/>
            </w:pPr>
            <w:r/>
            <w:r>
              <w:rPr>
                <w:rFonts w:ascii="Aptos" w:hAnsi="Aptos"/>
                <w:b w:val="0"/>
                <w:sz w:val="16"/>
              </w:rPr>
              <w:t>Planification, affectations, départs, arrivées et mode déconnecté.</w:t>
            </w:r>
          </w:p>
        </w:tc>
        <w:tc>
          <w:tcPr>
            <w:tcW w:type="dxa" w:w="3312"/>
            <w:vAlign w:val="center"/>
          </w:tcPr>
          <w:p>
            <w:pPr>
              <w:spacing w:after="20"/>
            </w:pPr>
            <w:r/>
            <w:r>
              <w:rPr>
                <w:rFonts w:ascii="Aptos" w:hAnsi="Aptos"/>
                <w:b w:val="0"/>
                <w:sz w:val="16"/>
              </w:rPr>
              <w:t>Parcours complet de mission et espace chauffeur.</w:t>
            </w:r>
          </w:p>
        </w:tc>
      </w:tr>
      <w:tr>
        <w:tc>
          <w:tcPr>
            <w:tcW w:type="dxa" w:w="3312"/>
            <w:vAlign w:val="center"/>
            <w:shd w:fill="F1F5F8"/>
          </w:tcPr>
          <w:p>
            <w:pPr>
              <w:spacing w:after="20"/>
            </w:pPr>
            <w:r/>
            <w:r>
              <w:rPr>
                <w:rFonts w:ascii="Aptos" w:hAnsi="Aptos"/>
                <w:b w:val="0"/>
                <w:sz w:val="16"/>
              </w:rPr>
              <w:t>P5 — Contrôle</w:t>
            </w:r>
          </w:p>
        </w:tc>
        <w:tc>
          <w:tcPr>
            <w:tcW w:type="dxa" w:w="3312"/>
            <w:vAlign w:val="center"/>
            <w:shd w:fill="F1F5F8"/>
          </w:tcPr>
          <w:p>
            <w:pPr>
              <w:spacing w:after="20"/>
            </w:pPr>
            <w:r/>
            <w:r>
              <w:rPr>
                <w:rFonts w:ascii="Aptos" w:hAnsi="Aptos"/>
                <w:b w:val="0"/>
                <w:sz w:val="16"/>
              </w:rPr>
              <w:t>Alertes, console agent, validation et journal d’audit.</w:t>
            </w:r>
          </w:p>
        </w:tc>
        <w:tc>
          <w:tcPr>
            <w:tcW w:type="dxa" w:w="3312"/>
            <w:vAlign w:val="center"/>
            <w:shd w:fill="F1F5F8"/>
          </w:tcPr>
          <w:p>
            <w:pPr>
              <w:spacing w:after="20"/>
            </w:pPr>
            <w:r/>
            <w:r>
              <w:rPr>
                <w:rFonts w:ascii="Aptos" w:hAnsi="Aptos"/>
                <w:b w:val="0"/>
                <w:sz w:val="16"/>
              </w:rPr>
              <w:t>Traitement des anomalies et notifications.</w:t>
            </w:r>
          </w:p>
        </w:tc>
      </w:tr>
      <w:tr>
        <w:tc>
          <w:tcPr>
            <w:tcW w:type="dxa" w:w="3312"/>
            <w:vAlign w:val="center"/>
          </w:tcPr>
          <w:p>
            <w:pPr>
              <w:spacing w:after="20"/>
            </w:pPr>
            <w:r/>
            <w:r>
              <w:rPr>
                <w:rFonts w:ascii="Aptos" w:hAnsi="Aptos"/>
                <w:b w:val="0"/>
                <w:sz w:val="16"/>
              </w:rPr>
              <w:t>P6 — Reporting</w:t>
            </w:r>
          </w:p>
        </w:tc>
        <w:tc>
          <w:tcPr>
            <w:tcW w:type="dxa" w:w="3312"/>
            <w:vAlign w:val="center"/>
          </w:tcPr>
          <w:p>
            <w:pPr>
              <w:spacing w:after="20"/>
            </w:pPr>
            <w:r/>
            <w:r>
              <w:rPr>
                <w:rFonts w:ascii="Aptos" w:hAnsi="Aptos"/>
                <w:b w:val="0"/>
                <w:sz w:val="16"/>
              </w:rPr>
              <w:t>Dashboard, indicateurs et exports.</w:t>
            </w:r>
          </w:p>
        </w:tc>
        <w:tc>
          <w:tcPr>
            <w:tcW w:type="dxa" w:w="3312"/>
            <w:vAlign w:val="center"/>
          </w:tcPr>
          <w:p>
            <w:pPr>
              <w:spacing w:after="20"/>
            </w:pPr>
            <w:r/>
            <w:r>
              <w:rPr>
                <w:rFonts w:ascii="Aptos" w:hAnsi="Aptos"/>
                <w:b w:val="0"/>
                <w:sz w:val="16"/>
              </w:rPr>
              <w:t>Rapports vérifiés et documentés.</w:t>
            </w:r>
          </w:p>
        </w:tc>
      </w:tr>
      <w:tr>
        <w:tc>
          <w:tcPr>
            <w:tcW w:type="dxa" w:w="3312"/>
            <w:vAlign w:val="center"/>
            <w:shd w:fill="F1F5F8"/>
          </w:tcPr>
          <w:p>
            <w:pPr>
              <w:spacing w:after="20"/>
            </w:pPr>
            <w:r/>
            <w:r>
              <w:rPr>
                <w:rFonts w:ascii="Aptos" w:hAnsi="Aptos"/>
                <w:b w:val="0"/>
                <w:sz w:val="16"/>
              </w:rPr>
              <w:t>P7 — Recette</w:t>
            </w:r>
          </w:p>
        </w:tc>
        <w:tc>
          <w:tcPr>
            <w:tcW w:type="dxa" w:w="3312"/>
            <w:vAlign w:val="center"/>
            <w:shd w:fill="F1F5F8"/>
          </w:tcPr>
          <w:p>
            <w:pPr>
              <w:spacing w:after="20"/>
            </w:pPr>
            <w:r/>
            <w:r>
              <w:rPr>
                <w:rFonts w:ascii="Aptos" w:hAnsi="Aptos"/>
                <w:b w:val="0"/>
                <w:sz w:val="16"/>
              </w:rPr>
              <w:t>Tests de charge, sécurité, recette métier et correction des anomalies.</w:t>
            </w:r>
          </w:p>
        </w:tc>
        <w:tc>
          <w:tcPr>
            <w:tcW w:type="dxa" w:w="3312"/>
            <w:vAlign w:val="center"/>
            <w:shd w:fill="F1F5F8"/>
          </w:tcPr>
          <w:p>
            <w:pPr>
              <w:spacing w:after="20"/>
            </w:pPr>
            <w:r/>
            <w:r>
              <w:rPr>
                <w:rFonts w:ascii="Aptos" w:hAnsi="Aptos"/>
                <w:b w:val="0"/>
                <w:sz w:val="16"/>
              </w:rPr>
              <w:t>Procès-verbal de recette et liste des réserves.</w:t>
            </w:r>
          </w:p>
        </w:tc>
      </w:tr>
      <w:tr>
        <w:tc>
          <w:tcPr>
            <w:tcW w:type="dxa" w:w="3312"/>
            <w:vAlign w:val="center"/>
          </w:tcPr>
          <w:p>
            <w:pPr>
              <w:spacing w:after="20"/>
            </w:pPr>
            <w:r/>
            <w:r>
              <w:rPr>
                <w:rFonts w:ascii="Aptos" w:hAnsi="Aptos"/>
                <w:b w:val="0"/>
                <w:sz w:val="16"/>
              </w:rPr>
              <w:t>P8 — Mise en service</w:t>
            </w:r>
          </w:p>
        </w:tc>
        <w:tc>
          <w:tcPr>
            <w:tcW w:type="dxa" w:w="3312"/>
            <w:vAlign w:val="center"/>
          </w:tcPr>
          <w:p>
            <w:pPr>
              <w:spacing w:after="20"/>
            </w:pPr>
            <w:r/>
            <w:r>
              <w:rPr>
                <w:rFonts w:ascii="Aptos" w:hAnsi="Aptos"/>
                <w:b w:val="0"/>
                <w:sz w:val="16"/>
              </w:rPr>
              <w:t>Déploiement, formation, documentation et période de stabilisation.</w:t>
            </w:r>
          </w:p>
        </w:tc>
        <w:tc>
          <w:tcPr>
            <w:tcW w:type="dxa" w:w="3312"/>
            <w:vAlign w:val="center"/>
          </w:tcPr>
          <w:p>
            <w:pPr>
              <w:spacing w:after="20"/>
            </w:pPr>
            <w:r/>
            <w:r>
              <w:rPr>
                <w:rFonts w:ascii="Aptos" w:hAnsi="Aptos"/>
                <w:b w:val="0"/>
                <w:sz w:val="16"/>
              </w:rPr>
              <w:t>Version de production, guides et plan de support.</w:t>
            </w:r>
          </w:p>
        </w:tc>
      </w:tr>
    </w:tbl>
    <w:p>
      <w:pPr>
        <w:spacing w:after="20"/>
      </w:pPr>
    </w:p>
    <w:p>
      <w:pPr>
        <w:pStyle w:val="Heading2"/>
      </w:pPr>
      <w:r>
        <w:t>16.1 Livrables obligatoires</w:t>
      </w:r>
    </w:p>
    <w:p>
      <w:pPr>
        <w:pStyle w:val="ListBullet"/>
        <w:spacing w:after="40"/>
      </w:pPr>
      <w:r>
        <w:t>Code source frontend et backend dans un dépôt versionné.</w:t>
      </w:r>
    </w:p>
    <w:p>
      <w:pPr>
        <w:pStyle w:val="ListBullet"/>
        <w:spacing w:after="40"/>
      </w:pPr>
      <w:r>
        <w:t>Scripts de migration de base de données et données de démonstration non sensibles.</w:t>
      </w:r>
    </w:p>
    <w:p>
      <w:pPr>
        <w:pStyle w:val="ListBullet"/>
        <w:spacing w:after="40"/>
      </w:pPr>
      <w:r>
        <w:t>Documentation API OpenAPI/Swagger.</w:t>
      </w:r>
    </w:p>
    <w:p>
      <w:pPr>
        <w:pStyle w:val="ListBullet"/>
        <w:spacing w:after="40"/>
      </w:pPr>
      <w:r>
        <w:t>Documentation d’installation, configuration, déploiement et restauration.</w:t>
      </w:r>
    </w:p>
    <w:p>
      <w:pPr>
        <w:pStyle w:val="ListBullet"/>
        <w:spacing w:after="40"/>
      </w:pPr>
      <w:r>
        <w:t>Documentation du protocole GPS réellement intégré et procédure de diagnostic.</w:t>
      </w:r>
    </w:p>
    <w:p>
      <w:pPr>
        <w:pStyle w:val="ListBullet"/>
        <w:spacing w:after="40"/>
      </w:pPr>
      <w:r>
        <w:t>Maquettes ou captures des interfaces validées.</w:t>
      </w:r>
    </w:p>
    <w:p>
      <w:pPr>
        <w:pStyle w:val="ListBullet"/>
        <w:spacing w:after="40"/>
      </w:pPr>
      <w:r>
        <w:t>Rapport de tests unitaires, intégration, sécurité et charge.</w:t>
      </w:r>
    </w:p>
    <w:p>
      <w:pPr>
        <w:pStyle w:val="ListBullet"/>
        <w:spacing w:after="40"/>
      </w:pPr>
      <w:r>
        <w:t>Guide administrateur, guide agent de contrôle et guide chauffeur.</w:t>
      </w:r>
    </w:p>
    <w:p>
      <w:pPr>
        <w:pStyle w:val="ListBullet"/>
        <w:spacing w:after="40"/>
      </w:pPr>
      <w:r>
        <w:t>Procès-verbal de recette et liste des anomalies restantes.</w:t>
      </w:r>
    </w:p>
    <w:p>
      <w:pPr>
        <w:pStyle w:val="ListBullet"/>
        <w:spacing w:after="40"/>
      </w:pPr>
      <w:r>
        <w:t>Liste des dépendances, versions, licences et secrets à configurer hors du dépôt.</w:t>
      </w:r>
    </w:p>
    <w:p>
      <w:pPr>
        <w:pStyle w:val="Heading2"/>
      </w:pPr>
      <w:r>
        <w:t>16.2 Estimation indicative</w:t>
      </w:r>
    </w:p>
    <w:p>
      <w:r>
        <w:t>À confirmer après cadrage du protocole GPS et du nombre de véhicules : un MVP robuste peut nécessiter environ 8 à 14 semaines pour une petite équipe expérimentée, hors délais d’achat et d’installation des traceurs, validations réglementaires et intégrations fournisseur. Ce délai est une hypothèse de planification, pas un engagement contractuel.</w:t>
      </w:r>
    </w:p>
    <w:p>
      <w:pPr>
        <w:pStyle w:val="Heading1"/>
      </w:pPr>
      <w:r>
        <w:t>17. Risques et décisions à arbitrer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rFonts w:ascii="Aptos" w:hAnsi="Aptos"/>
                <w:b/>
                <w:color w:val="FFFFFF"/>
                <w:sz w:val="17"/>
              </w:rPr>
              <w:t>Sujet</w:t>
            </w:r>
          </w:p>
        </w:tc>
        <w:tc>
          <w:tcPr>
            <w:tcW w:type="dxa" w:w="3312"/>
            <w:vAlign w:val="center"/>
            <w:shd w:fill="12304A"/>
          </w:tcPr>
          <w:p>
            <w:pPr>
              <w:spacing w:after="20"/>
            </w:pPr>
            <w:r/>
            <w:r>
              <w:rPr>
                <w:rFonts w:ascii="Aptos" w:hAnsi="Aptos"/>
                <w:b/>
                <w:color w:val="FFFFFF"/>
                <w:sz w:val="17"/>
              </w:rPr>
              <w:t>Risque</w:t>
            </w:r>
          </w:p>
        </w:tc>
        <w:tc>
          <w:tcPr>
            <w:tcW w:type="dxa" w:w="3312"/>
            <w:vAlign w:val="center"/>
            <w:shd w:fill="12304A"/>
          </w:tcPr>
          <w:p>
            <w:pPr>
              <w:spacing w:after="20"/>
            </w:pPr>
            <w:r/>
            <w:r>
              <w:rPr>
                <w:rFonts w:ascii="Aptos" w:hAnsi="Aptos"/>
                <w:b/>
                <w:color w:val="FFFFFF"/>
                <w:sz w:val="17"/>
              </w:rPr>
              <w:t>Décision nécessaire</w:t>
            </w:r>
          </w:p>
        </w:tc>
      </w:tr>
      <w:tr>
        <w:tc>
          <w:tcPr>
            <w:tcW w:type="dxa" w:w="3312"/>
            <w:vAlign w:val="center"/>
          </w:tcPr>
          <w:p>
            <w:pPr>
              <w:spacing w:after="20"/>
            </w:pPr>
            <w:r/>
            <w:r>
              <w:rPr>
                <w:rFonts w:ascii="Aptos" w:hAnsi="Aptos"/>
                <w:b w:val="0"/>
                <w:sz w:val="16"/>
              </w:rPr>
              <w:t>Protocole GPS inconnu</w:t>
            </w:r>
          </w:p>
        </w:tc>
        <w:tc>
          <w:tcPr>
            <w:tcW w:type="dxa" w:w="3312"/>
            <w:vAlign w:val="center"/>
          </w:tcPr>
          <w:p>
            <w:pPr>
              <w:spacing w:after="20"/>
            </w:pPr>
            <w:r/>
            <w:r>
              <w:rPr>
                <w:rFonts w:ascii="Aptos" w:hAnsi="Aptos"/>
                <w:b w:val="0"/>
                <w:sz w:val="16"/>
              </w:rPr>
              <w:t>Retard ou impossibilité d’intégration directe.</w:t>
            </w:r>
          </w:p>
        </w:tc>
        <w:tc>
          <w:tcPr>
            <w:tcW w:type="dxa" w:w="3312"/>
            <w:vAlign w:val="center"/>
          </w:tcPr>
          <w:p>
            <w:pPr>
              <w:spacing w:after="20"/>
            </w:pPr>
            <w:r/>
            <w:r>
              <w:rPr>
                <w:rFonts w:ascii="Aptos" w:hAnsi="Aptos"/>
                <w:b w:val="0"/>
                <w:sz w:val="16"/>
              </w:rPr>
              <w:t>Choisir le matériel et obtenir la documentation du protocole avant de figer l’architecture.</w:t>
            </w:r>
          </w:p>
        </w:tc>
      </w:tr>
      <w:tr>
        <w:tc>
          <w:tcPr>
            <w:tcW w:type="dxa" w:w="3312"/>
            <w:vAlign w:val="center"/>
            <w:shd w:fill="F1F5F8"/>
          </w:tcPr>
          <w:p>
            <w:pPr>
              <w:spacing w:after="20"/>
            </w:pPr>
            <w:r/>
            <w:r>
              <w:rPr>
                <w:rFonts w:ascii="Aptos" w:hAnsi="Aptos"/>
                <w:b w:val="0"/>
                <w:sz w:val="16"/>
              </w:rPr>
              <w:t>Fréquence GPS et volume</w:t>
            </w:r>
          </w:p>
        </w:tc>
        <w:tc>
          <w:tcPr>
            <w:tcW w:type="dxa" w:w="3312"/>
            <w:vAlign w:val="center"/>
            <w:shd w:fill="F1F5F8"/>
          </w:tcPr>
          <w:p>
            <w:pPr>
              <w:spacing w:after="20"/>
            </w:pPr>
            <w:r/>
            <w:r>
              <w:rPr>
                <w:rFonts w:ascii="Aptos" w:hAnsi="Aptos"/>
                <w:b w:val="0"/>
                <w:sz w:val="16"/>
              </w:rPr>
              <w:t>Surcharge de la base et coûts d’infrastructure.</w:t>
            </w:r>
          </w:p>
        </w:tc>
        <w:tc>
          <w:tcPr>
            <w:tcW w:type="dxa" w:w="3312"/>
            <w:vAlign w:val="center"/>
            <w:shd w:fill="F1F5F8"/>
          </w:tcPr>
          <w:p>
            <w:pPr>
              <w:spacing w:after="20"/>
            </w:pPr>
            <w:r/>
            <w:r>
              <w:rPr>
                <w:rFonts w:ascii="Aptos" w:hAnsi="Aptos"/>
                <w:b w:val="0"/>
                <w:sz w:val="16"/>
              </w:rPr>
              <w:t>Définir fréquence d’émission, nombre de véhicules et durée de conservation.</w:t>
            </w:r>
          </w:p>
        </w:tc>
      </w:tr>
      <w:tr>
        <w:tc>
          <w:tcPr>
            <w:tcW w:type="dxa" w:w="3312"/>
            <w:vAlign w:val="center"/>
          </w:tcPr>
          <w:p>
            <w:pPr>
              <w:spacing w:after="20"/>
            </w:pPr>
            <w:r/>
            <w:r>
              <w:rPr>
                <w:rFonts w:ascii="Aptos" w:hAnsi="Aptos"/>
                <w:b w:val="0"/>
                <w:sz w:val="16"/>
              </w:rPr>
              <w:t>Couverture réseau</w:t>
            </w:r>
          </w:p>
        </w:tc>
        <w:tc>
          <w:tcPr>
            <w:tcW w:type="dxa" w:w="3312"/>
            <w:vAlign w:val="center"/>
          </w:tcPr>
          <w:p>
            <w:pPr>
              <w:spacing w:after="20"/>
            </w:pPr>
            <w:r/>
            <w:r>
              <w:rPr>
                <w:rFonts w:ascii="Aptos" w:hAnsi="Aptos"/>
                <w:b w:val="0"/>
                <w:sz w:val="16"/>
              </w:rPr>
              <w:t>Positions retardées et suivi incomplet.</w:t>
            </w:r>
          </w:p>
        </w:tc>
        <w:tc>
          <w:tcPr>
            <w:tcW w:type="dxa" w:w="3312"/>
            <w:vAlign w:val="center"/>
          </w:tcPr>
          <w:p>
            <w:pPr>
              <w:spacing w:after="20"/>
            </w:pPr>
            <w:r/>
            <w:r>
              <w:rPr>
                <w:rFonts w:ascii="Aptos" w:hAnsi="Aptos"/>
                <w:b w:val="0"/>
                <w:sz w:val="16"/>
              </w:rPr>
              <w:t>Prévoir stockage embarqué, réémission et affichage de fraîcheur selon le matériel.</w:t>
            </w:r>
          </w:p>
        </w:tc>
      </w:tr>
      <w:tr>
        <w:tc>
          <w:tcPr>
            <w:tcW w:type="dxa" w:w="3312"/>
            <w:vAlign w:val="center"/>
            <w:shd w:fill="F1F5F8"/>
          </w:tcPr>
          <w:p>
            <w:pPr>
              <w:spacing w:after="20"/>
            </w:pPr>
            <w:r/>
            <w:r>
              <w:rPr>
                <w:rFonts w:ascii="Aptos" w:hAnsi="Aptos"/>
                <w:b w:val="0"/>
                <w:sz w:val="16"/>
              </w:rPr>
              <w:t>Qualité des coordonnées</w:t>
            </w:r>
          </w:p>
        </w:tc>
        <w:tc>
          <w:tcPr>
            <w:tcW w:type="dxa" w:w="3312"/>
            <w:vAlign w:val="center"/>
            <w:shd w:fill="F1F5F8"/>
          </w:tcPr>
          <w:p>
            <w:pPr>
              <w:spacing w:after="20"/>
            </w:pPr>
            <w:r/>
            <w:r>
              <w:rPr>
                <w:rFonts w:ascii="Aptos" w:hAnsi="Aptos"/>
                <w:b w:val="0"/>
                <w:sz w:val="16"/>
              </w:rPr>
              <w:t>Trajets ou distances erronés.</w:t>
            </w:r>
          </w:p>
        </w:tc>
        <w:tc>
          <w:tcPr>
            <w:tcW w:type="dxa" w:w="3312"/>
            <w:vAlign w:val="center"/>
            <w:shd w:fill="F1F5F8"/>
          </w:tcPr>
          <w:p>
            <w:pPr>
              <w:spacing w:after="20"/>
            </w:pPr>
            <w:r/>
            <w:r>
              <w:rPr>
                <w:rFonts w:ascii="Aptos" w:hAnsi="Aptos"/>
                <w:b w:val="0"/>
                <w:sz w:val="16"/>
              </w:rPr>
              <w:t>Définir les contrôles qualité, filtres et règles de calcul.</w:t>
            </w:r>
          </w:p>
        </w:tc>
      </w:tr>
      <w:tr>
        <w:tc>
          <w:tcPr>
            <w:tcW w:type="dxa" w:w="3312"/>
            <w:vAlign w:val="center"/>
          </w:tcPr>
          <w:p>
            <w:pPr>
              <w:spacing w:after="20"/>
            </w:pPr>
            <w:r/>
            <w:r>
              <w:rPr>
                <w:rFonts w:ascii="Aptos" w:hAnsi="Aptos"/>
                <w:b w:val="0"/>
                <w:sz w:val="16"/>
              </w:rPr>
              <w:t>Confusion entre chauffeur et véhicule</w:t>
            </w:r>
          </w:p>
        </w:tc>
        <w:tc>
          <w:tcPr>
            <w:tcW w:type="dxa" w:w="3312"/>
            <w:vAlign w:val="center"/>
          </w:tcPr>
          <w:p>
            <w:pPr>
              <w:spacing w:after="20"/>
            </w:pPr>
            <w:r/>
            <w:r>
              <w:rPr>
                <w:rFonts w:ascii="Aptos" w:hAnsi="Aptos"/>
                <w:b w:val="0"/>
                <w:sz w:val="16"/>
              </w:rPr>
              <w:t>Attribution incorrecte d’un événement GPS au conducteur.</w:t>
            </w:r>
          </w:p>
        </w:tc>
        <w:tc>
          <w:tcPr>
            <w:tcW w:type="dxa" w:w="3312"/>
            <w:vAlign w:val="center"/>
          </w:tcPr>
          <w:p>
            <w:pPr>
              <w:spacing w:after="20"/>
            </w:pPr>
            <w:r/>
            <w:r>
              <w:rPr>
                <w:rFonts w:ascii="Aptos" w:hAnsi="Aptos"/>
                <w:b w:val="0"/>
                <w:sz w:val="16"/>
              </w:rPr>
              <w:t>Utiliser les affectations et déclarations chauffeur ; ne pas prétendre que le GPS identifie seul le conducteur.</w:t>
            </w:r>
          </w:p>
        </w:tc>
      </w:tr>
      <w:tr>
        <w:tc>
          <w:tcPr>
            <w:tcW w:type="dxa" w:w="3312"/>
            <w:vAlign w:val="center"/>
            <w:shd w:fill="F1F5F8"/>
          </w:tcPr>
          <w:p>
            <w:pPr>
              <w:spacing w:after="20"/>
            </w:pPr>
            <w:r/>
            <w:r>
              <w:rPr>
                <w:rFonts w:ascii="Aptos" w:hAnsi="Aptos"/>
                <w:b w:val="0"/>
                <w:sz w:val="16"/>
              </w:rPr>
              <w:t>Vie privée et réglementation</w:t>
            </w:r>
          </w:p>
        </w:tc>
        <w:tc>
          <w:tcPr>
            <w:tcW w:type="dxa" w:w="3312"/>
            <w:vAlign w:val="center"/>
            <w:shd w:fill="F1F5F8"/>
          </w:tcPr>
          <w:p>
            <w:pPr>
              <w:spacing w:after="20"/>
            </w:pPr>
            <w:r/>
            <w:r>
              <w:rPr>
                <w:rFonts w:ascii="Aptos" w:hAnsi="Aptos"/>
                <w:b w:val="0"/>
                <w:sz w:val="16"/>
              </w:rPr>
              <w:t>Collecte excessive ou accès non conforme.</w:t>
            </w:r>
          </w:p>
        </w:tc>
        <w:tc>
          <w:tcPr>
            <w:tcW w:type="dxa" w:w="3312"/>
            <w:vAlign w:val="center"/>
            <w:shd w:fill="F1F5F8"/>
          </w:tcPr>
          <w:p>
            <w:pPr>
              <w:spacing w:after="20"/>
            </w:pPr>
            <w:r/>
            <w:r>
              <w:rPr>
                <w:rFonts w:ascii="Aptos" w:hAnsi="Aptos"/>
                <w:b w:val="0"/>
                <w:sz w:val="16"/>
              </w:rPr>
              <w:t>Valider finalités, information, habilitations et conservation.</w:t>
            </w:r>
          </w:p>
        </w:tc>
      </w:tr>
      <w:tr>
        <w:tc>
          <w:tcPr>
            <w:tcW w:type="dxa" w:w="3312"/>
            <w:vAlign w:val="center"/>
          </w:tcPr>
          <w:p>
            <w:pPr>
              <w:spacing w:after="20"/>
            </w:pPr>
            <w:r/>
            <w:r>
              <w:rPr>
                <w:rFonts w:ascii="Aptos" w:hAnsi="Aptos"/>
                <w:b w:val="0"/>
                <w:sz w:val="16"/>
              </w:rPr>
              <w:t>Cartographie et coûts</w:t>
            </w:r>
          </w:p>
        </w:tc>
        <w:tc>
          <w:tcPr>
            <w:tcW w:type="dxa" w:w="3312"/>
            <w:vAlign w:val="center"/>
          </w:tcPr>
          <w:p>
            <w:pPr>
              <w:spacing w:after="20"/>
            </w:pPr>
            <w:r/>
            <w:r>
              <w:rPr>
                <w:rFonts w:ascii="Aptos" w:hAnsi="Aptos"/>
                <w:b w:val="0"/>
                <w:sz w:val="16"/>
              </w:rPr>
              <w:t>Limites de quotas ou conditions d’utilisation non respectées.</w:t>
            </w:r>
          </w:p>
        </w:tc>
        <w:tc>
          <w:tcPr>
            <w:tcW w:type="dxa" w:w="3312"/>
            <w:vAlign w:val="center"/>
          </w:tcPr>
          <w:p>
            <w:pPr>
              <w:spacing w:after="20"/>
            </w:pPr>
            <w:r/>
            <w:r>
              <w:rPr>
                <w:rFonts w:ascii="Aptos" w:hAnsi="Aptos"/>
                <w:b w:val="0"/>
                <w:sz w:val="16"/>
              </w:rPr>
              <w:t>Choisir le fournisseur cartographique après estimation des usages.</w:t>
            </w:r>
          </w:p>
        </w:tc>
      </w:tr>
      <w:tr>
        <w:tc>
          <w:tcPr>
            <w:tcW w:type="dxa" w:w="3312"/>
            <w:vAlign w:val="center"/>
            <w:shd w:fill="F1F5F8"/>
          </w:tcPr>
          <w:p>
            <w:pPr>
              <w:spacing w:after="20"/>
            </w:pPr>
            <w:r/>
            <w:r>
              <w:rPr>
                <w:rFonts w:ascii="Aptos" w:hAnsi="Aptos"/>
                <w:b w:val="0"/>
                <w:sz w:val="16"/>
              </w:rPr>
              <w:t>Usage mobile</w:t>
            </w:r>
          </w:p>
        </w:tc>
        <w:tc>
          <w:tcPr>
            <w:tcW w:type="dxa" w:w="3312"/>
            <w:vAlign w:val="center"/>
            <w:shd w:fill="F1F5F8"/>
          </w:tcPr>
          <w:p>
            <w:pPr>
              <w:spacing w:after="20"/>
            </w:pPr>
            <w:r/>
            <w:r>
              <w:rPr>
                <w:rFonts w:ascii="Aptos" w:hAnsi="Aptos"/>
                <w:b w:val="0"/>
                <w:sz w:val="16"/>
              </w:rPr>
              <w:t>Déclarations impossibles hors réseau ou interface difficile.</w:t>
            </w:r>
          </w:p>
        </w:tc>
        <w:tc>
          <w:tcPr>
            <w:tcW w:type="dxa" w:w="3312"/>
            <w:vAlign w:val="center"/>
            <w:shd w:fill="F1F5F8"/>
          </w:tcPr>
          <w:p>
            <w:pPr>
              <w:spacing w:after="20"/>
            </w:pPr>
            <w:r/>
            <w:r>
              <w:rPr>
                <w:rFonts w:ascii="Aptos" w:hAnsi="Aptos"/>
                <w:b w:val="0"/>
                <w:sz w:val="16"/>
              </w:rPr>
              <w:t>Valider PWA/native, fonctionnement hors ligne et règles de synchronisation.</w:t>
            </w:r>
          </w:p>
        </w:tc>
      </w:tr>
      <w:tr>
        <w:tc>
          <w:tcPr>
            <w:tcW w:type="dxa" w:w="3312"/>
            <w:vAlign w:val="center"/>
          </w:tcPr>
          <w:p>
            <w:pPr>
              <w:spacing w:after="20"/>
            </w:pPr>
            <w:r/>
            <w:r>
              <w:rPr>
                <w:rFonts w:ascii="Aptos" w:hAnsi="Aptos"/>
                <w:b w:val="0"/>
                <w:sz w:val="16"/>
              </w:rPr>
              <w:t>Échelle de la flotte</w:t>
            </w:r>
          </w:p>
        </w:tc>
        <w:tc>
          <w:tcPr>
            <w:tcW w:type="dxa" w:w="3312"/>
            <w:vAlign w:val="center"/>
          </w:tcPr>
          <w:p>
            <w:pPr>
              <w:spacing w:after="20"/>
            </w:pPr>
            <w:r/>
            <w:r>
              <w:rPr>
                <w:rFonts w:ascii="Aptos" w:hAnsi="Aptos"/>
                <w:b w:val="0"/>
                <w:sz w:val="16"/>
              </w:rPr>
              <w:t>Dégradation des performances à mesure de la croissance.</w:t>
            </w:r>
          </w:p>
        </w:tc>
        <w:tc>
          <w:tcPr>
            <w:tcW w:type="dxa" w:w="3312"/>
            <w:vAlign w:val="center"/>
          </w:tcPr>
          <w:p>
            <w:pPr>
              <w:spacing w:after="20"/>
            </w:pPr>
            <w:r/>
            <w:r>
              <w:rPr>
                <w:rFonts w:ascii="Aptos" w:hAnsi="Aptos"/>
                <w:b w:val="0"/>
                <w:sz w:val="16"/>
              </w:rPr>
              <w:t>Effectuer des tests de charge et dimensionner à partir de mesures réelles.</w:t>
            </w:r>
          </w:p>
        </w:tc>
      </w:tr>
    </w:tbl>
    <w:p>
      <w:pPr>
        <w:spacing w:after="20"/>
      </w:pPr>
    </w:p>
    <w:p>
      <w:pPr>
        <w:pStyle w:val="Heading1"/>
      </w:pPr>
      <w:r>
        <w:t>Annexe A — Statuts recommandés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Objet</w:t>
            </w:r>
          </w:p>
        </w:tc>
        <w:tc>
          <w:tcPr>
            <w:tcW w:type="dxa" w:w="4968"/>
            <w:vAlign w:val="center"/>
            <w:shd w:fill="12304A"/>
          </w:tcPr>
          <w:p>
            <w:pPr>
              <w:spacing w:after="20"/>
            </w:pPr>
            <w:r/>
            <w:r>
              <w:rPr>
                <w:rFonts w:ascii="Aptos" w:hAnsi="Aptos"/>
                <w:b/>
                <w:color w:val="FFFFFF"/>
                <w:sz w:val="17"/>
              </w:rPr>
              <w:t>Statuts indicatifs</w:t>
            </w:r>
          </w:p>
        </w:tc>
      </w:tr>
      <w:tr>
        <w:tc>
          <w:tcPr>
            <w:tcW w:type="dxa" w:w="4968"/>
            <w:vAlign w:val="center"/>
          </w:tcPr>
          <w:p>
            <w:pPr>
              <w:spacing w:after="20"/>
            </w:pPr>
            <w:r/>
            <w:r>
              <w:rPr>
                <w:rFonts w:ascii="Aptos" w:hAnsi="Aptos"/>
                <w:b w:val="0"/>
                <w:sz w:val="16"/>
              </w:rPr>
              <w:t>Véhicule</w:t>
            </w:r>
          </w:p>
        </w:tc>
        <w:tc>
          <w:tcPr>
            <w:tcW w:type="dxa" w:w="4968"/>
            <w:vAlign w:val="center"/>
          </w:tcPr>
          <w:p>
            <w:pPr>
              <w:spacing w:after="20"/>
            </w:pPr>
            <w:r/>
            <w:r>
              <w:rPr>
                <w:rFonts w:ascii="Aptos" w:hAnsi="Aptos"/>
                <w:b w:val="0"/>
                <w:sz w:val="16"/>
              </w:rPr>
              <w:t>Disponible, en mission, indisponible, en maintenance, archivé.</w:t>
            </w:r>
          </w:p>
        </w:tc>
      </w:tr>
      <w:tr>
        <w:tc>
          <w:tcPr>
            <w:tcW w:type="dxa" w:w="4968"/>
            <w:vAlign w:val="center"/>
            <w:shd w:fill="F1F5F8"/>
          </w:tcPr>
          <w:p>
            <w:pPr>
              <w:spacing w:after="20"/>
            </w:pPr>
            <w:r/>
            <w:r>
              <w:rPr>
                <w:rFonts w:ascii="Aptos" w:hAnsi="Aptos"/>
                <w:b w:val="0"/>
                <w:sz w:val="16"/>
              </w:rPr>
              <w:t>Traceur</w:t>
            </w:r>
          </w:p>
        </w:tc>
        <w:tc>
          <w:tcPr>
            <w:tcW w:type="dxa" w:w="4968"/>
            <w:vAlign w:val="center"/>
            <w:shd w:fill="F1F5F8"/>
          </w:tcPr>
          <w:p>
            <w:pPr>
              <w:spacing w:after="20"/>
            </w:pPr>
            <w:r/>
            <w:r>
              <w:rPr>
                <w:rFonts w:ascii="Aptos" w:hAnsi="Aptos"/>
                <w:b w:val="0"/>
                <w:sz w:val="16"/>
              </w:rPr>
              <w:t>Actif, muet, non associé, en maintenance, désactivé.</w:t>
            </w:r>
          </w:p>
        </w:tc>
      </w:tr>
      <w:tr>
        <w:tc>
          <w:tcPr>
            <w:tcW w:type="dxa" w:w="4968"/>
            <w:vAlign w:val="center"/>
          </w:tcPr>
          <w:p>
            <w:pPr>
              <w:spacing w:after="20"/>
            </w:pPr>
            <w:r/>
            <w:r>
              <w:rPr>
                <w:rFonts w:ascii="Aptos" w:hAnsi="Aptos"/>
                <w:b w:val="0"/>
                <w:sz w:val="16"/>
              </w:rPr>
              <w:t>Mission</w:t>
            </w:r>
          </w:p>
        </w:tc>
        <w:tc>
          <w:tcPr>
            <w:tcW w:type="dxa" w:w="4968"/>
            <w:vAlign w:val="center"/>
          </w:tcPr>
          <w:p>
            <w:pPr>
              <w:spacing w:after="20"/>
            </w:pPr>
            <w:r/>
            <w:r>
              <w:rPr>
                <w:rFonts w:ascii="Aptos" w:hAnsi="Aptos"/>
                <w:b w:val="0"/>
                <w:sz w:val="16"/>
              </w:rPr>
              <w:t>Brouillon, planifiée, en cours, en pause, terminée, annulée, en anomalie.</w:t>
            </w:r>
          </w:p>
        </w:tc>
      </w:tr>
      <w:tr>
        <w:tc>
          <w:tcPr>
            <w:tcW w:type="dxa" w:w="4968"/>
            <w:vAlign w:val="center"/>
            <w:shd w:fill="F1F5F8"/>
          </w:tcPr>
          <w:p>
            <w:pPr>
              <w:spacing w:after="20"/>
            </w:pPr>
            <w:r/>
            <w:r>
              <w:rPr>
                <w:rFonts w:ascii="Aptos" w:hAnsi="Aptos"/>
                <w:b w:val="0"/>
                <w:sz w:val="16"/>
              </w:rPr>
              <w:t>Événement chauffeur</w:t>
            </w:r>
          </w:p>
        </w:tc>
        <w:tc>
          <w:tcPr>
            <w:tcW w:type="dxa" w:w="4968"/>
            <w:vAlign w:val="center"/>
            <w:shd w:fill="F1F5F8"/>
          </w:tcPr>
          <w:p>
            <w:pPr>
              <w:spacing w:after="20"/>
            </w:pPr>
            <w:r/>
            <w:r>
              <w:rPr>
                <w:rFonts w:ascii="Aptos" w:hAnsi="Aptos"/>
                <w:b w:val="0"/>
                <w:sz w:val="16"/>
              </w:rPr>
              <w:t>En attente, synchronisé, accepté, à vérifier, rectifié.</w:t>
            </w:r>
          </w:p>
        </w:tc>
      </w:tr>
      <w:tr>
        <w:tc>
          <w:tcPr>
            <w:tcW w:type="dxa" w:w="4968"/>
            <w:vAlign w:val="center"/>
          </w:tcPr>
          <w:p>
            <w:pPr>
              <w:spacing w:after="20"/>
            </w:pPr>
            <w:r/>
            <w:r>
              <w:rPr>
                <w:rFonts w:ascii="Aptos" w:hAnsi="Aptos"/>
                <w:b w:val="0"/>
                <w:sz w:val="16"/>
              </w:rPr>
              <w:t>Alerte</w:t>
            </w:r>
          </w:p>
        </w:tc>
        <w:tc>
          <w:tcPr>
            <w:tcW w:type="dxa" w:w="4968"/>
            <w:vAlign w:val="center"/>
          </w:tcPr>
          <w:p>
            <w:pPr>
              <w:spacing w:after="20"/>
            </w:pPr>
            <w:r/>
            <w:r>
              <w:rPr>
                <w:rFonts w:ascii="Aptos" w:hAnsi="Aptos"/>
                <w:b w:val="0"/>
                <w:sz w:val="16"/>
              </w:rPr>
              <w:t>Nouvelle, prise en charge, en cours, clôturée, ignorée avec motif.</w:t>
            </w:r>
          </w:p>
        </w:tc>
      </w:tr>
      <w:tr>
        <w:tc>
          <w:tcPr>
            <w:tcW w:type="dxa" w:w="4968"/>
            <w:vAlign w:val="center"/>
            <w:shd w:fill="F1F5F8"/>
          </w:tcPr>
          <w:p>
            <w:pPr>
              <w:spacing w:after="20"/>
            </w:pPr>
            <w:r/>
            <w:r>
              <w:rPr>
                <w:rFonts w:ascii="Aptos" w:hAnsi="Aptos"/>
                <w:b w:val="0"/>
                <w:sz w:val="16"/>
              </w:rPr>
              <w:t>Utilisateur</w:t>
            </w:r>
          </w:p>
        </w:tc>
        <w:tc>
          <w:tcPr>
            <w:tcW w:type="dxa" w:w="4968"/>
            <w:vAlign w:val="center"/>
            <w:shd w:fill="F1F5F8"/>
          </w:tcPr>
          <w:p>
            <w:pPr>
              <w:spacing w:after="20"/>
            </w:pPr>
            <w:r/>
            <w:r>
              <w:rPr>
                <w:rFonts w:ascii="Aptos" w:hAnsi="Aptos"/>
                <w:b w:val="0"/>
                <w:sz w:val="16"/>
              </w:rPr>
              <w:t>Invité, actif, suspendu, désactivé.</w:t>
            </w:r>
          </w:p>
        </w:tc>
      </w:tr>
    </w:tbl>
    <w:p>
      <w:pPr>
        <w:spacing w:after="20"/>
      </w:pPr>
    </w:p>
    <w:p>
      <w:pPr>
        <w:pStyle w:val="Heading1"/>
      </w:pPr>
      <w:r>
        <w:t>Annexe B — Glossaire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rFonts w:ascii="Aptos" w:hAnsi="Aptos"/>
                <w:b/>
                <w:color w:val="FFFFFF"/>
                <w:sz w:val="17"/>
              </w:rPr>
              <w:t>Terme</w:t>
            </w:r>
          </w:p>
        </w:tc>
        <w:tc>
          <w:tcPr>
            <w:tcW w:type="dxa" w:w="4968"/>
            <w:vAlign w:val="center"/>
            <w:shd w:fill="12304A"/>
          </w:tcPr>
          <w:p>
            <w:pPr>
              <w:spacing w:after="20"/>
            </w:pPr>
            <w:r/>
            <w:r>
              <w:rPr>
                <w:rFonts w:ascii="Aptos" w:hAnsi="Aptos"/>
                <w:b/>
                <w:color w:val="FFFFFF"/>
                <w:sz w:val="17"/>
              </w:rPr>
              <w:t>Définition</w:t>
            </w:r>
          </w:p>
        </w:tc>
      </w:tr>
      <w:tr>
        <w:tc>
          <w:tcPr>
            <w:tcW w:type="dxa" w:w="4968"/>
            <w:vAlign w:val="center"/>
          </w:tcPr>
          <w:p>
            <w:pPr>
              <w:spacing w:after="20"/>
            </w:pPr>
            <w:r/>
            <w:r>
              <w:rPr>
                <w:rFonts w:ascii="Aptos" w:hAnsi="Aptos"/>
                <w:b w:val="0"/>
                <w:sz w:val="16"/>
              </w:rPr>
              <w:t>Traceur GPS</w:t>
            </w:r>
          </w:p>
        </w:tc>
        <w:tc>
          <w:tcPr>
            <w:tcW w:type="dxa" w:w="4968"/>
            <w:vAlign w:val="center"/>
          </w:tcPr>
          <w:p>
            <w:pPr>
              <w:spacing w:after="20"/>
            </w:pPr>
            <w:r/>
            <w:r>
              <w:rPr>
                <w:rFonts w:ascii="Aptos" w:hAnsi="Aptos"/>
                <w:b w:val="0"/>
                <w:sz w:val="16"/>
              </w:rPr>
              <w:t>Équipement embarqué qui détermine et transmet la position du véhicule.</w:t>
            </w:r>
          </w:p>
        </w:tc>
      </w:tr>
      <w:tr>
        <w:tc>
          <w:tcPr>
            <w:tcW w:type="dxa" w:w="4968"/>
            <w:vAlign w:val="center"/>
            <w:shd w:fill="F1F5F8"/>
          </w:tcPr>
          <w:p>
            <w:pPr>
              <w:spacing w:after="20"/>
            </w:pPr>
            <w:r/>
            <w:r>
              <w:rPr>
                <w:rFonts w:ascii="Aptos" w:hAnsi="Aptos"/>
                <w:b w:val="0"/>
                <w:sz w:val="16"/>
              </w:rPr>
              <w:t>Ingestion GPS</w:t>
            </w:r>
          </w:p>
        </w:tc>
        <w:tc>
          <w:tcPr>
            <w:tcW w:type="dxa" w:w="4968"/>
            <w:vAlign w:val="center"/>
            <w:shd w:fill="F1F5F8"/>
          </w:tcPr>
          <w:p>
            <w:pPr>
              <w:spacing w:after="20"/>
            </w:pPr>
            <w:r/>
            <w:r>
              <w:rPr>
                <w:rFonts w:ascii="Aptos" w:hAnsi="Aptos"/>
                <w:b w:val="0"/>
                <w:sz w:val="16"/>
              </w:rPr>
              <w:t>Réception, validation, normalisation et stockage des messages GPS.</w:t>
            </w:r>
          </w:p>
        </w:tc>
      </w:tr>
      <w:tr>
        <w:tc>
          <w:tcPr>
            <w:tcW w:type="dxa" w:w="4968"/>
            <w:vAlign w:val="center"/>
          </w:tcPr>
          <w:p>
            <w:pPr>
              <w:spacing w:after="20"/>
            </w:pPr>
            <w:r/>
            <w:r>
              <w:rPr>
                <w:rFonts w:ascii="Aptos" w:hAnsi="Aptos"/>
                <w:b w:val="0"/>
                <w:sz w:val="16"/>
              </w:rPr>
              <w:t>Fraîcheur</w:t>
            </w:r>
          </w:p>
        </w:tc>
        <w:tc>
          <w:tcPr>
            <w:tcW w:type="dxa" w:w="4968"/>
            <w:vAlign w:val="center"/>
          </w:tcPr>
          <w:p>
            <w:pPr>
              <w:spacing w:after="20"/>
            </w:pPr>
            <w:r/>
            <w:r>
              <w:rPr>
                <w:rFonts w:ascii="Aptos" w:hAnsi="Aptos"/>
                <w:b w:val="0"/>
                <w:sz w:val="16"/>
              </w:rPr>
              <w:t>Temps écoulé depuis l’événement GPS ou sa réception, affiché explicitement.</w:t>
            </w:r>
          </w:p>
        </w:tc>
      </w:tr>
      <w:tr>
        <w:tc>
          <w:tcPr>
            <w:tcW w:type="dxa" w:w="4968"/>
            <w:vAlign w:val="center"/>
            <w:shd w:fill="F1F5F8"/>
          </w:tcPr>
          <w:p>
            <w:pPr>
              <w:spacing w:after="20"/>
            </w:pPr>
            <w:r/>
            <w:r>
              <w:rPr>
                <w:rFonts w:ascii="Aptos" w:hAnsi="Aptos"/>
                <w:b w:val="0"/>
                <w:sz w:val="16"/>
              </w:rPr>
              <w:t>Géorepérage</w:t>
            </w:r>
          </w:p>
        </w:tc>
        <w:tc>
          <w:tcPr>
            <w:tcW w:type="dxa" w:w="4968"/>
            <w:vAlign w:val="center"/>
            <w:shd w:fill="F1F5F8"/>
          </w:tcPr>
          <w:p>
            <w:pPr>
              <w:spacing w:after="20"/>
            </w:pPr>
            <w:r/>
            <w:r>
              <w:rPr>
                <w:rFonts w:ascii="Aptos" w:hAnsi="Aptos"/>
                <w:b w:val="0"/>
                <w:sz w:val="16"/>
              </w:rPr>
              <w:t>Zone géographique associée à des règles d’entrée ou de sortie.</w:t>
            </w:r>
          </w:p>
        </w:tc>
      </w:tr>
      <w:tr>
        <w:tc>
          <w:tcPr>
            <w:tcW w:type="dxa" w:w="4968"/>
            <w:vAlign w:val="center"/>
          </w:tcPr>
          <w:p>
            <w:pPr>
              <w:spacing w:after="20"/>
            </w:pPr>
            <w:r/>
            <w:r>
              <w:rPr>
                <w:rFonts w:ascii="Aptos" w:hAnsi="Aptos"/>
                <w:b w:val="0"/>
                <w:sz w:val="16"/>
              </w:rPr>
              <w:t>Idempotence</w:t>
            </w:r>
          </w:p>
        </w:tc>
        <w:tc>
          <w:tcPr>
            <w:tcW w:type="dxa" w:w="4968"/>
            <w:vAlign w:val="center"/>
          </w:tcPr>
          <w:p>
            <w:pPr>
              <w:spacing w:after="20"/>
            </w:pPr>
            <w:r/>
            <w:r>
              <w:rPr>
                <w:rFonts w:ascii="Aptos" w:hAnsi="Aptos"/>
                <w:b w:val="0"/>
                <w:sz w:val="16"/>
              </w:rPr>
              <w:t>Propriété permettant de rejouer une requête sans créer plusieurs fois le même effet métier.</w:t>
            </w:r>
          </w:p>
        </w:tc>
      </w:tr>
      <w:tr>
        <w:tc>
          <w:tcPr>
            <w:tcW w:type="dxa" w:w="4968"/>
            <w:vAlign w:val="center"/>
            <w:shd w:fill="F1F5F8"/>
          </w:tcPr>
          <w:p>
            <w:pPr>
              <w:spacing w:after="20"/>
            </w:pPr>
            <w:r/>
            <w:r>
              <w:rPr>
                <w:rFonts w:ascii="Aptos" w:hAnsi="Aptos"/>
                <w:b w:val="0"/>
                <w:sz w:val="16"/>
              </w:rPr>
              <w:t>RPO</w:t>
            </w:r>
          </w:p>
        </w:tc>
        <w:tc>
          <w:tcPr>
            <w:tcW w:type="dxa" w:w="4968"/>
            <w:vAlign w:val="center"/>
            <w:shd w:fill="F1F5F8"/>
          </w:tcPr>
          <w:p>
            <w:pPr>
              <w:spacing w:after="20"/>
            </w:pPr>
            <w:r/>
            <w:r>
              <w:rPr>
                <w:rFonts w:ascii="Aptos" w:hAnsi="Aptos"/>
                <w:b w:val="0"/>
                <w:sz w:val="16"/>
              </w:rPr>
              <w:t>Perte de données maximale acceptable après incident.</w:t>
            </w:r>
          </w:p>
        </w:tc>
      </w:tr>
      <w:tr>
        <w:tc>
          <w:tcPr>
            <w:tcW w:type="dxa" w:w="4968"/>
            <w:vAlign w:val="center"/>
          </w:tcPr>
          <w:p>
            <w:pPr>
              <w:spacing w:after="20"/>
            </w:pPr>
            <w:r/>
            <w:r>
              <w:rPr>
                <w:rFonts w:ascii="Aptos" w:hAnsi="Aptos"/>
                <w:b w:val="0"/>
                <w:sz w:val="16"/>
              </w:rPr>
              <w:t>RTO</w:t>
            </w:r>
          </w:p>
        </w:tc>
        <w:tc>
          <w:tcPr>
            <w:tcW w:type="dxa" w:w="4968"/>
            <w:vAlign w:val="center"/>
          </w:tcPr>
          <w:p>
            <w:pPr>
              <w:spacing w:after="20"/>
            </w:pPr>
            <w:r/>
            <w:r>
              <w:rPr>
                <w:rFonts w:ascii="Aptos" w:hAnsi="Aptos"/>
                <w:b w:val="0"/>
                <w:sz w:val="16"/>
              </w:rPr>
              <w:t>Durée cible maximale pour restaurer le service après incident.</w:t>
            </w:r>
          </w:p>
        </w:tc>
      </w:tr>
      <w:tr>
        <w:tc>
          <w:tcPr>
            <w:tcW w:type="dxa" w:w="4968"/>
            <w:vAlign w:val="center"/>
            <w:shd w:fill="F1F5F8"/>
          </w:tcPr>
          <w:p>
            <w:pPr>
              <w:spacing w:after="20"/>
            </w:pPr>
            <w:r/>
            <w:r>
              <w:rPr>
                <w:rFonts w:ascii="Aptos" w:hAnsi="Aptos"/>
                <w:b w:val="0"/>
                <w:sz w:val="16"/>
              </w:rPr>
              <w:t>RBAC</w:t>
            </w:r>
          </w:p>
        </w:tc>
        <w:tc>
          <w:tcPr>
            <w:tcW w:type="dxa" w:w="4968"/>
            <w:vAlign w:val="center"/>
            <w:shd w:fill="F1F5F8"/>
          </w:tcPr>
          <w:p>
            <w:pPr>
              <w:spacing w:after="20"/>
            </w:pPr>
            <w:r/>
            <w:r>
              <w:rPr>
                <w:rFonts w:ascii="Aptos" w:hAnsi="Aptos"/>
                <w:b w:val="0"/>
                <w:sz w:val="16"/>
              </w:rPr>
              <w:t>Contrôle d’accès basé sur les rôles.</w:t>
            </w:r>
          </w:p>
        </w:tc>
      </w:tr>
      <w:tr>
        <w:tc>
          <w:tcPr>
            <w:tcW w:type="dxa" w:w="4968"/>
            <w:vAlign w:val="center"/>
          </w:tcPr>
          <w:p>
            <w:pPr>
              <w:spacing w:after="20"/>
            </w:pPr>
            <w:r/>
            <w:r>
              <w:rPr>
                <w:rFonts w:ascii="Aptos" w:hAnsi="Aptos"/>
                <w:b w:val="0"/>
                <w:sz w:val="16"/>
              </w:rPr>
              <w:t>PostGIS</w:t>
            </w:r>
          </w:p>
        </w:tc>
        <w:tc>
          <w:tcPr>
            <w:tcW w:type="dxa" w:w="4968"/>
            <w:vAlign w:val="center"/>
          </w:tcPr>
          <w:p>
            <w:pPr>
              <w:spacing w:after="20"/>
            </w:pPr>
            <w:r/>
            <w:r>
              <w:rPr>
                <w:rFonts w:ascii="Aptos" w:hAnsi="Aptos"/>
                <w:b w:val="0"/>
                <w:sz w:val="16"/>
              </w:rPr>
              <w:t>Extension géospatiale de PostgreSQL.</w:t>
            </w:r>
          </w:p>
        </w:tc>
      </w:tr>
    </w:tbl>
    <w:p>
      <w:pPr>
        <w:spacing w:after="20"/>
      </w:pPr>
    </w:p>
    <w:p>
      <w:pPr>
        <w:pStyle w:val="Heading1"/>
      </w:pPr>
      <w:r>
        <w:t>Annexe C — Décisions à confirmer avant développement</w:t>
      </w:r>
    </w:p>
    <w:p>
      <w:r>
        <w:t>☐ Nombre de véhicules au lancement et horizon de croissance.</w:t>
      </w:r>
    </w:p>
    <w:p>
      <w:r>
        <w:t>☐ Marque, modèle et protocole des traceurs GPS ; fournisseur et accès aux données.</w:t>
      </w:r>
    </w:p>
    <w:p>
      <w:r>
        <w:t>☐ Fréquence de transmission et données disponibles : vitesse, contact, odomètre, précision.</w:t>
      </w:r>
    </w:p>
    <w:p>
      <w:r>
        <w:t>☐ Missions planifiées, déplacements libres ou combinaison des deux.</w:t>
      </w:r>
    </w:p>
    <w:p>
      <w:r>
        <w:t>☐ Règles de départ, arrivée, pause, reprise et validation par un agent.</w:t>
      </w:r>
    </w:p>
    <w:p>
      <w:r>
        <w:t>☐ Fonctionnement attendu hors réseau pour les chauffeurs.</w:t>
      </w:r>
    </w:p>
    <w:p>
      <w:r>
        <w:t>☐ Cartographie retenue et budget associé.</w:t>
      </w:r>
    </w:p>
    <w:p>
      <w:r>
        <w:t>☐ Canaux de notification et coûts acceptables.</w:t>
      </w:r>
    </w:p>
    <w:p>
      <w:r>
        <w:t>☐ Durée de conservation des positions et des journaux.</w:t>
      </w:r>
    </w:p>
    <w:p>
      <w:r>
        <w:t>☐ Objectifs de disponibilité, RPO/RTO, nombre d’utilisateurs simultanés et SLA.</w:t>
      </w:r>
    </w:p>
    <w:p>
      <w:r>
        <w:t>☐ Pays d’exploitation, obligations de protection des données et procédure d’information des chauffeurs.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A"/>
        <w:sz w:val="16"/>
      </w:rPr>
      <w:t>Cahier des charges — Plateforme de gestion et de suivi GPS des flottes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