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8"/>
          <w:szCs w:val="28"/>
        </w:rPr>
      </w:pPr>
      <w:r w:rsidDel="00000000" w:rsidR="00000000" w:rsidRPr="00000000">
        <w:rPr>
          <w:rtl w:val="0"/>
        </w:rPr>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Math 132/141 Final Exam Information  (Spring 2022)</w:t>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The date and time of the final exam is Mon</w:t>
      </w:r>
      <w:r w:rsidDel="00000000" w:rsidR="00000000" w:rsidRPr="00000000">
        <w:rPr>
          <w:sz w:val="24"/>
          <w:szCs w:val="24"/>
          <w:rtl w:val="0"/>
        </w:rPr>
        <w:t xml:space="preserve">day, May 16 at 8am to 10:15am</w:t>
      </w:r>
      <w:r w:rsidDel="00000000" w:rsidR="00000000" w:rsidRPr="00000000">
        <w:rPr>
          <w:sz w:val="24"/>
          <w:szCs w:val="24"/>
          <w:rtl w:val="0"/>
        </w:rPr>
        <w:t xml:space="preserve">.  You are allowed 2 hours to take it.  No outside resources, including the internet or a calculator, are allowed.  </w:t>
      </w:r>
      <w:r w:rsidDel="00000000" w:rsidR="00000000" w:rsidRPr="00000000">
        <w:rPr>
          <w:b w:val="1"/>
          <w:sz w:val="24"/>
          <w:szCs w:val="24"/>
          <w:rtl w:val="0"/>
        </w:rPr>
        <w:t xml:space="preserve">You will need to know your student ID and have some photo ID.  </w:t>
      </w:r>
      <w:r w:rsidDel="00000000" w:rsidR="00000000" w:rsidRPr="00000000">
        <w:rPr>
          <w:sz w:val="24"/>
          <w:szCs w:val="24"/>
          <w:rtl w:val="0"/>
        </w:rPr>
        <w:t xml:space="preserve">This link is </w:t>
      </w:r>
      <w:hyperlink r:id="rId6">
        <w:r w:rsidDel="00000000" w:rsidR="00000000" w:rsidRPr="00000000">
          <w:rPr>
            <w:color w:val="1155cc"/>
            <w:sz w:val="24"/>
            <w:szCs w:val="24"/>
            <w:u w:val="single"/>
            <w:rtl w:val="0"/>
          </w:rPr>
          <w:t xml:space="preserve">the bubble sheet </w:t>
        </w:r>
      </w:hyperlink>
      <w:r w:rsidDel="00000000" w:rsidR="00000000" w:rsidRPr="00000000">
        <w:rPr>
          <w:sz w:val="24"/>
          <w:szCs w:val="24"/>
          <w:rtl w:val="0"/>
        </w:rPr>
        <w:t xml:space="preserve">used on the final exam (it’s page 1, you don’t need to print it beforehand).</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b w:val="1"/>
          <w:sz w:val="24"/>
          <w:szCs w:val="24"/>
        </w:rPr>
      </w:pPr>
      <w:r w:rsidDel="00000000" w:rsidR="00000000" w:rsidRPr="00000000">
        <w:rPr>
          <w:b w:val="1"/>
          <w:sz w:val="24"/>
          <w:szCs w:val="24"/>
          <w:rtl w:val="0"/>
        </w:rPr>
        <w:t xml:space="preserve">Location of the final:</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Math 132:  </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ab/>
        <w:t xml:space="preserve">Dr. Gelantalis’ sections go to Buehler 415</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ab/>
        <w:t xml:space="preserve">Dr. Ho’s, Mrs. Smith’s and Mr. Sukanek’s sections go to Buehler 555</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Math 141:  </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ab/>
        <w:t xml:space="preserve">Mr. Sukanek’s section goes to Buehler 555</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ab/>
        <w:t xml:space="preserve">Dr. Nguyen’s, Dr. Swenson’s, and Mr. Wright’s sections go to Buehler 300</w:t>
      </w: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hyperlink r:id="rId7">
        <w:r w:rsidDel="00000000" w:rsidR="00000000" w:rsidRPr="00000000">
          <w:rPr>
            <w:color w:val="1155cc"/>
            <w:sz w:val="24"/>
            <w:szCs w:val="24"/>
            <w:u w:val="single"/>
            <w:rtl w:val="0"/>
          </w:rPr>
          <w:t xml:space="preserve">Math 132 and 141 exams written this semester by the person writing the final </w:t>
        </w:r>
      </w:hyperlink>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Every problem on the exam falls into one of the following categories.  On the final exam, you should be able to do the following (sections covered in brackets):</w:t>
      </w:r>
    </w:p>
    <w:p w:rsidR="00000000" w:rsidDel="00000000" w:rsidP="00000000" w:rsidRDefault="00000000" w:rsidRPr="00000000" w14:paraId="00000011">
      <w:pPr>
        <w:pageBreakBefore w:val="0"/>
        <w:numPr>
          <w:ilvl w:val="0"/>
          <w:numId w:val="4"/>
        </w:numPr>
        <w:ind w:left="720" w:hanging="360"/>
        <w:rPr>
          <w:sz w:val="24"/>
          <w:szCs w:val="24"/>
        </w:rPr>
      </w:pPr>
      <w:r w:rsidDel="00000000" w:rsidR="00000000" w:rsidRPr="00000000">
        <w:rPr>
          <w:sz w:val="24"/>
          <w:szCs w:val="24"/>
          <w:rtl w:val="0"/>
        </w:rPr>
        <w:t xml:space="preserve">Compute limits and determine asymptotes, utilizing L'Hôpital's rule when appropriate {2.2, 2.3, 2.6, 4.4}</w:t>
      </w:r>
    </w:p>
    <w:p w:rsidR="00000000" w:rsidDel="00000000" w:rsidP="00000000" w:rsidRDefault="00000000" w:rsidRPr="00000000" w14:paraId="00000012">
      <w:pPr>
        <w:pageBreakBefore w:val="0"/>
        <w:numPr>
          <w:ilvl w:val="0"/>
          <w:numId w:val="2"/>
        </w:numPr>
        <w:ind w:left="720" w:hanging="360"/>
        <w:rPr>
          <w:sz w:val="24"/>
          <w:szCs w:val="24"/>
        </w:rPr>
      </w:pPr>
      <w:r w:rsidDel="00000000" w:rsidR="00000000" w:rsidRPr="00000000">
        <w:rPr>
          <w:sz w:val="24"/>
          <w:szCs w:val="24"/>
          <w:rtl w:val="0"/>
        </w:rPr>
        <w:t xml:space="preserve">Compute a derivative using the definition  {2.7, 2.8}</w:t>
      </w:r>
    </w:p>
    <w:p w:rsidR="00000000" w:rsidDel="00000000" w:rsidP="00000000" w:rsidRDefault="00000000" w:rsidRPr="00000000" w14:paraId="00000013">
      <w:pPr>
        <w:pageBreakBefore w:val="0"/>
        <w:numPr>
          <w:ilvl w:val="0"/>
          <w:numId w:val="2"/>
        </w:numPr>
        <w:ind w:left="720" w:hanging="360"/>
        <w:rPr>
          <w:sz w:val="24"/>
          <w:szCs w:val="24"/>
        </w:rPr>
      </w:pPr>
      <w:r w:rsidDel="00000000" w:rsidR="00000000" w:rsidRPr="00000000">
        <w:rPr>
          <w:sz w:val="24"/>
          <w:szCs w:val="24"/>
          <w:rtl w:val="0"/>
        </w:rPr>
        <w:t xml:space="preserve">Interpret a derivative as a rate of change {2.7 through 3.7}</w:t>
      </w:r>
    </w:p>
    <w:p w:rsidR="00000000" w:rsidDel="00000000" w:rsidP="00000000" w:rsidRDefault="00000000" w:rsidRPr="00000000" w14:paraId="00000014">
      <w:pPr>
        <w:pageBreakBefore w:val="0"/>
        <w:numPr>
          <w:ilvl w:val="0"/>
          <w:numId w:val="2"/>
        </w:numPr>
        <w:ind w:left="720" w:hanging="360"/>
        <w:rPr>
          <w:sz w:val="24"/>
          <w:szCs w:val="24"/>
        </w:rPr>
      </w:pPr>
      <w:r w:rsidDel="00000000" w:rsidR="00000000" w:rsidRPr="00000000">
        <w:rPr>
          <w:sz w:val="24"/>
          <w:szCs w:val="24"/>
          <w:rtl w:val="0"/>
        </w:rPr>
        <w:t xml:space="preserve">Compute derivatives and antiderivatives {3.1 through 3.6, 4.9}</w:t>
      </w:r>
    </w:p>
    <w:p w:rsidR="00000000" w:rsidDel="00000000" w:rsidP="00000000" w:rsidRDefault="00000000" w:rsidRPr="00000000" w14:paraId="00000015">
      <w:pPr>
        <w:pageBreakBefore w:val="0"/>
        <w:numPr>
          <w:ilvl w:val="0"/>
          <w:numId w:val="2"/>
        </w:numPr>
        <w:ind w:left="720" w:hanging="360"/>
        <w:rPr>
          <w:sz w:val="24"/>
          <w:szCs w:val="24"/>
        </w:rPr>
      </w:pPr>
      <w:r w:rsidDel="00000000" w:rsidR="00000000" w:rsidRPr="00000000">
        <w:rPr>
          <w:sz w:val="24"/>
          <w:szCs w:val="24"/>
          <w:rtl w:val="0"/>
        </w:rPr>
        <w:t xml:space="preserve">Use implicit differentiation and logarithmic differentiation {3.5, 3.6}</w:t>
      </w:r>
    </w:p>
    <w:p w:rsidR="00000000" w:rsidDel="00000000" w:rsidP="00000000" w:rsidRDefault="00000000" w:rsidRPr="00000000" w14:paraId="00000016">
      <w:pPr>
        <w:pageBreakBefore w:val="0"/>
        <w:numPr>
          <w:ilvl w:val="0"/>
          <w:numId w:val="2"/>
        </w:numPr>
        <w:ind w:left="720" w:hanging="360"/>
        <w:rPr>
          <w:sz w:val="24"/>
          <w:szCs w:val="24"/>
        </w:rPr>
      </w:pPr>
      <w:r w:rsidDel="00000000" w:rsidR="00000000" w:rsidRPr="00000000">
        <w:rPr>
          <w:sz w:val="24"/>
          <w:szCs w:val="24"/>
          <w:rtl w:val="0"/>
        </w:rPr>
        <w:t xml:space="preserve">Solve a related rates problem {3.9}</w:t>
      </w:r>
    </w:p>
    <w:p w:rsidR="00000000" w:rsidDel="00000000" w:rsidP="00000000" w:rsidRDefault="00000000" w:rsidRPr="00000000" w14:paraId="00000017">
      <w:pPr>
        <w:pageBreakBefore w:val="0"/>
        <w:numPr>
          <w:ilvl w:val="0"/>
          <w:numId w:val="2"/>
        </w:numPr>
        <w:ind w:left="720" w:hanging="360"/>
        <w:rPr>
          <w:sz w:val="24"/>
          <w:szCs w:val="24"/>
        </w:rPr>
      </w:pPr>
      <w:r w:rsidDel="00000000" w:rsidR="00000000" w:rsidRPr="00000000">
        <w:rPr>
          <w:sz w:val="24"/>
          <w:szCs w:val="24"/>
          <w:rtl w:val="0"/>
        </w:rPr>
        <w:t xml:space="preserve">Find extrema, intervals of </w:t>
      </w:r>
      <w:r w:rsidDel="00000000" w:rsidR="00000000" w:rsidRPr="00000000">
        <w:rPr>
          <w:sz w:val="24"/>
          <w:szCs w:val="24"/>
          <w:rtl w:val="0"/>
        </w:rPr>
        <w:t xml:space="preserve">increase/decreas</w:t>
      </w:r>
      <w:r w:rsidDel="00000000" w:rsidR="00000000" w:rsidRPr="00000000">
        <w:rPr>
          <w:sz w:val="24"/>
          <w:szCs w:val="24"/>
          <w:rtl w:val="0"/>
        </w:rPr>
        <w:t xml:space="preserve">e, intervals of concavity, inflection points, and asymptotes {4.1, 4.3, 4.5}</w:t>
      </w:r>
    </w:p>
    <w:p w:rsidR="00000000" w:rsidDel="00000000" w:rsidP="00000000" w:rsidRDefault="00000000" w:rsidRPr="00000000" w14:paraId="00000018">
      <w:pPr>
        <w:pageBreakBefore w:val="0"/>
        <w:numPr>
          <w:ilvl w:val="0"/>
          <w:numId w:val="2"/>
        </w:numPr>
        <w:ind w:left="720" w:hanging="360"/>
        <w:rPr>
          <w:sz w:val="24"/>
          <w:szCs w:val="24"/>
        </w:rPr>
      </w:pPr>
      <w:r w:rsidDel="00000000" w:rsidR="00000000" w:rsidRPr="00000000">
        <w:rPr>
          <w:sz w:val="24"/>
          <w:szCs w:val="24"/>
          <w:rtl w:val="0"/>
        </w:rPr>
        <w:t xml:space="preserve">Sketch the graph of a function given certain characteristics of f(x) {almost all}</w:t>
      </w:r>
    </w:p>
    <w:p w:rsidR="00000000" w:rsidDel="00000000" w:rsidP="00000000" w:rsidRDefault="00000000" w:rsidRPr="00000000" w14:paraId="00000019">
      <w:pPr>
        <w:pageBreakBefore w:val="0"/>
        <w:numPr>
          <w:ilvl w:val="0"/>
          <w:numId w:val="2"/>
        </w:numPr>
        <w:ind w:left="720" w:hanging="360"/>
        <w:rPr>
          <w:sz w:val="24"/>
          <w:szCs w:val="24"/>
        </w:rPr>
      </w:pPr>
      <w:r w:rsidDel="00000000" w:rsidR="00000000" w:rsidRPr="00000000">
        <w:rPr>
          <w:sz w:val="24"/>
          <w:szCs w:val="24"/>
          <w:rtl w:val="0"/>
        </w:rPr>
        <w:t xml:space="preserve">Solve an optimization problem  {4.7}</w:t>
      </w:r>
    </w:p>
    <w:p w:rsidR="00000000" w:rsidDel="00000000" w:rsidP="00000000" w:rsidRDefault="00000000" w:rsidRPr="00000000" w14:paraId="0000001A">
      <w:pPr>
        <w:pageBreakBefore w:val="0"/>
        <w:numPr>
          <w:ilvl w:val="0"/>
          <w:numId w:val="2"/>
        </w:numPr>
        <w:ind w:left="720" w:hanging="360"/>
        <w:rPr>
          <w:sz w:val="24"/>
          <w:szCs w:val="24"/>
        </w:rPr>
      </w:pPr>
      <w:r w:rsidDel="00000000" w:rsidR="00000000" w:rsidRPr="00000000">
        <w:rPr>
          <w:sz w:val="24"/>
          <w:szCs w:val="24"/>
          <w:rtl w:val="0"/>
        </w:rPr>
        <w:t xml:space="preserve">Use linear approximation and Taylor polynomial approximation {3.10, Taylor Polynomials} </w:t>
      </w:r>
    </w:p>
    <w:p w:rsidR="00000000" w:rsidDel="00000000" w:rsidP="00000000" w:rsidRDefault="00000000" w:rsidRPr="00000000" w14:paraId="0000001B">
      <w:pPr>
        <w:pageBreakBefore w:val="0"/>
        <w:numPr>
          <w:ilvl w:val="0"/>
          <w:numId w:val="2"/>
        </w:numPr>
        <w:ind w:left="720" w:hanging="360"/>
        <w:rPr>
          <w:sz w:val="24"/>
          <w:szCs w:val="24"/>
        </w:rPr>
      </w:pPr>
      <w:r w:rsidDel="00000000" w:rsidR="00000000" w:rsidRPr="00000000">
        <w:rPr>
          <w:sz w:val="24"/>
          <w:szCs w:val="24"/>
          <w:rtl w:val="0"/>
        </w:rPr>
        <w:t xml:space="preserve">Determine information about a function from its graph (such as limits {2.2, 2.6}, continuity {2.5}, differentiability{2.7, 2.8}, average rate of change {2.1}, first or second derivatives {2.8, 4.5}, etc.)</w:t>
      </w:r>
    </w:p>
    <w:p w:rsidR="00000000" w:rsidDel="00000000" w:rsidP="00000000" w:rsidRDefault="00000000" w:rsidRPr="00000000" w14:paraId="0000001C">
      <w:pPr>
        <w:pageBreakBefore w:val="0"/>
        <w:numPr>
          <w:ilvl w:val="0"/>
          <w:numId w:val="2"/>
        </w:numPr>
        <w:ind w:left="720" w:hanging="360"/>
        <w:rPr>
          <w:sz w:val="24"/>
          <w:szCs w:val="24"/>
        </w:rPr>
      </w:pPr>
      <w:r w:rsidDel="00000000" w:rsidR="00000000" w:rsidRPr="00000000">
        <w:rPr>
          <w:sz w:val="24"/>
          <w:szCs w:val="24"/>
          <w:rtl w:val="0"/>
        </w:rPr>
        <w:t xml:space="preserve">Find the tangent line to a curve in some setting (function {2.7 through 3.6}, implicit curve {3.5}, or parametric curve {10.2})</w:t>
      </w:r>
    </w:p>
    <w:p w:rsidR="00000000" w:rsidDel="00000000" w:rsidP="00000000" w:rsidRDefault="00000000" w:rsidRPr="00000000" w14:paraId="0000001D">
      <w:pPr>
        <w:pageBreakBefore w:val="0"/>
        <w:numPr>
          <w:ilvl w:val="0"/>
          <w:numId w:val="2"/>
        </w:numPr>
        <w:ind w:left="720" w:hanging="360"/>
        <w:rPr>
          <w:sz w:val="24"/>
          <w:szCs w:val="24"/>
        </w:rPr>
      </w:pPr>
      <w:r w:rsidDel="00000000" w:rsidR="00000000" w:rsidRPr="00000000">
        <w:rPr>
          <w:sz w:val="24"/>
          <w:szCs w:val="24"/>
          <w:rtl w:val="0"/>
        </w:rPr>
        <w:t xml:space="preserve">Answer questions about parametric equations {10.1, 10.2}</w:t>
      </w:r>
    </w:p>
    <w:p w:rsidR="00000000" w:rsidDel="00000000" w:rsidP="00000000" w:rsidRDefault="00000000" w:rsidRPr="00000000" w14:paraId="0000001E">
      <w:pPr>
        <w:pageBreakBefore w:val="0"/>
        <w:numPr>
          <w:ilvl w:val="0"/>
          <w:numId w:val="2"/>
        </w:numPr>
        <w:ind w:left="720" w:hanging="360"/>
        <w:rPr>
          <w:sz w:val="24"/>
          <w:szCs w:val="24"/>
          <w:u w:val="none"/>
        </w:rPr>
      </w:pPr>
      <w:r w:rsidDel="00000000" w:rsidR="00000000" w:rsidRPr="00000000">
        <w:rPr>
          <w:sz w:val="24"/>
          <w:szCs w:val="24"/>
          <w:rtl w:val="0"/>
        </w:rPr>
        <w:t xml:space="preserve">Answer non-computational questions about Newton’s method {4.8}</w:t>
      </w:r>
    </w:p>
    <w:p w:rsidR="00000000" w:rsidDel="00000000" w:rsidP="00000000" w:rsidRDefault="00000000" w:rsidRPr="00000000" w14:paraId="0000001F">
      <w:pPr>
        <w:pageBreakBefore w:val="0"/>
        <w:numPr>
          <w:ilvl w:val="0"/>
          <w:numId w:val="2"/>
        </w:numPr>
        <w:ind w:left="720" w:hanging="360"/>
        <w:rPr>
          <w:sz w:val="24"/>
          <w:szCs w:val="24"/>
        </w:rPr>
      </w:pPr>
      <w:r w:rsidDel="00000000" w:rsidR="00000000" w:rsidRPr="00000000">
        <w:rPr>
          <w:sz w:val="24"/>
          <w:szCs w:val="24"/>
          <w:rtl w:val="0"/>
        </w:rPr>
        <w:t xml:space="preserve">Do problems similar to the homework exercises or worksheet problems</w:t>
      </w:r>
    </w:p>
    <w:p w:rsidR="00000000" w:rsidDel="00000000" w:rsidP="00000000" w:rsidRDefault="00000000" w:rsidRPr="00000000" w14:paraId="00000020">
      <w:pPr>
        <w:pageBreakBefore w:val="0"/>
        <w:numPr>
          <w:ilvl w:val="0"/>
          <w:numId w:val="2"/>
        </w:numPr>
        <w:ind w:left="720" w:hanging="360"/>
        <w:rPr>
          <w:sz w:val="24"/>
          <w:szCs w:val="24"/>
        </w:rPr>
      </w:pPr>
      <w:r w:rsidDel="00000000" w:rsidR="00000000" w:rsidRPr="00000000">
        <w:rPr>
          <w:sz w:val="24"/>
          <w:szCs w:val="24"/>
          <w:rtl w:val="0"/>
        </w:rPr>
        <w:t xml:space="preserve">Answer conceptual questions about the material </w:t>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An idea for studying:  First, ensure you know what all the bullets above mean. The best way to study is to practice working problems.  Redo all your tests. The first time probably won’t go well, but get a sense of what you really don’t remember (it’s fine if it’s a lot!).  Find the section that concept is from and look over/redo problems from the notes and worksheets, then redo the homework from that section.  Retake the tests (especially the ones you couldn’t do before).  Redo all the hmk sets listed above by topic.  Give all of your notes and worksheets a good look over, redoing problems.  Take advantage of the </w:t>
      </w:r>
      <w:hyperlink r:id="rId8">
        <w:r w:rsidDel="00000000" w:rsidR="00000000" w:rsidRPr="00000000">
          <w:rPr>
            <w:color w:val="1155cc"/>
            <w:sz w:val="24"/>
            <w:szCs w:val="24"/>
            <w:u w:val="single"/>
            <w:rtl w:val="0"/>
          </w:rPr>
          <w:t xml:space="preserve">Math Place</w:t>
        </w:r>
      </w:hyperlink>
      <w:r w:rsidDel="00000000" w:rsidR="00000000" w:rsidRPr="00000000">
        <w:rPr>
          <w:sz w:val="24"/>
          <w:szCs w:val="24"/>
          <w:rtl w:val="0"/>
        </w:rPr>
        <w:t xml:space="preserve"> and</w:t>
      </w:r>
      <w:r w:rsidDel="00000000" w:rsidR="00000000" w:rsidRPr="00000000">
        <w:rPr>
          <w:sz w:val="24"/>
          <w:szCs w:val="24"/>
          <w:rtl w:val="0"/>
        </w:rPr>
        <w:t xml:space="preserve"> your teacher’s office hour!</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Types of limits covered:  </w:t>
      </w:r>
    </w:p>
    <w:p w:rsidR="00000000" w:rsidDel="00000000" w:rsidP="00000000" w:rsidRDefault="00000000" w:rsidRPr="00000000" w14:paraId="00000025">
      <w:pPr>
        <w:pageBreakBefore w:val="0"/>
        <w:numPr>
          <w:ilvl w:val="0"/>
          <w:numId w:val="1"/>
        </w:numPr>
        <w:ind w:left="720" w:hanging="360"/>
        <w:rPr>
          <w:sz w:val="24"/>
          <w:szCs w:val="24"/>
        </w:rPr>
      </w:pPr>
      <w:r w:rsidDel="00000000" w:rsidR="00000000" w:rsidRPr="00000000">
        <w:rPr>
          <w:sz w:val="24"/>
          <w:szCs w:val="24"/>
          <w:rtl w:val="0"/>
        </w:rPr>
        <w:t xml:space="preserve">where f(x) is continuous</w:t>
      </w:r>
    </w:p>
    <w:p w:rsidR="00000000" w:rsidDel="00000000" w:rsidP="00000000" w:rsidRDefault="00000000" w:rsidRPr="00000000" w14:paraId="00000026">
      <w:pPr>
        <w:pageBreakBefore w:val="0"/>
        <w:numPr>
          <w:ilvl w:val="0"/>
          <w:numId w:val="1"/>
        </w:numPr>
        <w:ind w:left="720" w:hanging="360"/>
        <w:rPr>
          <w:sz w:val="24"/>
          <w:szCs w:val="24"/>
        </w:rPr>
      </w:pPr>
      <w:r w:rsidDel="00000000" w:rsidR="00000000" w:rsidRPr="00000000">
        <w:rPr>
          <w:sz w:val="24"/>
          <w:szCs w:val="24"/>
          <w:rtl w:val="0"/>
        </w:rPr>
        <w:t xml:space="preserve">as x tends to infinity or negative infinity (affiliated with horizontal asymptotes) </w:t>
      </w:r>
    </w:p>
    <w:p w:rsidR="00000000" w:rsidDel="00000000" w:rsidP="00000000" w:rsidRDefault="00000000" w:rsidRPr="00000000" w14:paraId="00000027">
      <w:pPr>
        <w:pageBreakBefore w:val="0"/>
        <w:numPr>
          <w:ilvl w:val="0"/>
          <w:numId w:val="1"/>
        </w:numPr>
        <w:ind w:left="720" w:hanging="360"/>
        <w:rPr>
          <w:sz w:val="24"/>
          <w:szCs w:val="24"/>
        </w:rPr>
      </w:pPr>
      <w:r w:rsidDel="00000000" w:rsidR="00000000" w:rsidRPr="00000000">
        <w:rPr>
          <w:sz w:val="24"/>
          <w:szCs w:val="24"/>
          <w:rtl w:val="0"/>
        </w:rPr>
        <w:t xml:space="preserve">piecewise functions</w:t>
      </w:r>
    </w:p>
    <w:p w:rsidR="00000000" w:rsidDel="00000000" w:rsidP="00000000" w:rsidRDefault="00000000" w:rsidRPr="00000000" w14:paraId="00000028">
      <w:pPr>
        <w:pageBreakBefore w:val="0"/>
        <w:numPr>
          <w:ilvl w:val="0"/>
          <w:numId w:val="1"/>
        </w:numPr>
        <w:ind w:left="720" w:hanging="360"/>
        <w:rPr>
          <w:sz w:val="24"/>
          <w:szCs w:val="24"/>
        </w:rPr>
      </w:pPr>
      <w:r w:rsidDel="00000000" w:rsidR="00000000" w:rsidRPr="00000000">
        <w:rPr>
          <w:sz w:val="24"/>
          <w:szCs w:val="24"/>
          <w:rtl w:val="0"/>
        </w:rPr>
        <w:t xml:space="preserve">Squeeze Thm </w:t>
      </w:r>
    </w:p>
    <w:p w:rsidR="00000000" w:rsidDel="00000000" w:rsidP="00000000" w:rsidRDefault="00000000" w:rsidRPr="00000000" w14:paraId="00000029">
      <w:pPr>
        <w:pageBreakBefore w:val="0"/>
        <w:numPr>
          <w:ilvl w:val="0"/>
          <w:numId w:val="1"/>
        </w:numPr>
        <w:ind w:left="720" w:hanging="360"/>
        <w:rPr>
          <w:sz w:val="24"/>
          <w:szCs w:val="24"/>
        </w:rPr>
      </w:pPr>
      <w:r w:rsidDel="00000000" w:rsidR="00000000" w:rsidRPr="00000000">
        <w:rPr>
          <w:sz w:val="24"/>
          <w:szCs w:val="24"/>
          <w:rtl w:val="0"/>
        </w:rPr>
        <w:t xml:space="preserve">non-zero over zero (affiliated with vertical asymptotes)</w:t>
      </w:r>
    </w:p>
    <w:p w:rsidR="00000000" w:rsidDel="00000000" w:rsidP="00000000" w:rsidRDefault="00000000" w:rsidRPr="00000000" w14:paraId="0000002A">
      <w:pPr>
        <w:pageBreakBefore w:val="0"/>
        <w:numPr>
          <w:ilvl w:val="0"/>
          <w:numId w:val="1"/>
        </w:numPr>
        <w:ind w:left="720" w:hanging="360"/>
        <w:rPr>
          <w:sz w:val="24"/>
          <w:szCs w:val="24"/>
        </w:rPr>
      </w:pPr>
      <w:r w:rsidDel="00000000" w:rsidR="00000000" w:rsidRPr="00000000">
        <w:rPr>
          <w:sz w:val="24"/>
          <w:szCs w:val="24"/>
          <w:rtl w:val="0"/>
        </w:rPr>
        <w:t xml:space="preserve">Graphically</w:t>
      </w:r>
    </w:p>
    <w:p w:rsidR="00000000" w:rsidDel="00000000" w:rsidP="00000000" w:rsidRDefault="00000000" w:rsidRPr="00000000" w14:paraId="0000002B">
      <w:pPr>
        <w:pageBreakBefore w:val="0"/>
        <w:numPr>
          <w:ilvl w:val="0"/>
          <w:numId w:val="1"/>
        </w:numPr>
        <w:ind w:left="720" w:hanging="360"/>
        <w:rPr>
          <w:sz w:val="24"/>
          <w:szCs w:val="24"/>
          <w:u w:val="none"/>
        </w:rPr>
      </w:pPr>
      <w:r w:rsidDel="00000000" w:rsidR="00000000" w:rsidRPr="00000000">
        <w:rPr>
          <w:sz w:val="24"/>
          <w:szCs w:val="24"/>
          <w:rtl w:val="0"/>
        </w:rPr>
        <w:t xml:space="preserve">L’Hopital’s Rule</w:t>
      </w:r>
    </w:p>
    <w:p w:rsidR="00000000" w:rsidDel="00000000" w:rsidP="00000000" w:rsidRDefault="00000000" w:rsidRPr="00000000" w14:paraId="0000002C">
      <w:pPr>
        <w:pageBreakBefore w:val="0"/>
        <w:numPr>
          <w:ilvl w:val="1"/>
          <w:numId w:val="1"/>
        </w:numPr>
        <w:ind w:left="1440" w:hanging="360"/>
        <w:rPr>
          <w:sz w:val="24"/>
          <w:szCs w:val="24"/>
          <w:u w:val="none"/>
        </w:rPr>
      </w:pPr>
      <w:r w:rsidDel="00000000" w:rsidR="00000000" w:rsidRPr="00000000">
        <w:rPr>
          <w:sz w:val="24"/>
          <w:szCs w:val="24"/>
          <w:rtl w:val="0"/>
        </w:rPr>
        <w:t xml:space="preserve">0/0</w:t>
      </w:r>
    </w:p>
    <w:p w:rsidR="00000000" w:rsidDel="00000000" w:rsidP="00000000" w:rsidRDefault="00000000" w:rsidRPr="00000000" w14:paraId="0000002D">
      <w:pPr>
        <w:pageBreakBefore w:val="0"/>
        <w:numPr>
          <w:ilvl w:val="1"/>
          <w:numId w:val="1"/>
        </w:numPr>
        <w:ind w:left="1440" w:hanging="360"/>
        <w:rPr>
          <w:sz w:val="24"/>
          <w:szCs w:val="24"/>
          <w:u w:val="none"/>
        </w:rPr>
      </w:pPr>
      <w:r w:rsidDel="00000000" w:rsidR="00000000" w:rsidRPr="00000000">
        <w:rPr>
          <w:sz w:val="24"/>
          <w:szCs w:val="24"/>
          <w:rtl w:val="0"/>
        </w:rPr>
        <w:t xml:space="preserve">infinity over infinity</w:t>
      </w:r>
    </w:p>
    <w:p w:rsidR="00000000" w:rsidDel="00000000" w:rsidP="00000000" w:rsidRDefault="00000000" w:rsidRPr="00000000" w14:paraId="0000002E">
      <w:pPr>
        <w:pageBreakBefore w:val="0"/>
        <w:numPr>
          <w:ilvl w:val="0"/>
          <w:numId w:val="1"/>
        </w:numPr>
        <w:ind w:left="720" w:hanging="360"/>
        <w:rPr>
          <w:sz w:val="24"/>
          <w:szCs w:val="24"/>
          <w:u w:val="none"/>
        </w:rPr>
      </w:pPr>
      <w:r w:rsidDel="00000000" w:rsidR="00000000" w:rsidRPr="00000000">
        <w:rPr>
          <w:sz w:val="24"/>
          <w:szCs w:val="24"/>
          <w:rtl w:val="0"/>
        </w:rPr>
        <w:t xml:space="preserve">Other indeterminate forms you can algebraically convert into L’Hopital’s Rule</w:t>
      </w:r>
    </w:p>
    <w:p w:rsidR="00000000" w:rsidDel="00000000" w:rsidP="00000000" w:rsidRDefault="00000000" w:rsidRPr="00000000" w14:paraId="0000002F">
      <w:pPr>
        <w:pageBreakBefore w:val="0"/>
        <w:numPr>
          <w:ilvl w:val="1"/>
          <w:numId w:val="1"/>
        </w:numPr>
        <w:ind w:left="1440" w:hanging="360"/>
        <w:rPr>
          <w:sz w:val="24"/>
          <w:szCs w:val="24"/>
          <w:u w:val="none"/>
        </w:rPr>
      </w:pPr>
      <w:r w:rsidDel="00000000" w:rsidR="00000000" w:rsidRPr="00000000">
        <w:rPr>
          <w:sz w:val="24"/>
          <w:szCs w:val="24"/>
          <w:rtl w:val="0"/>
        </w:rPr>
        <w:t xml:space="preserve">Infinity minus infinity</w:t>
      </w:r>
    </w:p>
    <w:p w:rsidR="00000000" w:rsidDel="00000000" w:rsidP="00000000" w:rsidRDefault="00000000" w:rsidRPr="00000000" w14:paraId="00000030">
      <w:pPr>
        <w:pageBreakBefore w:val="0"/>
        <w:numPr>
          <w:ilvl w:val="1"/>
          <w:numId w:val="1"/>
        </w:numPr>
        <w:ind w:left="1440" w:hanging="360"/>
        <w:rPr>
          <w:sz w:val="24"/>
          <w:szCs w:val="24"/>
          <w:u w:val="none"/>
        </w:rPr>
      </w:pPr>
      <w:r w:rsidDel="00000000" w:rsidR="00000000" w:rsidRPr="00000000">
        <w:rPr>
          <w:sz w:val="24"/>
          <w:szCs w:val="24"/>
          <w:rtl w:val="0"/>
        </w:rPr>
        <w:t xml:space="preserve">Zero times infinity</w:t>
      </w:r>
    </w:p>
    <w:p w:rsidR="00000000" w:rsidDel="00000000" w:rsidP="00000000" w:rsidRDefault="00000000" w:rsidRPr="00000000" w14:paraId="00000031">
      <w:pPr>
        <w:pageBreakBefore w:val="0"/>
        <w:numPr>
          <w:ilvl w:val="1"/>
          <w:numId w:val="1"/>
        </w:numPr>
        <w:ind w:left="1440" w:hanging="360"/>
        <w:rPr>
          <w:sz w:val="24"/>
          <w:szCs w:val="24"/>
          <w:u w:val="none"/>
        </w:rPr>
      </w:pPr>
      <w:r w:rsidDel="00000000" w:rsidR="00000000" w:rsidRPr="00000000">
        <w:rPr>
          <w:sz w:val="24"/>
          <w:szCs w:val="24"/>
          <w:rtl w:val="0"/>
        </w:rPr>
        <w:t xml:space="preserve">0 raised to the 0</w:t>
      </w:r>
    </w:p>
    <w:p w:rsidR="00000000" w:rsidDel="00000000" w:rsidP="00000000" w:rsidRDefault="00000000" w:rsidRPr="00000000" w14:paraId="00000032">
      <w:pPr>
        <w:pageBreakBefore w:val="0"/>
        <w:numPr>
          <w:ilvl w:val="1"/>
          <w:numId w:val="1"/>
        </w:numPr>
        <w:ind w:left="1440" w:hanging="360"/>
        <w:rPr>
          <w:sz w:val="24"/>
          <w:szCs w:val="24"/>
        </w:rPr>
      </w:pPr>
      <w:r w:rsidDel="00000000" w:rsidR="00000000" w:rsidRPr="00000000">
        <w:rPr>
          <w:sz w:val="24"/>
          <w:szCs w:val="24"/>
          <w:rtl w:val="0"/>
        </w:rPr>
        <w:t xml:space="preserve">infinity raised to the 0</w:t>
      </w:r>
    </w:p>
    <w:p w:rsidR="00000000" w:rsidDel="00000000" w:rsidP="00000000" w:rsidRDefault="00000000" w:rsidRPr="00000000" w14:paraId="00000033">
      <w:pPr>
        <w:pageBreakBefore w:val="0"/>
        <w:numPr>
          <w:ilvl w:val="1"/>
          <w:numId w:val="1"/>
        </w:numPr>
        <w:ind w:left="1440" w:hanging="360"/>
        <w:rPr>
          <w:sz w:val="24"/>
          <w:szCs w:val="24"/>
        </w:rPr>
      </w:pPr>
      <w:r w:rsidDel="00000000" w:rsidR="00000000" w:rsidRPr="00000000">
        <w:rPr>
          <w:sz w:val="24"/>
          <w:szCs w:val="24"/>
          <w:rtl w:val="0"/>
        </w:rPr>
        <w:t xml:space="preserve">1 raised to the infinity</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Derivative rules covered:</w:t>
      </w:r>
    </w:p>
    <w:p w:rsidR="00000000" w:rsidDel="00000000" w:rsidP="00000000" w:rsidRDefault="00000000" w:rsidRPr="00000000" w14:paraId="00000036">
      <w:pPr>
        <w:pageBreakBefore w:val="0"/>
        <w:numPr>
          <w:ilvl w:val="0"/>
          <w:numId w:val="3"/>
        </w:numPr>
        <w:ind w:left="720" w:hanging="360"/>
        <w:rPr>
          <w:sz w:val="24"/>
          <w:szCs w:val="24"/>
        </w:rPr>
      </w:pPr>
      <w:r w:rsidDel="00000000" w:rsidR="00000000" w:rsidRPr="00000000">
        <w:rPr>
          <w:sz w:val="24"/>
          <w:szCs w:val="24"/>
          <w:rtl w:val="0"/>
        </w:rPr>
        <w:t xml:space="preserve">Power and other beginning rules</w:t>
      </w:r>
    </w:p>
    <w:p w:rsidR="00000000" w:rsidDel="00000000" w:rsidP="00000000" w:rsidRDefault="00000000" w:rsidRPr="00000000" w14:paraId="00000037">
      <w:pPr>
        <w:pageBreakBefore w:val="0"/>
        <w:numPr>
          <w:ilvl w:val="0"/>
          <w:numId w:val="3"/>
        </w:numPr>
        <w:ind w:left="720" w:hanging="360"/>
        <w:rPr>
          <w:sz w:val="24"/>
          <w:szCs w:val="24"/>
          <w:u w:val="none"/>
        </w:rPr>
      </w:pPr>
      <w:r w:rsidDel="00000000" w:rsidR="00000000" w:rsidRPr="00000000">
        <w:rPr>
          <w:sz w:val="24"/>
          <w:szCs w:val="24"/>
          <w:rtl w:val="0"/>
        </w:rPr>
        <w:t xml:space="preserve">Exponential base e</w:t>
      </w:r>
    </w:p>
    <w:p w:rsidR="00000000" w:rsidDel="00000000" w:rsidP="00000000" w:rsidRDefault="00000000" w:rsidRPr="00000000" w14:paraId="00000038">
      <w:pPr>
        <w:pageBreakBefore w:val="0"/>
        <w:numPr>
          <w:ilvl w:val="0"/>
          <w:numId w:val="3"/>
        </w:numPr>
        <w:ind w:left="720" w:hanging="360"/>
        <w:rPr>
          <w:sz w:val="24"/>
          <w:szCs w:val="24"/>
        </w:rPr>
      </w:pPr>
      <w:r w:rsidDel="00000000" w:rsidR="00000000" w:rsidRPr="00000000">
        <w:rPr>
          <w:sz w:val="24"/>
          <w:szCs w:val="24"/>
          <w:rtl w:val="0"/>
        </w:rPr>
        <w:t xml:space="preserve">Product and Quotient rule</w:t>
      </w:r>
    </w:p>
    <w:p w:rsidR="00000000" w:rsidDel="00000000" w:rsidP="00000000" w:rsidRDefault="00000000" w:rsidRPr="00000000" w14:paraId="00000039">
      <w:pPr>
        <w:pageBreakBefore w:val="0"/>
        <w:numPr>
          <w:ilvl w:val="0"/>
          <w:numId w:val="3"/>
        </w:numPr>
        <w:ind w:left="720" w:hanging="360"/>
        <w:rPr>
          <w:sz w:val="24"/>
          <w:szCs w:val="24"/>
        </w:rPr>
      </w:pPr>
      <w:r w:rsidDel="00000000" w:rsidR="00000000" w:rsidRPr="00000000">
        <w:rPr>
          <w:sz w:val="24"/>
          <w:szCs w:val="24"/>
          <w:rtl w:val="0"/>
        </w:rPr>
        <w:t xml:space="preserve">All Trig functions</w:t>
      </w:r>
    </w:p>
    <w:p w:rsidR="00000000" w:rsidDel="00000000" w:rsidP="00000000" w:rsidRDefault="00000000" w:rsidRPr="00000000" w14:paraId="0000003A">
      <w:pPr>
        <w:pageBreakBefore w:val="0"/>
        <w:numPr>
          <w:ilvl w:val="0"/>
          <w:numId w:val="3"/>
        </w:numPr>
        <w:ind w:left="720" w:hanging="360"/>
        <w:rPr>
          <w:sz w:val="24"/>
          <w:szCs w:val="24"/>
          <w:u w:val="none"/>
        </w:rPr>
      </w:pPr>
      <w:r w:rsidDel="00000000" w:rsidR="00000000" w:rsidRPr="00000000">
        <w:rPr>
          <w:sz w:val="24"/>
          <w:szCs w:val="24"/>
          <w:rtl w:val="0"/>
        </w:rPr>
        <w:t xml:space="preserve">Inverse sine, tangent, and secant</w:t>
      </w:r>
    </w:p>
    <w:p w:rsidR="00000000" w:rsidDel="00000000" w:rsidP="00000000" w:rsidRDefault="00000000" w:rsidRPr="00000000" w14:paraId="0000003B">
      <w:pPr>
        <w:pageBreakBefore w:val="0"/>
        <w:numPr>
          <w:ilvl w:val="0"/>
          <w:numId w:val="3"/>
        </w:numPr>
        <w:ind w:left="720" w:hanging="360"/>
        <w:rPr>
          <w:sz w:val="24"/>
          <w:szCs w:val="24"/>
          <w:u w:val="none"/>
        </w:rPr>
      </w:pPr>
      <w:r w:rsidDel="00000000" w:rsidR="00000000" w:rsidRPr="00000000">
        <w:rPr>
          <w:sz w:val="24"/>
          <w:szCs w:val="24"/>
          <w:rtl w:val="0"/>
        </w:rPr>
        <w:t xml:space="preserve">Natural Log</w:t>
      </w:r>
    </w:p>
    <w:p w:rsidR="00000000" w:rsidDel="00000000" w:rsidP="00000000" w:rsidRDefault="00000000" w:rsidRPr="00000000" w14:paraId="0000003C">
      <w:pPr>
        <w:pageBreakBefore w:val="0"/>
        <w:numPr>
          <w:ilvl w:val="0"/>
          <w:numId w:val="3"/>
        </w:numPr>
        <w:ind w:left="720" w:hanging="360"/>
        <w:rPr>
          <w:sz w:val="24"/>
          <w:szCs w:val="24"/>
        </w:rPr>
      </w:pPr>
      <w:r w:rsidDel="00000000" w:rsidR="00000000" w:rsidRPr="00000000">
        <w:rPr>
          <w:sz w:val="24"/>
          <w:szCs w:val="24"/>
          <w:rtl w:val="0"/>
        </w:rPr>
        <w:t xml:space="preserve">Chain</w:t>
      </w:r>
    </w:p>
    <w:p w:rsidR="00000000" w:rsidDel="00000000" w:rsidP="00000000" w:rsidRDefault="00000000" w:rsidRPr="00000000" w14:paraId="0000003D">
      <w:pPr>
        <w:pageBreakBefore w:val="0"/>
        <w:numPr>
          <w:ilvl w:val="0"/>
          <w:numId w:val="3"/>
        </w:numPr>
        <w:ind w:left="720" w:hanging="360"/>
        <w:rPr>
          <w:sz w:val="24"/>
          <w:szCs w:val="24"/>
          <w:u w:val="none"/>
        </w:rPr>
      </w:pPr>
      <w:r w:rsidDel="00000000" w:rsidR="00000000" w:rsidRPr="00000000">
        <w:rPr>
          <w:sz w:val="24"/>
          <w:szCs w:val="24"/>
          <w:rtl w:val="0"/>
        </w:rPr>
        <w:t xml:space="preserve">Implicit and logarithmic differentiation</w:t>
      </w:r>
    </w:p>
    <w:p w:rsidR="00000000" w:rsidDel="00000000" w:rsidP="00000000" w:rsidRDefault="00000000" w:rsidRPr="00000000" w14:paraId="0000003E">
      <w:pPr>
        <w:pageBreakBefore w:val="0"/>
        <w:numPr>
          <w:ilvl w:val="0"/>
          <w:numId w:val="3"/>
        </w:numPr>
        <w:ind w:left="720" w:hanging="360"/>
        <w:rPr>
          <w:sz w:val="24"/>
          <w:szCs w:val="24"/>
        </w:rPr>
      </w:pPr>
      <w:r w:rsidDel="00000000" w:rsidR="00000000" w:rsidRPr="00000000">
        <w:rPr>
          <w:sz w:val="24"/>
          <w:szCs w:val="24"/>
          <w:rtl w:val="0"/>
        </w:rPr>
        <w:t xml:space="preserve">Treating variables as constant</w:t>
      </w:r>
    </w:p>
    <w:p w:rsidR="00000000" w:rsidDel="00000000" w:rsidP="00000000" w:rsidRDefault="00000000" w:rsidRPr="00000000" w14:paraId="0000003F">
      <w:pPr>
        <w:pageBreakBefore w:val="0"/>
        <w:ind w:left="0" w:firstLine="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WARNING: On the exam you will need to show all your work.  Answers without sufficient supporting work will not receive credit.  You must show your reasoning and/or the necessary algebra and calculus steps to support your answers.  Numerical answers can be written in exact form (i.e., you don’t have to worry about computing the decimal expansion of your answers).  If you have any questions about the amount of work we expect to see on the test, please discuss this with your instructor prior to the test.</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pqZ3LPCmwI0bJuBrPrhFh-iI__nP-Tcw/view?usp=sharinguid=113406255283924266334&amp;rtpof=true&amp;sd=true" TargetMode="External"/><Relationship Id="rId7" Type="http://schemas.openxmlformats.org/officeDocument/2006/relationships/hyperlink" Target="https://docs.google.com/document/d/13VX9ThEnojSUW_mXlSKmE2iTjUUqoO_VxmjfRT0qqDc/edit?usp=sharing" TargetMode="External"/><Relationship Id="rId8" Type="http://schemas.openxmlformats.org/officeDocument/2006/relationships/hyperlink" Target="https://www.math.utk.edu/info/the-math-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