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237aea1f83a812476dbbd846d21275171e2d09"/>
    <w:p>
      <w:pPr>
        <w:pStyle w:val="Heading1"/>
      </w:pPr>
      <w:r>
        <w:t xml:space="preserve">KDP Metadata: Emergency Nursing Fundamentals</w:t>
      </w:r>
    </w:p>
    <w:bookmarkStart w:id="20" w:name="research-proof"/>
    <w:p>
      <w:pPr>
        <w:pStyle w:val="Heading2"/>
      </w:pPr>
      <w:r>
        <w:t xml:space="preserve">1. Research Proof</w:t>
      </w:r>
    </w:p>
    <w:p>
      <w:pPr>
        <w:pStyle w:val="FirstParagraph"/>
      </w:pPr>
      <w:r>
        <w:rPr>
          <w:bCs/>
          <w:b/>
        </w:rPr>
        <w:t xml:space="preserve">Date:</w:t>
      </w:r>
      <w:r>
        <w:t xml:space="preserve"> </w:t>
      </w:r>
      <w:r>
        <w:t xml:space="preserve">2026-10-29.</w:t>
      </w:r>
      <w:r>
        <w:t xml:space="preserve"> </w:t>
      </w:r>
      <w:r>
        <w:rPr>
          <w:bCs/>
          <w:b/>
        </w:rPr>
        <w:t xml:space="preserve">Marketplace:</w:t>
      </w:r>
      <w:r>
        <w:t xml:space="preserve"> </w:t>
      </w:r>
      <w:r>
        <w:t xml:space="preserve">amazon.com (United States, Books).</w:t>
      </w:r>
      <w:r>
        <w:t xml:space="preserve"> </w:t>
      </w:r>
      <w:r>
        <w:rPr>
          <w:bCs/>
          <w:b/>
        </w:rPr>
        <w:t xml:space="preserve">Run by:</w:t>
      </w:r>
      <w:r>
        <w:t xml:space="preserve"> </w:t>
      </w:r>
      <w:r>
        <w:t xml:space="preserve">Claude, using WebSearch and WebFetch only.</w:t>
      </w:r>
      <w:r>
        <w:t xml:space="preserve"> </w:t>
      </w:r>
      <w:r>
        <w:rPr>
          <w:bCs/>
          <w:b/>
        </w:rPr>
        <w:t xml:space="preserve">No browser pane was available in this session.</w:t>
      </w:r>
    </w:p>
    <w:p>
      <w:pPr>
        <w:pStyle w:val="BodyText"/>
      </w:pPr>
      <w:r>
        <w:rPr>
          <w:bCs/>
          <w:b/>
        </w:rPr>
        <w:t xml:space="preserve">What was actually done</w:t>
      </w:r>
    </w:p>
    <w:p>
      <w:pPr>
        <w:numPr>
          <w:ilvl w:val="0"/>
          <w:numId w:val="1001"/>
        </w:numPr>
        <w:pStyle w:val="Compact"/>
      </w:pPr>
      <w:r>
        <w:t xml:space="preserve">Fetched live KDP help pages: Title and subtitle (G201097560), Description (G201189630), Keywords (G201298500) and Categories (G200652170). Findings below.</w:t>
      </w:r>
    </w:p>
    <w:p>
      <w:pPr>
        <w:numPr>
          <w:ilvl w:val="0"/>
          <w:numId w:val="1001"/>
        </w:numPr>
        <w:pStyle w:val="Compact"/>
      </w:pPr>
      <w:r>
        <w:t xml:space="preserve">Called Amazon’s own search-suggestion service (completion.amazon.com, Books department) for 20 prefixes. This is the same service behind the search box, but I did NOT type into the box and did NOT set a delivery location or ZIP.</w:t>
      </w:r>
    </w:p>
    <w:p>
      <w:pPr>
        <w:numPr>
          <w:ilvl w:val="0"/>
          <w:numId w:val="1001"/>
        </w:numPr>
        <w:pStyle w:val="Compact"/>
      </w:pPr>
      <w:r>
        <w:t xml:space="preserve">Tried to open two Amazon Books results pages by address. Amazon returned HTTP 503 both times, so no results page was opened this session.</w:t>
      </w:r>
    </w:p>
    <w:p>
      <w:pPr>
        <w:numPr>
          <w:ilvl w:val="0"/>
          <w:numId w:val="1001"/>
        </w:numPr>
        <w:pStyle w:val="Compact"/>
      </w:pPr>
      <w:r>
        <w:t xml:space="preserve">Ran 5 web searches (queries listed in section 20).</w:t>
      </w:r>
    </w:p>
    <w:p>
      <w:pPr>
        <w:numPr>
          <w:ilvl w:val="0"/>
          <w:numId w:val="1001"/>
        </w:numPr>
        <w:pStyle w:val="Compact"/>
      </w:pPr>
      <w:r>
        <w:t xml:space="preserve">Did not sign in, buy anything or change any account setting.</w:t>
      </w:r>
    </w:p>
    <w:p>
      <w:pPr>
        <w:numPr>
          <w:ilvl w:val="0"/>
          <w:numId w:val="1001"/>
        </w:numPr>
        <w:pStyle w:val="Compact"/>
      </w:pPr>
      <w:r>
        <w:t xml:space="preserve">Reused (and labelled as earlier work) the competitor and bestseller evidence in market-research.md from 2026-10-28 and 2026-10-29, where the browser was used with ZIP 90001.</w:t>
      </w:r>
    </w:p>
    <w:p>
      <w:pPr>
        <w:pStyle w:val="FirstParagraph"/>
      </w:pPr>
      <w:r>
        <w:rPr>
          <w:bCs/>
          <w:b/>
        </w:rPr>
        <w:t xml:space="preserve">Specific findings</w:t>
      </w:r>
    </w:p>
    <w:p>
      <w:pPr>
        <w:numPr>
          <w:ilvl w:val="0"/>
          <w:numId w:val="1002"/>
        </w:numPr>
        <w:pStyle w:val="Compact"/>
      </w:pPr>
      <w:r>
        <w:t xml:space="preserve">KDP: description limit is 4,000 characters including HTML tags; allowed tags are br, p, b, em, i, u, h4 to h6, ol, ul, li (h1 to h3 are not supported). [KDP help G201189630]</w:t>
      </w:r>
    </w:p>
    <w:p>
      <w:pPr>
        <w:numPr>
          <w:ilvl w:val="0"/>
          <w:numId w:val="1002"/>
        </w:numPr>
        <w:pStyle w:val="Compact"/>
      </w:pPr>
      <w:r>
        <w:t xml:space="preserve">KDP: title and subtitle together must be under 200 characters; description must not contain URLs, reviews, quotes, testimonials, price or availability, time-sensitive information or</w:t>
      </w:r>
      <w:r>
        <w:t xml:space="preserve"> </w:t>
      </w:r>
      <w:r>
        <w:t xml:space="preserve">‘</w:t>
      </w:r>
      <w:r>
        <w:t xml:space="preserve">any keywords or book tag phrases</w:t>
      </w:r>
      <w:r>
        <w:t xml:space="preserve">’</w:t>
      </w:r>
      <w:r>
        <w:t xml:space="preserve">. [G201097560, G201189630]</w:t>
      </w:r>
    </w:p>
    <w:p>
      <w:pPr>
        <w:numPr>
          <w:ilvl w:val="0"/>
          <w:numId w:val="1002"/>
        </w:numPr>
        <w:pStyle w:val="Compact"/>
      </w:pPr>
      <w:r>
        <w:t xml:space="preserve">KDP: seven keywords or short phrases; avoid words in the title, words already in the categories, subjective quality claims, time-sensitive words, generic words such as</w:t>
      </w:r>
      <w:r>
        <w:t xml:space="preserve"> </w:t>
      </w:r>
      <w:r>
        <w:t xml:space="preserve">‘</w:t>
      </w:r>
      <w:r>
        <w:t xml:space="preserve">book</w:t>
      </w:r>
      <w:r>
        <w:t xml:space="preserve">’</w:t>
      </w:r>
      <w:r>
        <w:t xml:space="preserve">, plural or spacing variants of the same term, other authors’ names, unauthorized brands, program names. The page gives no per-field character limit. [G201298500]</w:t>
      </w:r>
    </w:p>
    <w:p>
      <w:pPr>
        <w:numPr>
          <w:ilvl w:val="0"/>
          <w:numId w:val="1002"/>
        </w:numPr>
        <w:pStyle w:val="Compact"/>
      </w:pPr>
      <w:r>
        <w:t xml:space="preserve">KDP: up to three categories, choose the closest accurate match; changes can take 72 hours. [G200652170]</w:t>
      </w:r>
    </w:p>
    <w:p>
      <w:pPr>
        <w:numPr>
          <w:ilvl w:val="0"/>
          <w:numId w:val="1002"/>
        </w:numPr>
        <w:pStyle w:val="Compact"/>
      </w:pPr>
      <w:r>
        <w:t xml:space="preserve">Amazon suggestion service returned very few phrases for this niche. Useful:</w:t>
      </w:r>
      <w:r>
        <w:t xml:space="preserve"> </w:t>
      </w:r>
      <w:r>
        <w:t xml:space="preserve">‘</w:t>
      </w:r>
      <w:r>
        <w:t xml:space="preserve">paramedic study book</w:t>
      </w:r>
      <w:r>
        <w:t xml:space="preserve">’</w:t>
      </w:r>
      <w:r>
        <w:t xml:space="preserve">,</w:t>
      </w:r>
      <w:r>
        <w:t xml:space="preserve"> </w:t>
      </w:r>
      <w:r>
        <w:t xml:space="preserve">‘</w:t>
      </w:r>
      <w:r>
        <w:t xml:space="preserve">emt study coloring book</w:t>
      </w:r>
      <w:r>
        <w:t xml:space="preserve">’</w:t>
      </w:r>
      <w:r>
        <w:t xml:space="preserve">,</w:t>
      </w:r>
      <w:r>
        <w:t xml:space="preserve"> </w:t>
      </w:r>
      <w:r>
        <w:t xml:space="preserve">‘</w:t>
      </w:r>
      <w:r>
        <w:t xml:space="preserve">first aid and cpr book</w:t>
      </w:r>
      <w:r>
        <w:t xml:space="preserve">’</w:t>
      </w:r>
      <w:r>
        <w:t xml:space="preserve">,</w:t>
      </w:r>
      <w:r>
        <w:t xml:space="preserve"> </w:t>
      </w:r>
      <w:r>
        <w:t xml:space="preserve">‘</w:t>
      </w:r>
      <w:r>
        <w:t xml:space="preserve">emergency care guide for emt</w:t>
      </w:r>
      <w:r>
        <w:t xml:space="preserve">’</w:t>
      </w:r>
      <w:r>
        <w:t xml:space="preserve">,</w:t>
      </w:r>
      <w:r>
        <w:t xml:space="preserve"> </w:t>
      </w:r>
      <w:r>
        <w:t xml:space="preserve">‘</w:t>
      </w:r>
      <w:r>
        <w:t xml:space="preserve">emergency nursing book master the essential basics</w:t>
      </w:r>
      <w:r>
        <w:t xml:space="preserve">’</w:t>
      </w:r>
      <w:r>
        <w:t xml:space="preserve">,</w:t>
      </w:r>
      <w:r>
        <w:t xml:space="preserve"> </w:t>
      </w:r>
      <w:r>
        <w:t xml:space="preserve">‘</w:t>
      </w:r>
      <w:r>
        <w:t xml:space="preserve">emergency nursing for dummies</w:t>
      </w:r>
      <w:r>
        <w:t xml:space="preserve">’</w:t>
      </w:r>
      <w:r>
        <w:t xml:space="preserve">. Empty for:</w:t>
      </w:r>
      <w:r>
        <w:t xml:space="preserve"> </w:t>
      </w:r>
      <w:r>
        <w:t xml:space="preserve">‘</w:t>
      </w:r>
      <w:r>
        <w:t xml:space="preserve">emergency nursing for</w:t>
      </w:r>
      <w:r>
        <w:t xml:space="preserve">’</w:t>
      </w:r>
      <w:r>
        <w:t xml:space="preserve">,</w:t>
      </w:r>
      <w:r>
        <w:t xml:space="preserve"> </w:t>
      </w:r>
      <w:r>
        <w:t xml:space="preserve">‘</w:t>
      </w:r>
      <w:r>
        <w:t xml:space="preserve">emergency care for nursing</w:t>
      </w:r>
      <w:r>
        <w:t xml:space="preserve">’</w:t>
      </w:r>
      <w:r>
        <w:t xml:space="preserve">,</w:t>
      </w:r>
      <w:r>
        <w:t xml:space="preserve"> </w:t>
      </w:r>
      <w:r>
        <w:t xml:space="preserve">‘</w:t>
      </w:r>
      <w:r>
        <w:t xml:space="preserve">emergency assessment</w:t>
      </w:r>
      <w:r>
        <w:t xml:space="preserve">’</w:t>
      </w:r>
      <w:r>
        <w:t xml:space="preserve">,</w:t>
      </w:r>
      <w:r>
        <w:t xml:space="preserve"> </w:t>
      </w:r>
      <w:r>
        <w:t xml:space="preserve">‘</w:t>
      </w:r>
      <w:r>
        <w:t xml:space="preserve">nursing student emergency</w:t>
      </w:r>
      <w:r>
        <w:t xml:space="preserve">’</w:t>
      </w:r>
      <w:r>
        <w:t xml:space="preserve">,</w:t>
      </w:r>
      <w:r>
        <w:t xml:space="preserve"> </w:t>
      </w:r>
      <w:r>
        <w:t xml:space="preserve">‘</w:t>
      </w:r>
      <w:r>
        <w:t xml:space="preserve">primary survey</w:t>
      </w:r>
      <w:r>
        <w:t xml:space="preserve">’</w:t>
      </w:r>
      <w:r>
        <w:t xml:space="preserve">. [suggestion service, 2026-10-29]</w:t>
      </w:r>
    </w:p>
    <w:p>
      <w:pPr>
        <w:numPr>
          <w:ilvl w:val="0"/>
          <w:numId w:val="1002"/>
        </w:numPr>
        <w:pStyle w:val="Compact"/>
      </w:pPr>
      <w:r>
        <w:t xml:space="preserve">Earlier market research (browser, 2026-10-28/29) found real demand at $25 to $55, and a gap for a compact, illustrated, student-level guide under $30 to $50 that covers nursing and EMS students together. [market-research.md]</w:t>
      </w:r>
    </w:p>
    <w:p>
      <w:pPr>
        <w:numPr>
          <w:ilvl w:val="0"/>
          <w:numId w:val="1002"/>
        </w:numPr>
        <w:pStyle w:val="Compact"/>
      </w:pPr>
      <w:r>
        <w:t xml:space="preserve">A web search for illustrated emergency guides for nursing and EMS students found only Emergency Nursing at a Glance (nursing-focused) and a paramedic textbook, and no title aimed at both groups. [web search 2026-10-29]</w:t>
      </w:r>
    </w:p>
    <w:bookmarkEnd w:id="20"/>
    <w:bookmarkStart w:id="21" w:name="title-and-subtitle"/>
    <w:p>
      <w:pPr>
        <w:pStyle w:val="Heading2"/>
      </w:pPr>
      <w:r>
        <w:t xml:space="preserve">2. Title and subtitle</w:t>
      </w:r>
    </w:p>
    <w:p>
      <w:pPr>
        <w:pStyle w:val="FirstParagraph"/>
      </w:pPr>
      <w:r>
        <w:rPr>
          <w:bCs/>
          <w:b/>
        </w:rPr>
        <w:t xml:space="preserve">Title:</w:t>
      </w:r>
      <w:r>
        <w:t xml:space="preserve"> </w:t>
      </w:r>
      <w:r>
        <w:t xml:space="preserve">Emergency Nursing Fundamentals</w:t>
      </w:r>
    </w:p>
    <w:p>
      <w:pPr>
        <w:pStyle w:val="BodyText"/>
      </w:pPr>
      <w:r>
        <w:rPr>
          <w:bCs/>
          <w:b/>
        </w:rPr>
        <w:t xml:space="preserve">Subtitle:</w:t>
      </w:r>
      <w:r>
        <w:t xml:space="preserve"> </w:t>
      </w:r>
      <w:r>
        <w:t xml:space="preserve">A Compact Illustrated Guide to Rapid Assessment, Priorities and Procedures for Nursing, Paramedic, EMT and Allied Health Students</w:t>
      </w:r>
    </w:p>
    <w:p>
      <w:pPr>
        <w:pStyle w:val="BodyText"/>
      </w:pPr>
      <w:r>
        <w:rPr>
          <w:bCs/>
          <w:b/>
        </w:rPr>
        <w:t xml:space="preserve">Length together:</w:t>
      </w:r>
      <w:r>
        <w:t xml:space="preserve"> </w:t>
      </w:r>
      <w:r>
        <w:t xml:space="preserve">142 characters (KDP limit: fewer than 200).</w:t>
      </w:r>
    </w:p>
    <w:bookmarkEnd w:id="21"/>
    <w:bookmarkStart w:id="22" w:name="manuscript-analysis-summary"/>
    <w:p>
      <w:pPr>
        <w:pStyle w:val="Heading2"/>
      </w:pPr>
      <w:r>
        <w:t xml:space="preserve">3. Manuscript analysis summary</w:t>
      </w:r>
    </w:p>
    <w:p>
      <w:pPr>
        <w:pStyle w:val="FirstParagraph"/>
      </w:pPr>
      <w:r>
        <w:t xml:space="preserve">A 179-page, 5 x 8 inch, full-color illustrated study guide in six Parts and 45 numbered entries: the emergency approach (safety, triage, surveys, vital signs, communication); airway and breathing; cardiac emergencies and resuscitation; trauma, burns and environmental emergencies; medical emergencies; and special populations and safety. It has 25 figures, procedure boxes, Safety, Red Flags, Scope Note, Remember and Care Priorities boxes, a fictional illustrative case and eight review questions per Part, a 68-term glossary and an index. It is written for United States practice, gives no medicine doses, and says plainly that it does not replace training or local protocol. The text and images were created with AI tools (disclosed on the copyright page).</w:t>
      </w:r>
    </w:p>
    <w:bookmarkEnd w:id="22"/>
    <w:bookmarkStart w:id="23" w:name="target-reader"/>
    <w:p>
      <w:pPr>
        <w:pStyle w:val="Heading2"/>
      </w:pPr>
      <w:r>
        <w:t xml:space="preserve">4. Target reader</w:t>
      </w:r>
    </w:p>
    <w:p>
      <w:pPr>
        <w:pStyle w:val="FirstParagraph"/>
      </w:pPr>
      <w:r>
        <w:t xml:space="preserve">Nursing, paramedic, EMT and allied health students in their first emergency courses, labs and placements, and new responders who need a clear first guide to the emergency approach.</w:t>
      </w:r>
    </w:p>
    <w:bookmarkEnd w:id="23"/>
    <w:bookmarkStart w:id="24" w:name="main-reader-problem"/>
    <w:p>
      <w:pPr>
        <w:pStyle w:val="Heading2"/>
      </w:pPr>
      <w:r>
        <w:t xml:space="preserve">5. Main reader problem</w:t>
      </w:r>
    </w:p>
    <w:p>
      <w:pPr>
        <w:pStyle w:val="FirstParagraph"/>
      </w:pPr>
      <w:r>
        <w:t xml:space="preserve">Large emergency textbooks are long, dense and expensive, while short pocket guides give lists without the reason behind the steps. A new student needs a clear order of thinking they can remember under pressure.</w:t>
      </w:r>
    </w:p>
    <w:bookmarkEnd w:id="24"/>
    <w:bookmarkStart w:id="25" w:name="value-proposition"/>
    <w:p>
      <w:pPr>
        <w:pStyle w:val="Heading2"/>
      </w:pPr>
      <w:r>
        <w:t xml:space="preserve">6. Value proposition</w:t>
      </w:r>
    </w:p>
    <w:p>
      <w:pPr>
        <w:pStyle w:val="FirstParagraph"/>
      </w:pPr>
      <w:r>
        <w:t xml:space="preserve">A compact, illustrated, plain-language guide that teaches the order of emergency care, shows the steps in procedure boxes and figures, states each procedure’s scope, and tests recall with review questions and answers.</w:t>
      </w:r>
    </w:p>
    <w:bookmarkEnd w:id="25"/>
    <w:bookmarkStart w:id="26" w:name="key-manuscript-topics"/>
    <w:p>
      <w:pPr>
        <w:pStyle w:val="Heading2"/>
      </w:pPr>
      <w:r>
        <w:t xml:space="preserve">7. Key manuscript topics</w:t>
      </w:r>
    </w:p>
    <w:p>
      <w:pPr>
        <w:pStyle w:val="FirstParagraph"/>
      </w:pPr>
      <w:r>
        <w:t xml:space="preserve">Scene safety; triage and acuity; primary and secondary survey; vital signs; consent, handover and documentation; airway; bag-valve-mask; asthma, COPD, pneumonia; anaphylaxis; chest pain; dangerous rhythms; CPR and AED; shock; bleeding and tourniquets; head, spine and chest injuries; fractures; burns; heat and cold; altered mental status; stroke; seizures; sepsis; poisoning and overdose; abdominal pain; children; pregnancy and birth; older adults; behavioral emergencies; safety and abuse.</w:t>
      </w:r>
    </w:p>
    <w:bookmarkEnd w:id="26"/>
    <w:bookmarkStart w:id="27" w:name="X4b9c0beb88aaad56fb55846620941875f1091fb"/>
    <w:p>
      <w:pPr>
        <w:pStyle w:val="Heading2"/>
      </w:pPr>
      <w:r>
        <w:t xml:space="preserve">8. Description One (Problem and Solution), readable</w:t>
      </w:r>
    </w:p>
    <w:p>
      <w:pPr>
        <w:pStyle w:val="FirstParagraph"/>
      </w:pPr>
      <w:r>
        <w:rPr>
          <w:iCs/>
          <w:i/>
        </w:rPr>
        <w:t xml:space="preserve">385 words.</w:t>
      </w:r>
    </w:p>
    <w:p>
      <w:pPr>
        <w:pStyle w:val="BodyText"/>
      </w:pPr>
      <w:r>
        <w:rPr>
          <w:bCs/>
          <w:b/>
        </w:rPr>
        <w:t xml:space="preserve">Your first emergency shift will not wait for you to feel ready.</w:t>
      </w:r>
    </w:p>
    <w:p>
      <w:pPr>
        <w:pStyle w:val="BodyText"/>
      </w:pPr>
      <w:r>
        <w:t xml:space="preserve">A patient is struggling to breathe, another is bleeding, and a family member is asking what is happening. When the pressure is real, a long textbook is the last thing you can open. A guide that tells you what to do first, what to do next and when to ask for help is far more useful.</w:t>
      </w:r>
    </w:p>
    <w:p>
      <w:pPr>
        <w:pStyle w:val="BodyText"/>
      </w:pPr>
      <w:r>
        <w:t xml:space="preserve">Emergency Nursing Fundamentals is a compact, illustrated guide to the order of thinking that every responder needs: make the scene safe, sort who cannot wait, assess in a fixed order, then treat the problem in front of you. It is written for nursing, paramedic, EMT and allied health students in their first emergency placements and courses.</w:t>
      </w:r>
    </w:p>
    <w:p>
      <w:pPr>
        <w:pStyle w:val="BodyText"/>
      </w:pPr>
      <w:r>
        <w:rPr>
          <w:bCs/>
          <w:b/>
        </w:rPr>
        <w:t xml:space="preserve">What you will find inside</w:t>
      </w:r>
    </w:p>
    <w:p>
      <w:pPr>
        <w:numPr>
          <w:ilvl w:val="0"/>
          <w:numId w:val="1003"/>
        </w:numPr>
        <w:pStyle w:val="Compact"/>
      </w:pPr>
      <w:r>
        <w:t xml:space="preserve">Six Parts and 45 numbered entries, so you can find a topic fast</w:t>
      </w:r>
    </w:p>
    <w:p>
      <w:pPr>
        <w:numPr>
          <w:ilvl w:val="0"/>
          <w:numId w:val="1003"/>
        </w:numPr>
        <w:pStyle w:val="Compact"/>
      </w:pPr>
      <w:r>
        <w:t xml:space="preserve">25 figures: anatomy illustrations, flow charts and step-by-step diagrams</w:t>
      </w:r>
    </w:p>
    <w:p>
      <w:pPr>
        <w:numPr>
          <w:ilvl w:val="0"/>
          <w:numId w:val="1003"/>
        </w:numPr>
        <w:pStyle w:val="Compact"/>
      </w:pPr>
      <w:r>
        <w:t xml:space="preserve">Procedure boxes with numbered steps, plus Safety, Red Flags and Scope Note boxes</w:t>
      </w:r>
    </w:p>
    <w:p>
      <w:pPr>
        <w:numPr>
          <w:ilvl w:val="0"/>
          <w:numId w:val="1003"/>
        </w:numPr>
        <w:pStyle w:val="Compact"/>
      </w:pPr>
      <w:r>
        <w:t xml:space="preserve">An illustrative case, a summary of priorities and eight review questions at the end of every Part, with answers</w:t>
      </w:r>
    </w:p>
    <w:p>
      <w:pPr>
        <w:numPr>
          <w:ilvl w:val="0"/>
          <w:numId w:val="1003"/>
        </w:numPr>
        <w:pStyle w:val="Compact"/>
      </w:pPr>
      <w:r>
        <w:t xml:space="preserve">A glossary of 68 terms and an index</w:t>
      </w:r>
    </w:p>
    <w:p>
      <w:pPr>
        <w:pStyle w:val="FirstParagraph"/>
      </w:pPr>
      <w:r>
        <w:rPr>
          <w:bCs/>
          <w:b/>
        </w:rPr>
        <w:t xml:space="preserve">Topics covered</w:t>
      </w:r>
    </w:p>
    <w:p>
      <w:pPr>
        <w:pStyle w:val="BodyText"/>
      </w:pPr>
      <w:r>
        <w:t xml:space="preserve">Scene safety, triage and acuity, the primary and secondary survey, airway and breathing emergencies, bag-valve-mask ventilation, anaphylaxis, chest pain and the heart, CPR and the AED, shock, bleeding control, burns, fractures, stroke, seizures, sepsis, poisoning, children, pregnancy, older adults and behavioral emergencies.</w:t>
      </w:r>
    </w:p>
    <w:p>
      <w:pPr>
        <w:pStyle w:val="BodyText"/>
      </w:pPr>
      <w:r>
        <w:rPr>
          <w:bCs/>
          <w:b/>
        </w:rPr>
        <w:t xml:space="preserve">Who it is for</w:t>
      </w:r>
    </w:p>
    <w:p>
      <w:pPr>
        <w:pStyle w:val="BodyText"/>
      </w:pPr>
      <w:r>
        <w:rPr>
          <w:bCs/>
          <w:b/>
        </w:rPr>
        <w:t xml:space="preserve">Why the order matters</w:t>
      </w:r>
    </w:p>
    <w:p>
      <w:pPr>
        <w:pStyle w:val="BodyText"/>
      </w:pPr>
      <w:r>
        <w:t xml:space="preserve">Most mistakes in the first minutes of an emergency come from skipping a step, not from missing a rare fact. Each entry in this guide gives the reason behind its steps, so you understand why airway comes before circulation, why a scene check comes before everything, and why a patient who looks well can still be sick. Understanding the reason helps you remember the sequence and adapt when a real patient does not match the picture in your mind.</w:t>
      </w:r>
    </w:p>
    <w:p>
      <w:pPr>
        <w:pStyle w:val="BodyText"/>
      </w:pPr>
      <w:r>
        <w:t xml:space="preserve">Students and new responders who want a clear first guide to the emergency approach, written in plain language for United States practice. It gives no medicine doses and does not replace your course, your instructor, your local protocol or your medical director.</w:t>
      </w:r>
    </w:p>
    <w:p>
      <w:pPr>
        <w:pStyle w:val="BodyText"/>
      </w:pPr>
      <w:r>
        <w:t xml:space="preserve">Open it on the first page, learn the order of thinking, and carry it into your next lab, placement or shift.</w:t>
      </w:r>
    </w:p>
    <w:bookmarkEnd w:id="27"/>
    <w:bookmarkStart w:id="28" w:name="description-one-kdp-html"/>
    <w:p>
      <w:pPr>
        <w:pStyle w:val="Heading2"/>
      </w:pPr>
      <w:r>
        <w:t xml:space="preserve">9. Description One, KDP HTML</w:t>
      </w:r>
    </w:p>
    <w:p>
      <w:pPr>
        <w:pStyle w:val="FirstParagraph"/>
      </w:pPr>
      <w:r>
        <w:rPr>
          <w:iCs/>
          <w:i/>
        </w:rPr>
        <w:t xml:space="preserve">2415 characters including tags (limit 4,000).</w:t>
      </w:r>
    </w:p>
    <w:p>
      <w:pPr>
        <w:pStyle w:val="SourceCode"/>
      </w:pPr>
      <w:r>
        <w:rPr>
          <w:rStyle w:val="DataTypeTok"/>
        </w:rPr>
        <w:t xml:space="preserve">&lt;</w:t>
      </w:r>
      <w:r>
        <w:rPr>
          <w:rStyle w:val="KeywordTok"/>
        </w:rPr>
        <w:t xml:space="preserve">h4</w:t>
      </w:r>
      <w:r>
        <w:rPr>
          <w:rStyle w:val="DataTypeTok"/>
        </w:rPr>
        <w:t xml:space="preserve">&gt;</w:t>
      </w:r>
      <w:r>
        <w:rPr>
          <w:rStyle w:val="NormalTok"/>
        </w:rPr>
        <w:t xml:space="preserve">Your first emergency shift will not wait for you to feel ready.</w:t>
      </w:r>
      <w:r>
        <w:rPr>
          <w:rStyle w:val="DataTypeTok"/>
        </w:rPr>
        <w:t xml:space="preserve">&lt;/</w:t>
      </w:r>
      <w:r>
        <w:rPr>
          <w:rStyle w:val="KeywordTok"/>
        </w:rPr>
        <w:t xml:space="preserve">h4</w:t>
      </w:r>
      <w:r>
        <w:rPr>
          <w:rStyle w:val="DataTypeTok"/>
        </w:rPr>
        <w:t xml:space="preserve">&gt;&lt;</w:t>
      </w:r>
      <w:r>
        <w:rPr>
          <w:rStyle w:val="KeywordTok"/>
        </w:rPr>
        <w:t xml:space="preserve">p</w:t>
      </w:r>
      <w:r>
        <w:rPr>
          <w:rStyle w:val="DataTypeTok"/>
        </w:rPr>
        <w:t xml:space="preserve">&gt;</w:t>
      </w:r>
      <w:r>
        <w:rPr>
          <w:rStyle w:val="NormalTok"/>
        </w:rPr>
        <w:t xml:space="preserve">A patient is struggling to breathe, another is bleeding, and a family member is asking what is happening. When the pressure is real, a long textbook is the last thing you can open. A guide that tells you what to do first, what to do next and when to ask for help is far more useful.</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Emergency Nursing Fundamentals</w:t>
      </w:r>
      <w:r>
        <w:rPr>
          <w:rStyle w:val="DataTypeTok"/>
        </w:rPr>
        <w:t xml:space="preserve">&lt;/</w:t>
      </w:r>
      <w:r>
        <w:rPr>
          <w:rStyle w:val="KeywordTok"/>
        </w:rPr>
        <w:t xml:space="preserve">b</w:t>
      </w:r>
      <w:r>
        <w:rPr>
          <w:rStyle w:val="DataTypeTok"/>
        </w:rPr>
        <w:t xml:space="preserve">&gt;</w:t>
      </w:r>
      <w:r>
        <w:rPr>
          <w:rStyle w:val="NormalTok"/>
        </w:rPr>
        <w:t xml:space="preserve"> is a compact, illustrated guide to the order of thinking that every responder needs: make the scene safe, sort who cannot wait, assess in a fixed order, then treat the problem in front of you. It is written for nursing, paramedic, EMT and allied health students in their first emergency placements and courses.</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What you will find inside</w:t>
      </w:r>
      <w:r>
        <w:rPr>
          <w:rStyle w:val="DataTypeTok"/>
        </w:rPr>
        <w:t xml:space="preserve">&lt;/</w:t>
      </w:r>
      <w:r>
        <w:rPr>
          <w:rStyle w:val="KeywordTok"/>
        </w:rPr>
        <w:t xml:space="preserve">h5</w:t>
      </w:r>
      <w:r>
        <w:rPr>
          <w:rStyle w:val="DataTypeTok"/>
        </w:rPr>
        <w:t xml:space="preserve">&gt;&lt;</w:t>
      </w:r>
      <w:r>
        <w:rPr>
          <w:rStyle w:val="KeywordTok"/>
        </w:rPr>
        <w:t xml:space="preserve">ul</w:t>
      </w:r>
      <w:r>
        <w:rPr>
          <w:rStyle w:val="DataTypeTok"/>
        </w:rPr>
        <w:t xml:space="preserve">&gt;&lt;</w:t>
      </w:r>
      <w:r>
        <w:rPr>
          <w:rStyle w:val="KeywordTok"/>
        </w:rPr>
        <w:t xml:space="preserve">li</w:t>
      </w:r>
      <w:r>
        <w:rPr>
          <w:rStyle w:val="DataTypeTok"/>
        </w:rPr>
        <w:t xml:space="preserve">&gt;</w:t>
      </w:r>
      <w:r>
        <w:rPr>
          <w:rStyle w:val="NormalTok"/>
        </w:rPr>
        <w:t xml:space="preserve">Six Parts and 45 numbered entries, so you can find a topic fast</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25 figures: anatomy illustrations, flow charts and step-by-step diagrams</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Procedure boxes with numbered steps, plus Safety, Red Flags and Scope Note boxes</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An illustrative case, a summary of priorities and eight review questions at the end of every Part, with answers</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A glossary of 68 terms and an index</w:t>
      </w:r>
      <w:r>
        <w:rPr>
          <w:rStyle w:val="DataTypeTok"/>
        </w:rPr>
        <w:t xml:space="preserve">&lt;/</w:t>
      </w:r>
      <w:r>
        <w:rPr>
          <w:rStyle w:val="KeywordTok"/>
        </w:rPr>
        <w:t xml:space="preserve">li</w:t>
      </w:r>
      <w:r>
        <w:rPr>
          <w:rStyle w:val="DataTypeTok"/>
        </w:rPr>
        <w:t xml:space="preserve">&gt;&lt;/</w:t>
      </w:r>
      <w:r>
        <w:rPr>
          <w:rStyle w:val="KeywordTok"/>
        </w:rPr>
        <w:t xml:space="preserve">ul</w:t>
      </w:r>
      <w:r>
        <w:rPr>
          <w:rStyle w:val="DataTypeTok"/>
        </w:rPr>
        <w:t xml:space="preserve">&gt;&lt;</w:t>
      </w:r>
      <w:r>
        <w:rPr>
          <w:rStyle w:val="KeywordTok"/>
        </w:rPr>
        <w:t xml:space="preserve">h5</w:t>
      </w:r>
      <w:r>
        <w:rPr>
          <w:rStyle w:val="DataTypeTok"/>
        </w:rPr>
        <w:t xml:space="preserve">&gt;</w:t>
      </w:r>
      <w:r>
        <w:rPr>
          <w:rStyle w:val="NormalTok"/>
        </w:rPr>
        <w:t xml:space="preserve">Topics covered</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Scene safety, triage and acuity, the primary and secondary survey, airway and breathing emergencies, bag-valve-mask ventilation, anaphylaxis, chest pain and the heart, CPR and the AED, shock, bleeding control, burns, fractures, stroke, seizures, sepsis, poisoning, children, pregnancy, older adults and behavioral emergencies.</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Who it is for</w:t>
      </w:r>
      <w:r>
        <w:rPr>
          <w:rStyle w:val="DataTypeTok"/>
        </w:rPr>
        <w:t xml:space="preserve">&lt;/</w:t>
      </w:r>
      <w:r>
        <w:rPr>
          <w:rStyle w:val="KeywordTok"/>
        </w:rPr>
        <w:t xml:space="preserve">h5</w:t>
      </w:r>
      <w:r>
        <w:rPr>
          <w:rStyle w:val="DataTypeTok"/>
        </w:rPr>
        <w:t xml:space="preserve">&gt;&lt;</w:t>
      </w:r>
      <w:r>
        <w:rPr>
          <w:rStyle w:val="KeywordTok"/>
        </w:rPr>
        <w:t xml:space="preserve">h5</w:t>
      </w:r>
      <w:r>
        <w:rPr>
          <w:rStyle w:val="DataTypeTok"/>
        </w:rPr>
        <w:t xml:space="preserve">&gt;</w:t>
      </w:r>
      <w:r>
        <w:rPr>
          <w:rStyle w:val="NormalTok"/>
        </w:rPr>
        <w:t xml:space="preserve">Why the order matters</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Most mistakes in the first minutes of an emergency come from skipping a step, not from missing a rare fact. Each entry in this guide gives the reason behind its steps, so you understand why airway comes before circulation, why a scene check comes before everything, and why a patient who looks well can still be sick. Understanding the reason helps you remember the sequence and adapt when a real patient does not match the picture in your mind.</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w:t>
      </w:r>
      <w:r>
        <w:rPr>
          <w:rStyle w:val="NormalTok"/>
        </w:rPr>
        <w:t xml:space="preserve">Students and new responders who want a clear first guide to the emergency approach, written in plain language for United States practice. It gives no medicine doses and does not replace your course, your instructor, your local protocol or your medical director.</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Open it on the first page, learn the order of thinking, and carry it into your next lab, placement or shift.</w:t>
      </w:r>
      <w:r>
        <w:rPr>
          <w:rStyle w:val="DataTypeTok"/>
        </w:rPr>
        <w:t xml:space="preserve">&lt;/</w:t>
      </w:r>
      <w:r>
        <w:rPr>
          <w:rStyle w:val="KeywordTok"/>
        </w:rPr>
        <w:t xml:space="preserve">b</w:t>
      </w:r>
      <w:r>
        <w:rPr>
          <w:rStyle w:val="DataTypeTok"/>
        </w:rPr>
        <w:t xml:space="preserve">&gt;&lt;/</w:t>
      </w:r>
      <w:r>
        <w:rPr>
          <w:rStyle w:val="KeywordTok"/>
        </w:rPr>
        <w:t xml:space="preserve">p</w:t>
      </w:r>
      <w:r>
        <w:rPr>
          <w:rStyle w:val="DataTypeTok"/>
        </w:rPr>
        <w:t xml:space="preserve">&gt;</w:t>
      </w:r>
    </w:p>
    <w:bookmarkEnd w:id="28"/>
    <w:bookmarkStart w:id="29" w:name="X6131e46556342fceaef54465eff5f0dea17c73f"/>
    <w:p>
      <w:pPr>
        <w:pStyle w:val="Heading2"/>
      </w:pPr>
      <w:r>
        <w:t xml:space="preserve">10. Description Two (Practical Benefits and Application), readable</w:t>
      </w:r>
    </w:p>
    <w:p>
      <w:pPr>
        <w:pStyle w:val="FirstParagraph"/>
      </w:pPr>
      <w:r>
        <w:rPr>
          <w:iCs/>
          <w:i/>
        </w:rPr>
        <w:t xml:space="preserve">377 words.</w:t>
      </w:r>
    </w:p>
    <w:p>
      <w:pPr>
        <w:pStyle w:val="BodyText"/>
      </w:pPr>
      <w:r>
        <w:rPr>
          <w:bCs/>
          <w:b/>
        </w:rPr>
        <w:t xml:space="preserve">Learn what to do first, then what to do next.</w:t>
      </w:r>
    </w:p>
    <w:p>
      <w:pPr>
        <w:pStyle w:val="BodyText"/>
      </w:pPr>
      <w:r>
        <w:t xml:space="preserve">Emergency care is learned in a fixed order. Emergency Nursing Fundamentals teaches that order in six clear Parts, with the steps, warning signs and limits of your role set out so you can practice them on a manikin and recall them under pressure.</w:t>
      </w:r>
    </w:p>
    <w:p>
      <w:pPr>
        <w:pStyle w:val="BodyText"/>
      </w:pPr>
      <w:r>
        <w:rPr>
          <w:bCs/>
          <w:b/>
        </w:rPr>
        <w:t xml:space="preserve">What this guide helps you do</w:t>
      </w:r>
    </w:p>
    <w:p>
      <w:pPr>
        <w:numPr>
          <w:ilvl w:val="0"/>
          <w:numId w:val="1004"/>
        </w:numPr>
        <w:pStyle w:val="Compact"/>
      </w:pPr>
      <w:r>
        <w:t xml:space="preserve">Check a scene for danger before you touch a patient</w:t>
      </w:r>
    </w:p>
    <w:p>
      <w:pPr>
        <w:numPr>
          <w:ilvl w:val="0"/>
          <w:numId w:val="1004"/>
        </w:numPr>
        <w:pStyle w:val="Compact"/>
      </w:pPr>
      <w:r>
        <w:t xml:space="preserve">Sort patients by how urgently they need help, using five levels of acuity</w:t>
      </w:r>
    </w:p>
    <w:p>
      <w:pPr>
        <w:numPr>
          <w:ilvl w:val="0"/>
          <w:numId w:val="1004"/>
        </w:numPr>
        <w:pStyle w:val="Compact"/>
      </w:pPr>
      <w:r>
        <w:t xml:space="preserve">Work through the primary survey and secondary survey in the right order</w:t>
      </w:r>
    </w:p>
    <w:p>
      <w:pPr>
        <w:numPr>
          <w:ilvl w:val="0"/>
          <w:numId w:val="1004"/>
        </w:numPr>
        <w:pStyle w:val="Compact"/>
      </w:pPr>
      <w:r>
        <w:t xml:space="preserve">Recognize breathing trouble, anaphylaxis, chest pain, stroke, seizure, sepsis and shock</w:t>
      </w:r>
    </w:p>
    <w:p>
      <w:pPr>
        <w:numPr>
          <w:ilvl w:val="0"/>
          <w:numId w:val="1004"/>
        </w:numPr>
        <w:pStyle w:val="Compact"/>
      </w:pPr>
      <w:r>
        <w:t xml:space="preserve">Follow step-by-step procedures for CPR, AED use, choking, bleeding control and splinting</w:t>
      </w:r>
    </w:p>
    <w:p>
      <w:pPr>
        <w:numPr>
          <w:ilvl w:val="0"/>
          <w:numId w:val="1004"/>
        </w:numPr>
        <w:pStyle w:val="Compact"/>
      </w:pPr>
      <w:r>
        <w:t xml:space="preserve">Adjust your approach for children, pregnancy, older adults and patients in a mental health crisis</w:t>
      </w:r>
    </w:p>
    <w:p>
      <w:pPr>
        <w:numPr>
          <w:ilvl w:val="0"/>
          <w:numId w:val="1004"/>
        </w:numPr>
        <w:pStyle w:val="Compact"/>
      </w:pPr>
      <w:r>
        <w:t xml:space="preserve">Hand over a patient clearly and reassess as things change</w:t>
      </w:r>
    </w:p>
    <w:p>
      <w:pPr>
        <w:pStyle w:val="FirstParagraph"/>
      </w:pPr>
      <w:r>
        <w:rPr>
          <w:bCs/>
          <w:b/>
        </w:rPr>
        <w:t xml:space="preserve">Built for study and quick recall</w:t>
      </w:r>
    </w:p>
    <w:p>
      <w:pPr>
        <w:pStyle w:val="BodyText"/>
      </w:pPr>
      <w:r>
        <w:t xml:space="preserve">Every Part opens with what you will be able to do and closes with an illustrative case, a summary of care priorities and eight review questions with answers. Twenty-five figures show anatomy, decision paths and technique. Safety, Red Flags, Scope Note and Remember boxes mark the points that matter most.</w:t>
      </w:r>
    </w:p>
    <w:p>
      <w:pPr>
        <w:pStyle w:val="BodyText"/>
      </w:pPr>
      <w:r>
        <w:rPr>
          <w:bCs/>
          <w:b/>
        </w:rPr>
        <w:t xml:space="preserve">Who should read it</w:t>
      </w:r>
    </w:p>
    <w:p>
      <w:pPr>
        <w:pStyle w:val="BodyText"/>
      </w:pPr>
      <w:r>
        <w:rPr>
          <w:bCs/>
          <w:b/>
        </w:rPr>
        <w:t xml:space="preserve">Clear limits, honest scope</w:t>
      </w:r>
    </w:p>
    <w:p>
      <w:pPr>
        <w:pStyle w:val="BodyText"/>
      </w:pPr>
      <w:r>
        <w:t xml:space="preserve">What you may do depends on your license, certification, course and the rules of your service or school. Every procedure in this guide says so, tells you when to stop, and tells you when to call for more help. Practical advice is paired with plain statements of what the book does not cover, such as medicine amounts, intravenous access, reading heart tracings and advanced airway skills, so you always know where this guide ends and your training begins.</w:t>
      </w:r>
    </w:p>
    <w:p>
      <w:pPr>
        <w:pStyle w:val="BodyText"/>
      </w:pPr>
      <w:r>
        <w:t xml:space="preserve">Illustrative cases are fictional and written for teaching. Each one walks through a realistic situation from the first look at the scene to the handover, so you can see the priorities applied in order and compare your own thinking with the steps shown.</w:t>
      </w:r>
    </w:p>
    <w:p>
      <w:pPr>
        <w:pStyle w:val="BodyText"/>
      </w:pPr>
      <w:r>
        <w:t xml:space="preserve">Nursing, paramedic, EMT and allied health students, and anyone new to emergency settings who wants a compact, practical first reference. It is written for United States practice and gives no medicine doses.</w:t>
      </w:r>
    </w:p>
    <w:p>
      <w:pPr>
        <w:pStyle w:val="BodyText"/>
      </w:pPr>
      <w:r>
        <w:t xml:space="preserve">Add it to your bag, read one Part at a time, and practice each skill with your instructor.</w:t>
      </w:r>
    </w:p>
    <w:bookmarkEnd w:id="29"/>
    <w:bookmarkStart w:id="30" w:name="description-two-kdp-html"/>
    <w:p>
      <w:pPr>
        <w:pStyle w:val="Heading2"/>
      </w:pPr>
      <w:r>
        <w:t xml:space="preserve">11. Description Two, KDP HTML</w:t>
      </w:r>
    </w:p>
    <w:p>
      <w:pPr>
        <w:pStyle w:val="FirstParagraph"/>
      </w:pPr>
      <w:r>
        <w:rPr>
          <w:iCs/>
          <w:i/>
        </w:rPr>
        <w:t xml:space="preserve">2397 characters including tags (limit 4,000).</w:t>
      </w:r>
    </w:p>
    <w:p>
      <w:pPr>
        <w:pStyle w:val="SourceCode"/>
      </w:pPr>
      <w:r>
        <w:rPr>
          <w:rStyle w:val="DataTypeTok"/>
        </w:rPr>
        <w:t xml:space="preserve">&lt;</w:t>
      </w:r>
      <w:r>
        <w:rPr>
          <w:rStyle w:val="KeywordTok"/>
        </w:rPr>
        <w:t xml:space="preserve">h4</w:t>
      </w:r>
      <w:r>
        <w:rPr>
          <w:rStyle w:val="DataTypeTok"/>
        </w:rPr>
        <w:t xml:space="preserve">&gt;</w:t>
      </w:r>
      <w:r>
        <w:rPr>
          <w:rStyle w:val="NormalTok"/>
        </w:rPr>
        <w:t xml:space="preserve">Learn what to do first, then what to do next.</w:t>
      </w:r>
      <w:r>
        <w:rPr>
          <w:rStyle w:val="DataTypeTok"/>
        </w:rPr>
        <w:t xml:space="preserve">&lt;/</w:t>
      </w:r>
      <w:r>
        <w:rPr>
          <w:rStyle w:val="KeywordTok"/>
        </w:rPr>
        <w:t xml:space="preserve">h4</w:t>
      </w:r>
      <w:r>
        <w:rPr>
          <w:rStyle w:val="DataTypeTok"/>
        </w:rPr>
        <w:t xml:space="preserve">&gt;&lt;</w:t>
      </w:r>
      <w:r>
        <w:rPr>
          <w:rStyle w:val="KeywordTok"/>
        </w:rPr>
        <w:t xml:space="preserve">p</w:t>
      </w:r>
      <w:r>
        <w:rPr>
          <w:rStyle w:val="DataTypeTok"/>
        </w:rPr>
        <w:t xml:space="preserve">&gt;</w:t>
      </w:r>
      <w:r>
        <w:rPr>
          <w:rStyle w:val="NormalTok"/>
        </w:rPr>
        <w:t xml:space="preserve">Emergency care is learned in a fixed order. </w:t>
      </w:r>
      <w:r>
        <w:rPr>
          <w:rStyle w:val="DataTypeTok"/>
        </w:rPr>
        <w:t xml:space="preserve">&lt;</w:t>
      </w:r>
      <w:r>
        <w:rPr>
          <w:rStyle w:val="KeywordTok"/>
        </w:rPr>
        <w:t xml:space="preserve">b</w:t>
      </w:r>
      <w:r>
        <w:rPr>
          <w:rStyle w:val="DataTypeTok"/>
        </w:rPr>
        <w:t xml:space="preserve">&gt;</w:t>
      </w:r>
      <w:r>
        <w:rPr>
          <w:rStyle w:val="NormalTok"/>
        </w:rPr>
        <w:t xml:space="preserve">Emergency Nursing Fundamentals</w:t>
      </w:r>
      <w:r>
        <w:rPr>
          <w:rStyle w:val="DataTypeTok"/>
        </w:rPr>
        <w:t xml:space="preserve">&lt;/</w:t>
      </w:r>
      <w:r>
        <w:rPr>
          <w:rStyle w:val="KeywordTok"/>
        </w:rPr>
        <w:t xml:space="preserve">b</w:t>
      </w:r>
      <w:r>
        <w:rPr>
          <w:rStyle w:val="DataTypeTok"/>
        </w:rPr>
        <w:t xml:space="preserve">&gt;</w:t>
      </w:r>
      <w:r>
        <w:rPr>
          <w:rStyle w:val="NormalTok"/>
        </w:rPr>
        <w:t xml:space="preserve"> teaches that order in six clear Parts, with the steps, warning signs and limits of your role set out so you can practice them on a manikin and recall them under pressure.</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What this guide helps you do</w:t>
      </w:r>
      <w:r>
        <w:rPr>
          <w:rStyle w:val="DataTypeTok"/>
        </w:rPr>
        <w:t xml:space="preserve">&lt;/</w:t>
      </w:r>
      <w:r>
        <w:rPr>
          <w:rStyle w:val="KeywordTok"/>
        </w:rPr>
        <w:t xml:space="preserve">h5</w:t>
      </w:r>
      <w:r>
        <w:rPr>
          <w:rStyle w:val="DataTypeTok"/>
        </w:rPr>
        <w:t xml:space="preserve">&gt;&lt;</w:t>
      </w:r>
      <w:r>
        <w:rPr>
          <w:rStyle w:val="KeywordTok"/>
        </w:rPr>
        <w:t xml:space="preserve">ul</w:t>
      </w:r>
      <w:r>
        <w:rPr>
          <w:rStyle w:val="DataTypeTok"/>
        </w:rPr>
        <w:t xml:space="preserve">&gt;&lt;</w:t>
      </w:r>
      <w:r>
        <w:rPr>
          <w:rStyle w:val="KeywordTok"/>
        </w:rPr>
        <w:t xml:space="preserve">li</w:t>
      </w:r>
      <w:r>
        <w:rPr>
          <w:rStyle w:val="DataTypeTok"/>
        </w:rPr>
        <w:t xml:space="preserve">&gt;</w:t>
      </w:r>
      <w:r>
        <w:rPr>
          <w:rStyle w:val="NormalTok"/>
        </w:rPr>
        <w:t xml:space="preserve">Check a scene for danger before you touch a patient</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Sort patients by how urgently they need help, using five levels of acuity</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Work through the primary survey and secondary survey in the right order</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Recognize breathing trouble, anaphylaxis, chest pain, stroke, seizure, sepsis and shock</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Follow step-by-step procedures for CPR, AED use, choking, bleeding control and splinting</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Adjust your approach for children, pregnancy, older adults and patients in a mental health crisis</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Hand over a patient clearly and reassess as things change</w:t>
      </w:r>
      <w:r>
        <w:rPr>
          <w:rStyle w:val="DataTypeTok"/>
        </w:rPr>
        <w:t xml:space="preserve">&lt;/</w:t>
      </w:r>
      <w:r>
        <w:rPr>
          <w:rStyle w:val="KeywordTok"/>
        </w:rPr>
        <w:t xml:space="preserve">li</w:t>
      </w:r>
      <w:r>
        <w:rPr>
          <w:rStyle w:val="DataTypeTok"/>
        </w:rPr>
        <w:t xml:space="preserve">&gt;&lt;/</w:t>
      </w:r>
      <w:r>
        <w:rPr>
          <w:rStyle w:val="KeywordTok"/>
        </w:rPr>
        <w:t xml:space="preserve">ul</w:t>
      </w:r>
      <w:r>
        <w:rPr>
          <w:rStyle w:val="DataTypeTok"/>
        </w:rPr>
        <w:t xml:space="preserve">&gt;&lt;</w:t>
      </w:r>
      <w:r>
        <w:rPr>
          <w:rStyle w:val="KeywordTok"/>
        </w:rPr>
        <w:t xml:space="preserve">h5</w:t>
      </w:r>
      <w:r>
        <w:rPr>
          <w:rStyle w:val="DataTypeTok"/>
        </w:rPr>
        <w:t xml:space="preserve">&gt;</w:t>
      </w:r>
      <w:r>
        <w:rPr>
          <w:rStyle w:val="NormalTok"/>
        </w:rPr>
        <w:t xml:space="preserve">Built for study and quick recall</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Every Part opens with what you will be able to do and closes with an illustrative case, a summary of care priorities and eight review questions with answers. Twenty-five figures show anatomy, decision paths and technique. Safety, Red Flags, Scope Note and Remember boxes mark the points that matter most.</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Who should read it</w:t>
      </w:r>
      <w:r>
        <w:rPr>
          <w:rStyle w:val="DataTypeTok"/>
        </w:rPr>
        <w:t xml:space="preserve">&lt;/</w:t>
      </w:r>
      <w:r>
        <w:rPr>
          <w:rStyle w:val="KeywordTok"/>
        </w:rPr>
        <w:t xml:space="preserve">h5</w:t>
      </w:r>
      <w:r>
        <w:rPr>
          <w:rStyle w:val="DataTypeTok"/>
        </w:rPr>
        <w:t xml:space="preserve">&gt;&lt;</w:t>
      </w:r>
      <w:r>
        <w:rPr>
          <w:rStyle w:val="KeywordTok"/>
        </w:rPr>
        <w:t xml:space="preserve">h5</w:t>
      </w:r>
      <w:r>
        <w:rPr>
          <w:rStyle w:val="DataTypeTok"/>
        </w:rPr>
        <w:t xml:space="preserve">&gt;</w:t>
      </w:r>
      <w:r>
        <w:rPr>
          <w:rStyle w:val="NormalTok"/>
        </w:rPr>
        <w:t xml:space="preserve">Clear limits, honest scope</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What you may do depends on your license, certification, course and the rules of your service or school. Every procedure in this guide says so, tells you when to stop, and tells you when to call for more help. Practical advice is paired with plain statements of what the book does not cover, such as medicine amounts, intravenous access, reading heart tracings and advanced airway skills, so you always know where this guide ends and your training begins.</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w:t>
      </w:r>
      <w:r>
        <w:rPr>
          <w:rStyle w:val="NormalTok"/>
        </w:rPr>
        <w:t xml:space="preserve">Illustrative cases are fictional and written for teaching. Each one walks through a realistic situation from the first look at the scene to the handover, so you can see the priorities applied in order and compare your own thinking with the steps shown.</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w:t>
      </w:r>
      <w:r>
        <w:rPr>
          <w:rStyle w:val="NormalTok"/>
        </w:rPr>
        <w:t xml:space="preserve">Nursing, paramedic, EMT and allied health students, and anyone new to emergency settings who wants a compact, practical first reference. It is written for United States practice and gives no medicine doses.</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Add it to your bag, read one Part at a time, and practice each skill with your instructor.</w:t>
      </w:r>
      <w:r>
        <w:rPr>
          <w:rStyle w:val="DataTypeTok"/>
        </w:rPr>
        <w:t xml:space="preserve">&lt;/</w:t>
      </w:r>
      <w:r>
        <w:rPr>
          <w:rStyle w:val="KeywordTok"/>
        </w:rPr>
        <w:t xml:space="preserve">b</w:t>
      </w:r>
      <w:r>
        <w:rPr>
          <w:rStyle w:val="DataTypeTok"/>
        </w:rPr>
        <w:t xml:space="preserve">&gt;&lt;/</w:t>
      </w:r>
      <w:r>
        <w:rPr>
          <w:rStyle w:val="KeywordTok"/>
        </w:rPr>
        <w:t xml:space="preserve">p</w:t>
      </w:r>
      <w:r>
        <w:rPr>
          <w:rStyle w:val="DataTypeTok"/>
        </w:rPr>
        <w:t xml:space="preserve">&gt;</w:t>
      </w:r>
    </w:p>
    <w:bookmarkEnd w:id="30"/>
    <w:bookmarkStart w:id="31" w:name="X279e587ce9adc8d02c847dd4a2564c3fba60101"/>
    <w:p>
      <w:pPr>
        <w:pStyle w:val="Heading2"/>
      </w:pPr>
      <w:r>
        <w:t xml:space="preserve">12. Description Three (Comprehensive Guide and Authority), readable</w:t>
      </w:r>
    </w:p>
    <w:p>
      <w:pPr>
        <w:pStyle w:val="FirstParagraph"/>
      </w:pPr>
      <w:r>
        <w:rPr>
          <w:iCs/>
          <w:i/>
        </w:rPr>
        <w:t xml:space="preserve">358 words.</w:t>
      </w:r>
    </w:p>
    <w:p>
      <w:pPr>
        <w:pStyle w:val="BodyText"/>
      </w:pPr>
      <w:r>
        <w:rPr>
          <w:bCs/>
          <w:b/>
        </w:rPr>
        <w:t xml:space="preserve">One compact reference for the whole emergency approach.</w:t>
      </w:r>
    </w:p>
    <w:p>
      <w:pPr>
        <w:pStyle w:val="BodyText"/>
      </w:pPr>
      <w:r>
        <w:t xml:space="preserve">Emergency Nursing Fundamentals brings the core of emergency care into a single illustrated guide of about 180 pages. It follows the way responders actually think: safety, triage, assessment, then the specific problem, with a clear note on scope of practice and when to call for more help.</w:t>
      </w:r>
    </w:p>
    <w:p>
      <w:pPr>
        <w:pStyle w:val="BodyText"/>
      </w:pPr>
      <w:r>
        <w:rPr>
          <w:bCs/>
          <w:b/>
        </w:rPr>
        <w:t xml:space="preserve">Six Parts, 45 entries</w:t>
      </w:r>
    </w:p>
    <w:p>
      <w:pPr>
        <w:numPr>
          <w:ilvl w:val="0"/>
          <w:numId w:val="1005"/>
        </w:numPr>
        <w:pStyle w:val="Compact"/>
      </w:pPr>
      <w:r>
        <w:t xml:space="preserve">The emergency approach: scene safety, triage and acuity, the primary survey, history and vital signs, consent, handover and documentation</w:t>
      </w:r>
    </w:p>
    <w:p>
      <w:pPr>
        <w:numPr>
          <w:ilvl w:val="0"/>
          <w:numId w:val="1005"/>
        </w:numPr>
        <w:pStyle w:val="Compact"/>
      </w:pPr>
      <w:r>
        <w:t xml:space="preserve">Airway and breathing: airway anatomy, obstruction, bag-valve-mask ventilation, asthma, COPD, pneumonia and anaphylaxis</w:t>
      </w:r>
    </w:p>
    <w:p>
      <w:pPr>
        <w:numPr>
          <w:ilvl w:val="0"/>
          <w:numId w:val="1005"/>
        </w:numPr>
        <w:pStyle w:val="Compact"/>
      </w:pPr>
      <w:r>
        <w:t xml:space="preserve">Cardiac emergencies and resuscitation: chest pain, dangerous rhythms, CPR, the AED and shock</w:t>
      </w:r>
    </w:p>
    <w:p>
      <w:pPr>
        <w:numPr>
          <w:ilvl w:val="0"/>
          <w:numId w:val="1005"/>
        </w:numPr>
        <w:pStyle w:val="Compact"/>
      </w:pPr>
      <w:r>
        <w:t xml:space="preserve">Trauma, burns and environmental emergencies: bleeding, head, spine and chest injuries, fractures, burns, heat and cold</w:t>
      </w:r>
    </w:p>
    <w:p>
      <w:pPr>
        <w:numPr>
          <w:ilvl w:val="0"/>
          <w:numId w:val="1005"/>
        </w:numPr>
        <w:pStyle w:val="Compact"/>
      </w:pPr>
      <w:r>
        <w:t xml:space="preserve">Medical emergencies: altered mental status, stroke, seizures, sepsis, poisoning and abdominal pain</w:t>
      </w:r>
    </w:p>
    <w:p>
      <w:pPr>
        <w:numPr>
          <w:ilvl w:val="0"/>
          <w:numId w:val="1005"/>
        </w:numPr>
        <w:pStyle w:val="Compact"/>
      </w:pPr>
      <w:r>
        <w:t xml:space="preserve">Special populations and safety: children, pregnancy and birth, older adults, behavioral emergencies and responder safety</w:t>
      </w:r>
    </w:p>
    <w:p>
      <w:pPr>
        <w:pStyle w:val="FirstParagraph"/>
      </w:pPr>
      <w:r>
        <w:rPr>
          <w:bCs/>
          <w:b/>
        </w:rPr>
        <w:t xml:space="preserve">Designed for learning</w:t>
      </w:r>
    </w:p>
    <w:p>
      <w:pPr>
        <w:pStyle w:val="BodyText"/>
      </w:pPr>
      <w:r>
        <w:t xml:space="preserve">Twenty-five figures, numbered procedure boxes, illustrative cases, review questions with answers, a 68-term glossary and an index make the content easy to revisit. Procedures state their scope, and the book tells you to follow your local protocol whenever it differs.</w:t>
      </w:r>
    </w:p>
    <w:p>
      <w:pPr>
        <w:pStyle w:val="BodyText"/>
      </w:pPr>
      <w:r>
        <w:rPr>
          <w:bCs/>
          <w:b/>
        </w:rPr>
        <w:t xml:space="preserve">Who it serves</w:t>
      </w:r>
    </w:p>
    <w:p>
      <w:pPr>
        <w:pStyle w:val="BodyText"/>
      </w:pPr>
      <w:r>
        <w:rPr>
          <w:bCs/>
          <w:b/>
        </w:rPr>
        <w:t xml:space="preserve">Written to be read and revisited</w:t>
      </w:r>
    </w:p>
    <w:p>
      <w:pPr>
        <w:pStyle w:val="BodyText"/>
      </w:pPr>
      <w:r>
        <w:t xml:space="preserve">The writing is plain and direct, with complete explanations in place of fragments, so a first-time reader can follow the reasoning and a returning reader can find the step they need. Entries for children, older adults and pregnancy show how the usual approach changes, while the early Parts give the shared method that the later Parts build on. The result is a connected course in the fundamentals, not a loose collection of lists.</w:t>
      </w:r>
    </w:p>
    <w:p>
      <w:pPr>
        <w:pStyle w:val="BodyText"/>
      </w:pPr>
      <w:r>
        <w:t xml:space="preserve">Illustrative cases close each Part and are fictional composites written for teaching. They follow a call from arrival to handover, showing how safety, assessment, treatment and communication fit together in a single response.</w:t>
      </w:r>
    </w:p>
    <w:p>
      <w:pPr>
        <w:pStyle w:val="BodyText"/>
      </w:pPr>
      <w:r>
        <w:t xml:space="preserve">Nursing, paramedic, EMT and allied health students, and new responders in United States settings. It is a study and reference book, not a substitute for supervised training, and it gives no medicine doses.</w:t>
      </w:r>
    </w:p>
    <w:p>
      <w:pPr>
        <w:pStyle w:val="BodyText"/>
      </w:pPr>
      <w:r>
        <w:t xml:space="preserve">Keep it close during your course, then use it to refresh the fundamentals before a placement or a skills check.</w:t>
      </w:r>
    </w:p>
    <w:bookmarkEnd w:id="31"/>
    <w:bookmarkStart w:id="32" w:name="description-three-kdp-html"/>
    <w:p>
      <w:pPr>
        <w:pStyle w:val="Heading2"/>
      </w:pPr>
      <w:r>
        <w:t xml:space="preserve">13. Description Three, KDP HTML</w:t>
      </w:r>
    </w:p>
    <w:p>
      <w:pPr>
        <w:pStyle w:val="FirstParagraph"/>
      </w:pPr>
      <w:r>
        <w:rPr>
          <w:iCs/>
          <w:i/>
        </w:rPr>
        <w:t xml:space="preserve">2558 characters including tags (limit 4,000).</w:t>
      </w:r>
    </w:p>
    <w:p>
      <w:pPr>
        <w:pStyle w:val="SourceCode"/>
      </w:pPr>
      <w:r>
        <w:rPr>
          <w:rStyle w:val="DataTypeTok"/>
        </w:rPr>
        <w:t xml:space="preserve">&lt;</w:t>
      </w:r>
      <w:r>
        <w:rPr>
          <w:rStyle w:val="KeywordTok"/>
        </w:rPr>
        <w:t xml:space="preserve">h4</w:t>
      </w:r>
      <w:r>
        <w:rPr>
          <w:rStyle w:val="DataTypeTok"/>
        </w:rPr>
        <w:t xml:space="preserve">&gt;</w:t>
      </w:r>
      <w:r>
        <w:rPr>
          <w:rStyle w:val="NormalTok"/>
        </w:rPr>
        <w:t xml:space="preserve">One compact reference for the whole emergency approach.</w:t>
      </w:r>
      <w:r>
        <w:rPr>
          <w:rStyle w:val="DataTypeTok"/>
        </w:rPr>
        <w:t xml:space="preserve">&lt;/</w:t>
      </w:r>
      <w:r>
        <w:rPr>
          <w:rStyle w:val="KeywordTok"/>
        </w:rPr>
        <w:t xml:space="preserve">h4</w:t>
      </w:r>
      <w:r>
        <w:rPr>
          <w:rStyle w:val="DataTypeTok"/>
        </w:rPr>
        <w:t xml:space="preserve">&gt;&lt;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Emergency Nursing Fundamentals</w:t>
      </w:r>
      <w:r>
        <w:rPr>
          <w:rStyle w:val="DataTypeTok"/>
        </w:rPr>
        <w:t xml:space="preserve">&lt;/</w:t>
      </w:r>
      <w:r>
        <w:rPr>
          <w:rStyle w:val="KeywordTok"/>
        </w:rPr>
        <w:t xml:space="preserve">b</w:t>
      </w:r>
      <w:r>
        <w:rPr>
          <w:rStyle w:val="DataTypeTok"/>
        </w:rPr>
        <w:t xml:space="preserve">&gt;</w:t>
      </w:r>
      <w:r>
        <w:rPr>
          <w:rStyle w:val="NormalTok"/>
        </w:rPr>
        <w:t xml:space="preserve"> brings the core of emergency care into a single illustrated guide of about 180 pages. It follows the way responders actually think: safety, triage, assessment, then the specific problem, with a clear note on scope of practice and when to call for more help.</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Six Parts, 45 entries</w:t>
      </w:r>
      <w:r>
        <w:rPr>
          <w:rStyle w:val="DataTypeTok"/>
        </w:rPr>
        <w:t xml:space="preserve">&lt;/</w:t>
      </w:r>
      <w:r>
        <w:rPr>
          <w:rStyle w:val="KeywordTok"/>
        </w:rPr>
        <w:t xml:space="preserve">h5</w:t>
      </w:r>
      <w:r>
        <w:rPr>
          <w:rStyle w:val="DataTypeTok"/>
        </w:rPr>
        <w:t xml:space="preserve">&gt;&lt;</w:t>
      </w:r>
      <w:r>
        <w:rPr>
          <w:rStyle w:val="KeywordTok"/>
        </w:rPr>
        <w:t xml:space="preserve">ul</w:t>
      </w:r>
      <w:r>
        <w:rPr>
          <w:rStyle w:val="DataTypeTok"/>
        </w:rPr>
        <w:t xml:space="preserve">&gt;&lt;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The emergency approach:</w:t>
      </w:r>
      <w:r>
        <w:rPr>
          <w:rStyle w:val="DataTypeTok"/>
        </w:rPr>
        <w:t xml:space="preserve">&lt;/</w:t>
      </w:r>
      <w:r>
        <w:rPr>
          <w:rStyle w:val="KeywordTok"/>
        </w:rPr>
        <w:t xml:space="preserve">b</w:t>
      </w:r>
      <w:r>
        <w:rPr>
          <w:rStyle w:val="DataTypeTok"/>
        </w:rPr>
        <w:t xml:space="preserve">&gt;</w:t>
      </w:r>
      <w:r>
        <w:rPr>
          <w:rStyle w:val="NormalTok"/>
        </w:rPr>
        <w:t xml:space="preserve"> scene safety, triage and acuity, the primary survey, history and vital signs, consent, handover and documentation</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Airway and breathing:</w:t>
      </w:r>
      <w:r>
        <w:rPr>
          <w:rStyle w:val="DataTypeTok"/>
        </w:rPr>
        <w:t xml:space="preserve">&lt;/</w:t>
      </w:r>
      <w:r>
        <w:rPr>
          <w:rStyle w:val="KeywordTok"/>
        </w:rPr>
        <w:t xml:space="preserve">b</w:t>
      </w:r>
      <w:r>
        <w:rPr>
          <w:rStyle w:val="DataTypeTok"/>
        </w:rPr>
        <w:t xml:space="preserve">&gt;</w:t>
      </w:r>
      <w:r>
        <w:rPr>
          <w:rStyle w:val="NormalTok"/>
        </w:rPr>
        <w:t xml:space="preserve"> airway anatomy, obstruction, bag-valve-mask ventilation, asthma, COPD, pneumonia and anaphylaxis</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Cardiac emergencies and resuscitation:</w:t>
      </w:r>
      <w:r>
        <w:rPr>
          <w:rStyle w:val="DataTypeTok"/>
        </w:rPr>
        <w:t xml:space="preserve">&lt;/</w:t>
      </w:r>
      <w:r>
        <w:rPr>
          <w:rStyle w:val="KeywordTok"/>
        </w:rPr>
        <w:t xml:space="preserve">b</w:t>
      </w:r>
      <w:r>
        <w:rPr>
          <w:rStyle w:val="DataTypeTok"/>
        </w:rPr>
        <w:t xml:space="preserve">&gt;</w:t>
      </w:r>
      <w:r>
        <w:rPr>
          <w:rStyle w:val="NormalTok"/>
        </w:rPr>
        <w:t xml:space="preserve"> chest pain, dangerous rhythms, CPR, the AED and shock</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Trauma, burns and environmental emergencies:</w:t>
      </w:r>
      <w:r>
        <w:rPr>
          <w:rStyle w:val="DataTypeTok"/>
        </w:rPr>
        <w:t xml:space="preserve">&lt;/</w:t>
      </w:r>
      <w:r>
        <w:rPr>
          <w:rStyle w:val="KeywordTok"/>
        </w:rPr>
        <w:t xml:space="preserve">b</w:t>
      </w:r>
      <w:r>
        <w:rPr>
          <w:rStyle w:val="DataTypeTok"/>
        </w:rPr>
        <w:t xml:space="preserve">&gt;</w:t>
      </w:r>
      <w:r>
        <w:rPr>
          <w:rStyle w:val="NormalTok"/>
        </w:rPr>
        <w:t xml:space="preserve"> bleeding, head, spine and chest injuries, fractures, burns, heat and cold</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Medical emergencies:</w:t>
      </w:r>
      <w:r>
        <w:rPr>
          <w:rStyle w:val="DataTypeTok"/>
        </w:rPr>
        <w:t xml:space="preserve">&lt;/</w:t>
      </w:r>
      <w:r>
        <w:rPr>
          <w:rStyle w:val="KeywordTok"/>
        </w:rPr>
        <w:t xml:space="preserve">b</w:t>
      </w:r>
      <w:r>
        <w:rPr>
          <w:rStyle w:val="DataTypeTok"/>
        </w:rPr>
        <w:t xml:space="preserve">&gt;</w:t>
      </w:r>
      <w:r>
        <w:rPr>
          <w:rStyle w:val="NormalTok"/>
        </w:rPr>
        <w:t xml:space="preserve"> altered mental status, stroke, seizures, sepsis, poisoning and abdominal pain</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&gt;&lt;</w:t>
      </w:r>
      <w:r>
        <w:rPr>
          <w:rStyle w:val="KeywordTok"/>
        </w:rPr>
        <w:t xml:space="preserve">b</w:t>
      </w:r>
      <w:r>
        <w:rPr>
          <w:rStyle w:val="DataTypeTok"/>
        </w:rPr>
        <w:t xml:space="preserve">&gt;</w:t>
      </w:r>
      <w:r>
        <w:rPr>
          <w:rStyle w:val="NormalTok"/>
        </w:rPr>
        <w:t xml:space="preserve">Special populations and safety:</w:t>
      </w:r>
      <w:r>
        <w:rPr>
          <w:rStyle w:val="DataTypeTok"/>
        </w:rPr>
        <w:t xml:space="preserve">&lt;/</w:t>
      </w:r>
      <w:r>
        <w:rPr>
          <w:rStyle w:val="KeywordTok"/>
        </w:rPr>
        <w:t xml:space="preserve">b</w:t>
      </w:r>
      <w:r>
        <w:rPr>
          <w:rStyle w:val="DataTypeTok"/>
        </w:rPr>
        <w:t xml:space="preserve">&gt;</w:t>
      </w:r>
      <w:r>
        <w:rPr>
          <w:rStyle w:val="NormalTok"/>
        </w:rPr>
        <w:t xml:space="preserve"> children, pregnancy and birth, older adults, behavioral emergencies and responder safety</w:t>
      </w:r>
      <w:r>
        <w:rPr>
          <w:rStyle w:val="DataTypeTok"/>
        </w:rPr>
        <w:t xml:space="preserve">&lt;/</w:t>
      </w:r>
      <w:r>
        <w:rPr>
          <w:rStyle w:val="KeywordTok"/>
        </w:rPr>
        <w:t xml:space="preserve">li</w:t>
      </w:r>
      <w:r>
        <w:rPr>
          <w:rStyle w:val="DataTypeTok"/>
        </w:rPr>
        <w:t xml:space="preserve">&gt;&lt;/</w:t>
      </w:r>
      <w:r>
        <w:rPr>
          <w:rStyle w:val="KeywordTok"/>
        </w:rPr>
        <w:t xml:space="preserve">ul</w:t>
      </w:r>
      <w:r>
        <w:rPr>
          <w:rStyle w:val="DataTypeTok"/>
        </w:rPr>
        <w:t xml:space="preserve">&gt;&lt;</w:t>
      </w:r>
      <w:r>
        <w:rPr>
          <w:rStyle w:val="KeywordTok"/>
        </w:rPr>
        <w:t xml:space="preserve">h5</w:t>
      </w:r>
      <w:r>
        <w:rPr>
          <w:rStyle w:val="DataTypeTok"/>
        </w:rPr>
        <w:t xml:space="preserve">&gt;</w:t>
      </w:r>
      <w:r>
        <w:rPr>
          <w:rStyle w:val="NormalTok"/>
        </w:rPr>
        <w:t xml:space="preserve">Designed for learning</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Twenty-five figures, numbered procedure boxes, illustrative cases, review questions with answers, a 68-term glossary and an index make the content easy to revisit. Procedures state their scope, and the book tells you to follow your local protocol whenever it differs.</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Who it serves</w:t>
      </w:r>
      <w:r>
        <w:rPr>
          <w:rStyle w:val="DataTypeTok"/>
        </w:rPr>
        <w:t xml:space="preserve">&lt;/</w:t>
      </w:r>
      <w:r>
        <w:rPr>
          <w:rStyle w:val="KeywordTok"/>
        </w:rPr>
        <w:t xml:space="preserve">h5</w:t>
      </w:r>
      <w:r>
        <w:rPr>
          <w:rStyle w:val="DataTypeTok"/>
        </w:rPr>
        <w:t xml:space="preserve">&gt;&lt;</w:t>
      </w:r>
      <w:r>
        <w:rPr>
          <w:rStyle w:val="KeywordTok"/>
        </w:rPr>
        <w:t xml:space="preserve">h5</w:t>
      </w:r>
      <w:r>
        <w:rPr>
          <w:rStyle w:val="DataTypeTok"/>
        </w:rPr>
        <w:t xml:space="preserve">&gt;</w:t>
      </w:r>
      <w:r>
        <w:rPr>
          <w:rStyle w:val="NormalTok"/>
        </w:rPr>
        <w:t xml:space="preserve">Written to be read and revisited</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The writing is plain and direct, with complete explanations in place of fragments, so a first-time reader can follow the reasoning and a returning reader can find the step they need. Entries for children, older adults and pregnancy show how the usual approach changes, while the early Parts give the shared method that the later Parts build on. The result is a connected course in the fundamentals, not a loose collection of lists.</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w:t>
      </w:r>
      <w:r>
        <w:rPr>
          <w:rStyle w:val="NormalTok"/>
        </w:rPr>
        <w:t xml:space="preserve">Illustrative cases close each Part and are fictional composites written for teaching. They follow a call from arrival to handover, showing how safety, assessment, treatment and communication fit together in a single response.</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w:t>
      </w:r>
      <w:r>
        <w:rPr>
          <w:rStyle w:val="NormalTok"/>
        </w:rPr>
        <w:t xml:space="preserve">Nursing, paramedic, EMT and allied health students, and new responders in United States settings. It is a study and reference book, not a substitute for supervised training, and it gives no medicine doses.</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Keep it close during your course, then use it to refresh the fundamentals before a placement or a skills check.</w:t>
      </w:r>
      <w:r>
        <w:rPr>
          <w:rStyle w:val="DataTypeTok"/>
        </w:rPr>
        <w:t xml:space="preserve">&lt;/</w:t>
      </w:r>
      <w:r>
        <w:rPr>
          <w:rStyle w:val="KeywordTok"/>
        </w:rPr>
        <w:t xml:space="preserve">b</w:t>
      </w:r>
      <w:r>
        <w:rPr>
          <w:rStyle w:val="DataTypeTok"/>
        </w:rPr>
        <w:t xml:space="preserve">&gt;&lt;/</w:t>
      </w:r>
      <w:r>
        <w:rPr>
          <w:rStyle w:val="KeywordTok"/>
        </w:rPr>
        <w:t xml:space="preserve">p</w:t>
      </w:r>
      <w:r>
        <w:rPr>
          <w:rStyle w:val="DataTypeTok"/>
        </w:rPr>
        <w:t xml:space="preserve">&gt;</w:t>
      </w:r>
    </w:p>
    <w:bookmarkEnd w:id="32"/>
    <w:bookmarkStart w:id="33" w:name="comparison"/>
    <w:p>
      <w:pPr>
        <w:pStyle w:val="Heading2"/>
      </w:pPr>
      <w:r>
        <w:t xml:space="preserve">14. Comparison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One (Problem-Solution)</w:t>
            </w:r>
          </w:p>
        </w:tc>
        <w:tc>
          <w:tcPr/>
          <w:p>
            <w:pPr>
              <w:pStyle w:val="Compact"/>
              <w:jc w:val="left"/>
            </w:pPr>
            <w:r>
              <w:t xml:space="preserve">Two (Practical Benefits)</w:t>
            </w:r>
          </w:p>
        </w:tc>
        <w:tc>
          <w:tcPr/>
          <w:p>
            <w:pPr>
              <w:pStyle w:val="Compact"/>
              <w:jc w:val="left"/>
            </w:pPr>
            <w:r>
              <w:t xml:space="preserve">Three (Comprehensive)</w:t>
            </w:r>
          </w:p>
        </w:tc>
      </w:tr>
      <w:tr>
        <w:tc>
          <w:tcPr/>
          <w:p>
            <w:pPr>
              <w:pStyle w:val="Compact"/>
              <w:jc w:val="left"/>
            </w:pPr>
            <w:r>
              <w:t xml:space="preserve">Hook strength</w:t>
            </w:r>
          </w:p>
        </w:tc>
        <w:tc>
          <w:tcPr/>
          <w:p>
            <w:pPr>
              <w:pStyle w:val="Compact"/>
              <w:jc w:val="left"/>
            </w:pPr>
            <w:r>
              <w:t xml:space="preserve">Strongest: a scene the reader recognizes</w:t>
            </w:r>
          </w:p>
        </w:tc>
        <w:tc>
          <w:tcPr/>
          <w:p>
            <w:pPr>
              <w:pStyle w:val="Compact"/>
              <w:jc w:val="left"/>
            </w:pPr>
            <w:r>
              <w:t xml:space="preserve">Good, but more generic</w:t>
            </w:r>
          </w:p>
        </w:tc>
        <w:tc>
          <w:tcPr/>
          <w:p>
            <w:pPr>
              <w:pStyle w:val="Compact"/>
              <w:jc w:val="left"/>
            </w:pPr>
            <w:r>
              <w:t xml:space="preserve">Plain statement, weakest hook</w:t>
            </w:r>
          </w:p>
        </w:tc>
      </w:tr>
      <w:tr>
        <w:tc>
          <w:tcPr/>
          <w:p>
            <w:pPr>
              <w:pStyle w:val="Compact"/>
              <w:jc w:val="left"/>
            </w:pPr>
            <w:r>
              <w:t xml:space="preserve">Problem clarity</w:t>
            </w:r>
          </w:p>
        </w:tc>
        <w:tc>
          <w:tcPr/>
          <w:p>
            <w:pPr>
              <w:pStyle w:val="Compact"/>
              <w:jc w:val="left"/>
            </w:pPr>
            <w:r>
              <w:t xml:space="preserve">Clearest</w:t>
            </w:r>
          </w:p>
        </w:tc>
        <w:tc>
          <w:tcPr/>
          <w:p>
            <w:pPr>
              <w:pStyle w:val="Compact"/>
              <w:jc w:val="left"/>
            </w:pPr>
            <w:r>
              <w:t xml:space="preserve">Implied</w:t>
            </w:r>
          </w:p>
        </w:tc>
        <w:tc>
          <w:tcPr/>
          <w:p>
            <w:pPr>
              <w:pStyle w:val="Compact"/>
              <w:jc w:val="left"/>
            </w:pPr>
            <w:r>
              <w:t xml:space="preserve">Implied</w:t>
            </w:r>
          </w:p>
        </w:tc>
      </w:tr>
      <w:tr>
        <w:tc>
          <w:tcPr/>
          <w:p>
            <w:pPr>
              <w:pStyle w:val="Compact"/>
              <w:jc w:val="left"/>
            </w:pPr>
            <w:r>
              <w:t xml:space="preserve">Promise accuracy</w:t>
            </w:r>
          </w:p>
        </w:tc>
        <w:tc>
          <w:tcPr/>
          <w:p>
            <w:pPr>
              <w:pStyle w:val="Compact"/>
              <w:jc w:val="left"/>
            </w:pPr>
            <w:r>
              <w:t xml:space="preserve">Accurate</w:t>
            </w:r>
          </w:p>
        </w:tc>
        <w:tc>
          <w:tcPr/>
          <w:p>
            <w:pPr>
              <w:pStyle w:val="Compact"/>
              <w:jc w:val="left"/>
            </w:pPr>
            <w:r>
              <w:t xml:space="preserve">Accurate</w:t>
            </w:r>
          </w:p>
        </w:tc>
        <w:tc>
          <w:tcPr/>
          <w:p>
            <w:pPr>
              <w:pStyle w:val="Compact"/>
              <w:jc w:val="left"/>
            </w:pPr>
            <w:r>
              <w:t xml:space="preserve">Accurate</w:t>
            </w:r>
          </w:p>
        </w:tc>
      </w:tr>
      <w:tr>
        <w:tc>
          <w:tcPr/>
          <w:p>
            <w:pPr>
              <w:pStyle w:val="Compact"/>
              <w:jc w:val="left"/>
            </w:pPr>
            <w:r>
              <w:t xml:space="preserve">Benefit quality</w:t>
            </w:r>
          </w:p>
        </w:tc>
        <w:tc>
          <w:tcPr/>
          <w:p>
            <w:pPr>
              <w:pStyle w:val="Compact"/>
              <w:jc w:val="left"/>
            </w:pPr>
            <w:r>
              <w:t xml:space="preserve">Medium</w:t>
            </w:r>
          </w:p>
        </w:tc>
        <w:tc>
          <w:tcPr/>
          <w:p>
            <w:pPr>
              <w:pStyle w:val="Compact"/>
              <w:jc w:val="left"/>
            </w:pPr>
            <w:r>
              <w:t xml:space="preserve">Strongest: seven concrete actions</w:t>
            </w:r>
          </w:p>
        </w:tc>
        <w:tc>
          <w:tcPr/>
          <w:p>
            <w:pPr>
              <w:pStyle w:val="Compact"/>
              <w:jc w:val="left"/>
            </w:pPr>
            <w:r>
              <w:t xml:space="preserve">Medium: coverage by Part</w:t>
            </w:r>
          </w:p>
        </w:tc>
      </w:tr>
      <w:tr>
        <w:tc>
          <w:tcPr/>
          <w:p>
            <w:pPr>
              <w:pStyle w:val="Compact"/>
              <w:jc w:val="left"/>
            </w:pPr>
            <w:r>
              <w:t xml:space="preserve">Topic coverage</w:t>
            </w:r>
          </w:p>
        </w:tc>
        <w:tc>
          <w:tcPr/>
          <w:p>
            <w:pPr>
              <w:pStyle w:val="Compact"/>
              <w:jc w:val="left"/>
            </w:pPr>
            <w:r>
              <w:t xml:space="preserve">Compact list</w:t>
            </w:r>
          </w:p>
        </w:tc>
        <w:tc>
          <w:tcPr/>
          <w:p>
            <w:pPr>
              <w:pStyle w:val="Compact"/>
              <w:jc w:val="left"/>
            </w:pPr>
            <w:r>
              <w:t xml:space="preserve">Compact</w:t>
            </w:r>
          </w:p>
        </w:tc>
        <w:tc>
          <w:tcPr/>
          <w:p>
            <w:pPr>
              <w:pStyle w:val="Compact"/>
              <w:jc w:val="left"/>
            </w:pPr>
            <w:r>
              <w:t xml:space="preserve">Fullest: six Parts named</w:t>
            </w:r>
          </w:p>
        </w:tc>
      </w:tr>
      <w:tr>
        <w:tc>
          <w:tcPr/>
          <w:p>
            <w:pPr>
              <w:pStyle w:val="Compact"/>
              <w:jc w:val="left"/>
            </w:pPr>
            <w:r>
              <w:t xml:space="preserve">Target reader</w:t>
            </w:r>
          </w:p>
        </w:tc>
        <w:tc>
          <w:tcPr/>
          <w:p>
            <w:pPr>
              <w:pStyle w:val="Compact"/>
              <w:jc w:val="left"/>
            </w:pPr>
            <w:r>
              <w:t xml:space="preserve">Clear</w:t>
            </w:r>
          </w:p>
        </w:tc>
        <w:tc>
          <w:tcPr/>
          <w:p>
            <w:pPr>
              <w:pStyle w:val="Compact"/>
              <w:jc w:val="left"/>
            </w:pPr>
            <w:r>
              <w:t xml:space="preserve">Clear</w:t>
            </w:r>
          </w:p>
        </w:tc>
        <w:tc>
          <w:tcPr/>
          <w:p>
            <w:pPr>
              <w:pStyle w:val="Compact"/>
              <w:jc w:val="left"/>
            </w:pPr>
            <w:r>
              <w:t xml:space="preserve">Clear</w:t>
            </w:r>
          </w:p>
        </w:tc>
      </w:tr>
      <w:tr>
        <w:tc>
          <w:tcPr/>
          <w:p>
            <w:pPr>
              <w:pStyle w:val="Compact"/>
              <w:jc w:val="left"/>
            </w:pPr>
            <w:r>
              <w:t xml:space="preserve">Call to action</w:t>
            </w:r>
          </w:p>
        </w:tc>
        <w:tc>
          <w:tcPr/>
          <w:p>
            <w:pPr>
              <w:pStyle w:val="Compact"/>
              <w:jc w:val="left"/>
            </w:pPr>
            <w:r>
              <w:t xml:space="preserve">Specific</w:t>
            </w:r>
          </w:p>
        </w:tc>
        <w:tc>
          <w:tcPr/>
          <w:p>
            <w:pPr>
              <w:pStyle w:val="Compact"/>
              <w:jc w:val="left"/>
            </w:pPr>
            <w:r>
              <w:t xml:space="preserve">Specific</w:t>
            </w:r>
          </w:p>
        </w:tc>
        <w:tc>
          <w:tcPr/>
          <w:p>
            <w:pPr>
              <w:pStyle w:val="Compact"/>
              <w:jc w:val="left"/>
            </w:pPr>
            <w:r>
              <w:t xml:space="preserve">Specific</w:t>
            </w:r>
          </w:p>
        </w:tc>
      </w:tr>
      <w:tr>
        <w:tc>
          <w:tcPr/>
          <w:p>
            <w:pPr>
              <w:pStyle w:val="Compact"/>
              <w:jc w:val="left"/>
            </w:pPr>
            <w:r>
              <w:t xml:space="preserve">KDP compliance</w:t>
            </w:r>
          </w:p>
        </w:tc>
        <w:tc>
          <w:tcPr/>
          <w:p>
            <w:pPr>
              <w:pStyle w:val="Compact"/>
              <w:jc w:val="left"/>
            </w:pPr>
            <w:r>
              <w:t xml:space="preserve">Pass</w:t>
            </w:r>
          </w:p>
        </w:tc>
        <w:tc>
          <w:tcPr/>
          <w:p>
            <w:pPr>
              <w:pStyle w:val="Compact"/>
              <w:jc w:val="left"/>
            </w:pPr>
            <w:r>
              <w:t xml:space="preserve">Pass</w:t>
            </w:r>
          </w:p>
        </w:tc>
        <w:tc>
          <w:tcPr/>
          <w:p>
            <w:pPr>
              <w:pStyle w:val="Compact"/>
              <w:jc w:val="left"/>
            </w:pPr>
            <w:r>
              <w:t xml:space="preserve">Pass</w:t>
            </w:r>
          </w:p>
        </w:tc>
      </w:tr>
    </w:tbl>
    <w:p>
      <w:pPr>
        <w:pStyle w:val="BodyText"/>
      </w:pPr>
      <w:r>
        <w:rPr>
          <w:bCs/>
          <w:b/>
        </w:rPr>
        <w:t xml:space="preserve">Strongest overall:</w:t>
      </w:r>
      <w:r>
        <w:t xml:space="preserve"> </w:t>
      </w:r>
      <w:r>
        <w:t xml:space="preserve">Description One for readers who browse on the problem.</w:t>
      </w:r>
      <w:r>
        <w:t xml:space="preserve"> </w:t>
      </w:r>
      <w:r>
        <w:rPr>
          <w:bCs/>
          <w:b/>
        </w:rPr>
        <w:t xml:space="preserve">Strongest opening:</w:t>
      </w:r>
      <w:r>
        <w:t xml:space="preserve"> </w:t>
      </w:r>
      <w:r>
        <w:t xml:space="preserve">One.</w:t>
      </w:r>
      <w:r>
        <w:t xml:space="preserve"> </w:t>
      </w:r>
      <w:r>
        <w:rPr>
          <w:bCs/>
          <w:b/>
        </w:rPr>
        <w:t xml:space="preserve">Clearest benefits:</w:t>
      </w:r>
      <w:r>
        <w:t xml:space="preserve"> </w:t>
      </w:r>
      <w:r>
        <w:t xml:space="preserve">Two.</w:t>
      </w:r>
      <w:r>
        <w:t xml:space="preserve"> </w:t>
      </w:r>
      <w:r>
        <w:rPr>
          <w:bCs/>
          <w:b/>
        </w:rPr>
        <w:t xml:space="preserve">Fullest coverage:</w:t>
      </w:r>
      <w:r>
        <w:t xml:space="preserve"> </w:t>
      </w:r>
      <w:r>
        <w:t xml:space="preserve">Three.</w:t>
      </w:r>
      <w:r>
        <w:t xml:space="preserve"> </w:t>
      </w:r>
      <w:r>
        <w:rPr>
          <w:bCs/>
          <w:b/>
        </w:rPr>
        <w:t xml:space="preserve">Strongest call to action:</w:t>
      </w:r>
      <w:r>
        <w:t xml:space="preserve"> </w:t>
      </w:r>
      <w:r>
        <w:t xml:space="preserve">One and Two (both tell the reader what to do with the book).</w:t>
      </w:r>
      <w:r>
        <w:t xml:space="preserve"> </w:t>
      </w:r>
      <w:r>
        <w:rPr>
          <w:bCs/>
          <w:b/>
        </w:rPr>
        <w:t xml:space="preserve">Most suitable for Amazon:</w:t>
      </w:r>
      <w:r>
        <w:t xml:space="preserve"> </w:t>
      </w:r>
      <w:r>
        <w:t xml:space="preserve">the combined final description below.</w:t>
      </w:r>
      <w:r>
        <w:t xml:space="preserve"> </w:t>
      </w:r>
      <w:r>
        <w:rPr>
          <w:bCs/>
          <w:b/>
        </w:rPr>
        <w:t xml:space="preserve">To combine:</w:t>
      </w:r>
      <w:r>
        <w:t xml:space="preserve"> </w:t>
      </w:r>
      <w:r>
        <w:t xml:space="preserve">One’s hook and problem, Two’s seven benefits, Three’s Part-by-Part scope, and the scope and honesty paragraph.</w:t>
      </w:r>
    </w:p>
    <w:bookmarkEnd w:id="33"/>
    <w:bookmarkStart w:id="34" w:name="recommended-final-description-readable"/>
    <w:p>
      <w:pPr>
        <w:pStyle w:val="Heading2"/>
      </w:pPr>
      <w:r>
        <w:t xml:space="preserve">15. Recommended final description, readable</w:t>
      </w:r>
    </w:p>
    <w:p>
      <w:pPr>
        <w:pStyle w:val="FirstParagraph"/>
      </w:pPr>
      <w:r>
        <w:rPr>
          <w:iCs/>
          <w:i/>
        </w:rPr>
        <w:t xml:space="preserve">423 words.</w:t>
      </w:r>
    </w:p>
    <w:p>
      <w:pPr>
        <w:pStyle w:val="BodyText"/>
      </w:pPr>
      <w:r>
        <w:rPr>
          <w:bCs/>
          <w:b/>
        </w:rPr>
        <w:t xml:space="preserve">Your first emergency shift will not wait for you to feel ready.</w:t>
      </w:r>
    </w:p>
    <w:p>
      <w:pPr>
        <w:pStyle w:val="BodyText"/>
      </w:pPr>
      <w:r>
        <w:t xml:space="preserve">A patient is struggling to breathe, another is bleeding, and a family member is asking what is happening. In those moments you need a clear order of thinking more than a long chapter. Emergency Nursing Fundamentals gives you that order in a compact, illustrated guide: make the scene safe, sort who cannot wait, assess in a fixed sequence, then treat the problem in front of you.</w:t>
      </w:r>
    </w:p>
    <w:p>
      <w:pPr>
        <w:pStyle w:val="BodyText"/>
      </w:pPr>
      <w:r>
        <w:rPr>
          <w:bCs/>
          <w:b/>
        </w:rPr>
        <w:t xml:space="preserve">What this guide helps you do</w:t>
      </w:r>
    </w:p>
    <w:p>
      <w:pPr>
        <w:numPr>
          <w:ilvl w:val="0"/>
          <w:numId w:val="1006"/>
        </w:numPr>
        <w:pStyle w:val="Compact"/>
      </w:pPr>
      <w:r>
        <w:t xml:space="preserve">Check a scene for danger before you touch a patient</w:t>
      </w:r>
    </w:p>
    <w:p>
      <w:pPr>
        <w:numPr>
          <w:ilvl w:val="0"/>
          <w:numId w:val="1006"/>
        </w:numPr>
        <w:pStyle w:val="Compact"/>
      </w:pPr>
      <w:r>
        <w:t xml:space="preserve">Sort patients by urgency using five levels of acuity</w:t>
      </w:r>
    </w:p>
    <w:p>
      <w:pPr>
        <w:numPr>
          <w:ilvl w:val="0"/>
          <w:numId w:val="1006"/>
        </w:numPr>
        <w:pStyle w:val="Compact"/>
      </w:pPr>
      <w:r>
        <w:t xml:space="preserve">Work through the primary and secondary survey in order</w:t>
      </w:r>
    </w:p>
    <w:p>
      <w:pPr>
        <w:numPr>
          <w:ilvl w:val="0"/>
          <w:numId w:val="1006"/>
        </w:numPr>
        <w:pStyle w:val="Compact"/>
      </w:pPr>
      <w:r>
        <w:t xml:space="preserve">Recognize breathing trouble, anaphylaxis, chest pain, stroke, seizure, sepsis and shock</w:t>
      </w:r>
    </w:p>
    <w:p>
      <w:pPr>
        <w:numPr>
          <w:ilvl w:val="0"/>
          <w:numId w:val="1006"/>
        </w:numPr>
        <w:pStyle w:val="Compact"/>
      </w:pPr>
      <w:r>
        <w:t xml:space="preserve">Follow numbered steps for CPR, AED use, choking, bleeding control and splinting</w:t>
      </w:r>
    </w:p>
    <w:p>
      <w:pPr>
        <w:numPr>
          <w:ilvl w:val="0"/>
          <w:numId w:val="1006"/>
        </w:numPr>
        <w:pStyle w:val="Compact"/>
      </w:pPr>
      <w:r>
        <w:t xml:space="preserve">Adjust your approach for children, pregnancy, older adults and behavioral emergencies</w:t>
      </w:r>
    </w:p>
    <w:p>
      <w:pPr>
        <w:numPr>
          <w:ilvl w:val="0"/>
          <w:numId w:val="1006"/>
        </w:numPr>
        <w:pStyle w:val="Compact"/>
      </w:pPr>
      <w:r>
        <w:t xml:space="preserve">Hand over a patient clearly and reassess as things change</w:t>
      </w:r>
    </w:p>
    <w:p>
      <w:pPr>
        <w:pStyle w:val="FirstParagraph"/>
      </w:pPr>
      <w:r>
        <w:rPr>
          <w:bCs/>
          <w:b/>
        </w:rPr>
        <w:t xml:space="preserve">Built for study and quick recall</w:t>
      </w:r>
    </w:p>
    <w:p>
      <w:pPr>
        <w:pStyle w:val="BodyText"/>
      </w:pPr>
      <w:r>
        <w:t xml:space="preserve">Six Parts and 45 numbered entries make topics easy to find. Twenty-five figures show anatomy, decision paths and technique. Safety, Red Flags and Scope Note boxes mark what matters most. Every Part closes with an illustrative case, a summary of care priorities and eight review questions with answers. A 68-term glossary and an index finish the book.</w:t>
      </w:r>
    </w:p>
    <w:p>
      <w:pPr>
        <w:pStyle w:val="BodyText"/>
      </w:pPr>
      <w:r>
        <w:rPr>
          <w:bCs/>
          <w:b/>
        </w:rPr>
        <w:t xml:space="preserve">Who it is for</w:t>
      </w:r>
    </w:p>
    <w:p>
      <w:pPr>
        <w:pStyle w:val="BodyText"/>
      </w:pPr>
      <w:r>
        <w:rPr>
          <w:bCs/>
          <w:b/>
        </w:rPr>
        <w:t xml:space="preserve">Why the order matters</w:t>
      </w:r>
    </w:p>
    <w:p>
      <w:pPr>
        <w:pStyle w:val="BodyText"/>
      </w:pPr>
      <w:r>
        <w:t xml:space="preserve">Most mistakes in the first minutes of an emergency come from skipping a step, not from missing a rare fact. Each entry gives the reason behind its steps, so you understand why airway comes first, why a scene check comes before everything, and why a patient who looks well can still be sick. Understanding the reason helps you remember the sequence and adapt when a real patient does not match the picture in your mind.</w:t>
      </w:r>
    </w:p>
    <w:p>
      <w:pPr>
        <w:pStyle w:val="BodyText"/>
      </w:pPr>
      <w:r>
        <w:rPr>
          <w:bCs/>
          <w:b/>
        </w:rPr>
        <w:t xml:space="preserve">Clear limits, honest scope</w:t>
      </w:r>
    </w:p>
    <w:p>
      <w:pPr>
        <w:pStyle w:val="BodyText"/>
      </w:pPr>
      <w:r>
        <w:t xml:space="preserve">Every procedure states its scope, tells you when to stop and when to call for more help. The book also says plainly what it leaves out, such as medicine amounts, intravenous access, reading heart tracings and advanced airway skills, so you always know where the guide ends and your training begins.</w:t>
      </w:r>
    </w:p>
    <w:p>
      <w:pPr>
        <w:pStyle w:val="BodyText"/>
      </w:pPr>
      <w:r>
        <w:t xml:space="preserve">Nursing, paramedic, EMT and allied health students, and new responders who want a clear first guide to emergency care. It is written in plain language for United States practice. It gives no medicine doses and does not replace your course, instructor, local protocol or medical direction.</w:t>
      </w:r>
    </w:p>
    <w:p>
      <w:pPr>
        <w:pStyle w:val="BodyText"/>
      </w:pPr>
      <w:r>
        <w:t xml:space="preserve">Open it at Part 1, learn the order of thinking, and carry it into your next lab, placement or shift.</w:t>
      </w:r>
    </w:p>
    <w:bookmarkEnd w:id="34"/>
    <w:bookmarkStart w:id="35" w:name="recommended-final-description-kdp-html"/>
    <w:p>
      <w:pPr>
        <w:pStyle w:val="Heading2"/>
      </w:pPr>
      <w:r>
        <w:t xml:space="preserve">16. Recommended final description, KDP HTML</w:t>
      </w:r>
    </w:p>
    <w:p>
      <w:pPr>
        <w:pStyle w:val="FirstParagraph"/>
      </w:pPr>
      <w:r>
        <w:rPr>
          <w:iCs/>
          <w:i/>
        </w:rPr>
        <w:t xml:space="preserve">2663 characters including tags (limit 4,000).</w:t>
      </w:r>
    </w:p>
    <w:p>
      <w:pPr>
        <w:pStyle w:val="SourceCode"/>
      </w:pPr>
      <w:r>
        <w:rPr>
          <w:rStyle w:val="DataTypeTok"/>
        </w:rPr>
        <w:t xml:space="preserve">&lt;</w:t>
      </w:r>
      <w:r>
        <w:rPr>
          <w:rStyle w:val="KeywordTok"/>
        </w:rPr>
        <w:t xml:space="preserve">h4</w:t>
      </w:r>
      <w:r>
        <w:rPr>
          <w:rStyle w:val="DataTypeTok"/>
        </w:rPr>
        <w:t xml:space="preserve">&gt;</w:t>
      </w:r>
      <w:r>
        <w:rPr>
          <w:rStyle w:val="NormalTok"/>
        </w:rPr>
        <w:t xml:space="preserve">Your first emergency shift will not wait for you to feel ready.</w:t>
      </w:r>
      <w:r>
        <w:rPr>
          <w:rStyle w:val="DataTypeTok"/>
        </w:rPr>
        <w:t xml:space="preserve">&lt;/</w:t>
      </w:r>
      <w:r>
        <w:rPr>
          <w:rStyle w:val="KeywordTok"/>
        </w:rPr>
        <w:t xml:space="preserve">h4</w:t>
      </w:r>
      <w:r>
        <w:rPr>
          <w:rStyle w:val="DataTypeTok"/>
        </w:rPr>
        <w:t xml:space="preserve">&gt;&lt;</w:t>
      </w:r>
      <w:r>
        <w:rPr>
          <w:rStyle w:val="KeywordTok"/>
        </w:rPr>
        <w:t xml:space="preserve">p</w:t>
      </w:r>
      <w:r>
        <w:rPr>
          <w:rStyle w:val="DataTypeTok"/>
        </w:rPr>
        <w:t xml:space="preserve">&gt;</w:t>
      </w:r>
      <w:r>
        <w:rPr>
          <w:rStyle w:val="NormalTok"/>
        </w:rPr>
        <w:t xml:space="preserve">A patient is struggling to breathe, another is bleeding, and a family member is asking what is happening. In those moments you need a clear order of thinking more than a long chapter. </w:t>
      </w:r>
      <w:r>
        <w:rPr>
          <w:rStyle w:val="DataTypeTok"/>
        </w:rPr>
        <w:t xml:space="preserve">&lt;</w:t>
      </w:r>
      <w:r>
        <w:rPr>
          <w:rStyle w:val="KeywordTok"/>
        </w:rPr>
        <w:t xml:space="preserve">b</w:t>
      </w:r>
      <w:r>
        <w:rPr>
          <w:rStyle w:val="DataTypeTok"/>
        </w:rPr>
        <w:t xml:space="preserve">&gt;</w:t>
      </w:r>
      <w:r>
        <w:rPr>
          <w:rStyle w:val="NormalTok"/>
        </w:rPr>
        <w:t xml:space="preserve">Emergency Nursing Fundamentals</w:t>
      </w:r>
      <w:r>
        <w:rPr>
          <w:rStyle w:val="DataTypeTok"/>
        </w:rPr>
        <w:t xml:space="preserve">&lt;/</w:t>
      </w:r>
      <w:r>
        <w:rPr>
          <w:rStyle w:val="KeywordTok"/>
        </w:rPr>
        <w:t xml:space="preserve">b</w:t>
      </w:r>
      <w:r>
        <w:rPr>
          <w:rStyle w:val="DataTypeTok"/>
        </w:rPr>
        <w:t xml:space="preserve">&gt;</w:t>
      </w:r>
      <w:r>
        <w:rPr>
          <w:rStyle w:val="NormalTok"/>
        </w:rPr>
        <w:t xml:space="preserve"> gives you that order in a compact, illustrated guide: make the scene safe, sort who cannot wait, assess in a fixed sequence, then treat the problem in front of you.</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What this guide helps you do</w:t>
      </w:r>
      <w:r>
        <w:rPr>
          <w:rStyle w:val="DataTypeTok"/>
        </w:rPr>
        <w:t xml:space="preserve">&lt;/</w:t>
      </w:r>
      <w:r>
        <w:rPr>
          <w:rStyle w:val="KeywordTok"/>
        </w:rPr>
        <w:t xml:space="preserve">h5</w:t>
      </w:r>
      <w:r>
        <w:rPr>
          <w:rStyle w:val="DataTypeTok"/>
        </w:rPr>
        <w:t xml:space="preserve">&gt;&lt;</w:t>
      </w:r>
      <w:r>
        <w:rPr>
          <w:rStyle w:val="KeywordTok"/>
        </w:rPr>
        <w:t xml:space="preserve">ul</w:t>
      </w:r>
      <w:r>
        <w:rPr>
          <w:rStyle w:val="DataTypeTok"/>
        </w:rPr>
        <w:t xml:space="preserve">&gt;&lt;</w:t>
      </w:r>
      <w:r>
        <w:rPr>
          <w:rStyle w:val="KeywordTok"/>
        </w:rPr>
        <w:t xml:space="preserve">li</w:t>
      </w:r>
      <w:r>
        <w:rPr>
          <w:rStyle w:val="DataTypeTok"/>
        </w:rPr>
        <w:t xml:space="preserve">&gt;</w:t>
      </w:r>
      <w:r>
        <w:rPr>
          <w:rStyle w:val="NormalTok"/>
        </w:rPr>
        <w:t xml:space="preserve">Check a scene for danger before you touch a patient</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Sort patients by urgency using five levels of acuity</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Work through the primary and secondary survey in order</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Recognize breathing trouble, anaphylaxis, chest pain, stroke, seizure, sepsis and shock</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Follow numbered steps for CPR, AED use, choking, bleeding control and splinting</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Adjust your approach for children, pregnancy, older adults and behavioral emergencies</w:t>
      </w:r>
      <w:r>
        <w:rPr>
          <w:rStyle w:val="DataTypeTok"/>
        </w:rPr>
        <w:t xml:space="preserve">&lt;/</w:t>
      </w:r>
      <w:r>
        <w:rPr>
          <w:rStyle w:val="KeywordTok"/>
        </w:rPr>
        <w:t xml:space="preserve">li</w:t>
      </w:r>
      <w:r>
        <w:rPr>
          <w:rStyle w:val="DataTypeTok"/>
        </w:rPr>
        <w:t xml:space="preserve">&gt;&lt;</w:t>
      </w:r>
      <w:r>
        <w:rPr>
          <w:rStyle w:val="KeywordTok"/>
        </w:rPr>
        <w:t xml:space="preserve">li</w:t>
      </w:r>
      <w:r>
        <w:rPr>
          <w:rStyle w:val="DataTypeTok"/>
        </w:rPr>
        <w:t xml:space="preserve">&gt;</w:t>
      </w:r>
      <w:r>
        <w:rPr>
          <w:rStyle w:val="NormalTok"/>
        </w:rPr>
        <w:t xml:space="preserve">Hand over a patient clearly and reassess as things change</w:t>
      </w:r>
      <w:r>
        <w:rPr>
          <w:rStyle w:val="DataTypeTok"/>
        </w:rPr>
        <w:t xml:space="preserve">&lt;/</w:t>
      </w:r>
      <w:r>
        <w:rPr>
          <w:rStyle w:val="KeywordTok"/>
        </w:rPr>
        <w:t xml:space="preserve">li</w:t>
      </w:r>
      <w:r>
        <w:rPr>
          <w:rStyle w:val="DataTypeTok"/>
        </w:rPr>
        <w:t xml:space="preserve">&gt;&lt;/</w:t>
      </w:r>
      <w:r>
        <w:rPr>
          <w:rStyle w:val="KeywordTok"/>
        </w:rPr>
        <w:t xml:space="preserve">ul</w:t>
      </w:r>
      <w:r>
        <w:rPr>
          <w:rStyle w:val="DataTypeTok"/>
        </w:rPr>
        <w:t xml:space="preserve">&gt;&lt;</w:t>
      </w:r>
      <w:r>
        <w:rPr>
          <w:rStyle w:val="KeywordTok"/>
        </w:rPr>
        <w:t xml:space="preserve">h5</w:t>
      </w:r>
      <w:r>
        <w:rPr>
          <w:rStyle w:val="DataTypeTok"/>
        </w:rPr>
        <w:t xml:space="preserve">&gt;</w:t>
      </w:r>
      <w:r>
        <w:rPr>
          <w:rStyle w:val="NormalTok"/>
        </w:rPr>
        <w:t xml:space="preserve">Built for study and quick recall</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Six Parts and 45 numbered entries make topics easy to find. Twenty-five figures show anatomy, decision paths and technique. Safety, Red Flags and Scope Note boxes mark what matters most. Every Part closes with an illustrative case, a summary of care priorities and eight review questions with answers. A 68-term glossary and an index finish the book.</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Who it is for</w:t>
      </w:r>
      <w:r>
        <w:rPr>
          <w:rStyle w:val="DataTypeTok"/>
        </w:rPr>
        <w:t xml:space="preserve">&lt;/</w:t>
      </w:r>
      <w:r>
        <w:rPr>
          <w:rStyle w:val="KeywordTok"/>
        </w:rPr>
        <w:t xml:space="preserve">h5</w:t>
      </w:r>
      <w:r>
        <w:rPr>
          <w:rStyle w:val="DataTypeTok"/>
        </w:rPr>
        <w:t xml:space="preserve">&gt;&lt;</w:t>
      </w:r>
      <w:r>
        <w:rPr>
          <w:rStyle w:val="KeywordTok"/>
        </w:rPr>
        <w:t xml:space="preserve">h5</w:t>
      </w:r>
      <w:r>
        <w:rPr>
          <w:rStyle w:val="DataTypeTok"/>
        </w:rPr>
        <w:t xml:space="preserve">&gt;</w:t>
      </w:r>
      <w:r>
        <w:rPr>
          <w:rStyle w:val="NormalTok"/>
        </w:rPr>
        <w:t xml:space="preserve">Why the order matters</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Most mistakes in the first minutes of an emergency come from skipping a step, not from missing a rare fact. Each entry gives the reason behind its steps, so you understand why airway comes first, why a scene check comes before everything, and why a patient who looks well can still be sick. Understanding the reason helps you remember the sequence and adapt when a real patient does not match the picture in your mind.</w:t>
      </w:r>
      <w:r>
        <w:rPr>
          <w:rStyle w:val="DataTypeTok"/>
        </w:rPr>
        <w:t xml:space="preserve">&lt;/</w:t>
      </w:r>
      <w:r>
        <w:rPr>
          <w:rStyle w:val="KeywordTok"/>
        </w:rPr>
        <w:t xml:space="preserve">p</w:t>
      </w:r>
      <w:r>
        <w:rPr>
          <w:rStyle w:val="DataTypeTok"/>
        </w:rPr>
        <w:t xml:space="preserve">&gt;&lt;</w:t>
      </w:r>
      <w:r>
        <w:rPr>
          <w:rStyle w:val="KeywordTok"/>
        </w:rPr>
        <w:t xml:space="preserve">h5</w:t>
      </w:r>
      <w:r>
        <w:rPr>
          <w:rStyle w:val="DataTypeTok"/>
        </w:rPr>
        <w:t xml:space="preserve">&gt;</w:t>
      </w:r>
      <w:r>
        <w:rPr>
          <w:rStyle w:val="NormalTok"/>
        </w:rPr>
        <w:t xml:space="preserve">Clear limits, honest scope</w:t>
      </w:r>
      <w:r>
        <w:rPr>
          <w:rStyle w:val="DataTypeTok"/>
        </w:rPr>
        <w:t xml:space="preserve">&lt;/</w:t>
      </w:r>
      <w:r>
        <w:rPr>
          <w:rStyle w:val="KeywordTok"/>
        </w:rPr>
        <w:t xml:space="preserve">h5</w:t>
      </w:r>
      <w:r>
        <w:rPr>
          <w:rStyle w:val="DataTypeTok"/>
        </w:rPr>
        <w:t xml:space="preserve">&gt;&lt;</w:t>
      </w:r>
      <w:r>
        <w:rPr>
          <w:rStyle w:val="KeywordTok"/>
        </w:rPr>
        <w:t xml:space="preserve">p</w:t>
      </w:r>
      <w:r>
        <w:rPr>
          <w:rStyle w:val="DataTypeTok"/>
        </w:rPr>
        <w:t xml:space="preserve">&gt;</w:t>
      </w:r>
      <w:r>
        <w:rPr>
          <w:rStyle w:val="NormalTok"/>
        </w:rPr>
        <w:t xml:space="preserve">Every procedure states its scope, tells you when to stop and when to call for more help. The book also says plainly what it leaves out, such as medicine amounts, intravenous access, reading heart tracings and advanced airway skills, so you always know where the guide ends and your training begins.</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w:t>
      </w:r>
      <w:r>
        <w:rPr>
          <w:rStyle w:val="NormalTok"/>
        </w:rPr>
        <w:t xml:space="preserve">Nursing, paramedic, EMT and allied health students, and new responders who want a clear first guide to emergency care. It is written in plain language for United States practice. It gives no medicine doses and does not replace your course, instructor, local protocol or medical direction.</w:t>
      </w:r>
      <w:r>
        <w:rPr>
          <w:rStyle w:val="DataTypeTok"/>
        </w:rPr>
        <w:t xml:space="preserve">&lt;/</w:t>
      </w:r>
      <w:r>
        <w:rPr>
          <w:rStyle w:val="KeywordTok"/>
        </w:rPr>
        <w:t xml:space="preserve">p</w:t>
      </w:r>
      <w:r>
        <w:rPr>
          <w:rStyle w:val="DataTypeTok"/>
        </w:rPr>
        <w:t xml:space="preserve">&gt;&lt;</w:t>
      </w:r>
      <w:r>
        <w:rPr>
          <w:rStyle w:val="KeywordTok"/>
        </w:rPr>
        <w:t xml:space="preserve">p</w:t>
      </w:r>
      <w:r>
        <w:rPr>
          <w:rStyle w:val="DataTypeTok"/>
        </w:rPr>
        <w:t xml:space="preserve">&gt;&lt;</w:t>
      </w:r>
      <w:r>
        <w:rPr>
          <w:rStyle w:val="KeywordTok"/>
        </w:rPr>
        <w:t xml:space="preserve">b</w:t>
      </w:r>
      <w:r>
        <w:rPr>
          <w:rStyle w:val="DataTypeTok"/>
        </w:rPr>
        <w:t xml:space="preserve">&gt;</w:t>
      </w:r>
      <w:r>
        <w:rPr>
          <w:rStyle w:val="NormalTok"/>
        </w:rPr>
        <w:t xml:space="preserve">Open it at Part 1, learn the order of thinking, and carry it into your next lab, placement or shift.</w:t>
      </w:r>
      <w:r>
        <w:rPr>
          <w:rStyle w:val="DataTypeTok"/>
        </w:rPr>
        <w:t xml:space="preserve">&lt;/</w:t>
      </w:r>
      <w:r>
        <w:rPr>
          <w:rStyle w:val="KeywordTok"/>
        </w:rPr>
        <w:t xml:space="preserve">b</w:t>
      </w:r>
      <w:r>
        <w:rPr>
          <w:rStyle w:val="DataTypeTok"/>
        </w:rPr>
        <w:t xml:space="preserve">&gt;&lt;/</w:t>
      </w:r>
      <w:r>
        <w:rPr>
          <w:rStyle w:val="KeywordTok"/>
        </w:rPr>
        <w:t xml:space="preserve">p</w:t>
      </w:r>
      <w:r>
        <w:rPr>
          <w:rStyle w:val="DataTypeTok"/>
        </w:rPr>
        <w:t xml:space="preserve">&gt;</w:t>
      </w:r>
    </w:p>
    <w:bookmarkEnd w:id="35"/>
    <w:bookmarkStart w:id="36" w:name="initial-keyword-shortlist-26-phrases"/>
    <w:p>
      <w:pPr>
        <w:pStyle w:val="Heading2"/>
      </w:pPr>
      <w:r>
        <w:t xml:space="preserve">17. Initial keyword shortlist (26 phrases)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Phrase</w:t>
            </w:r>
          </w:p>
        </w:tc>
        <w:tc>
          <w:tcPr/>
          <w:p>
            <w:pPr>
              <w:pStyle w:val="Compact"/>
              <w:jc w:val="left"/>
            </w:pPr>
            <w:r>
              <w:t xml:space="preserve">Result</w:t>
            </w:r>
          </w:p>
        </w:tc>
      </w:tr>
      <w:tr>
        <w:tc>
          <w:tcPr/>
          <w:p>
            <w:pPr>
              <w:pStyle w:val="Compact"/>
              <w:jc w:val="left"/>
            </w:pPr>
            <w:r>
              <w:t xml:space="preserve">1</w:t>
            </w:r>
          </w:p>
        </w:tc>
        <w:tc>
          <w:tcPr/>
          <w:p>
            <w:pPr>
              <w:pStyle w:val="Compact"/>
              <w:jc w:val="left"/>
            </w:pPr>
            <w:r>
              <w:t xml:space="preserve">primary survey and secondary survey</w:t>
            </w:r>
          </w:p>
        </w:tc>
        <w:tc>
          <w:tcPr/>
          <w:p>
            <w:pPr>
              <w:pStyle w:val="Compact"/>
              <w:jc w:val="left"/>
            </w:pPr>
            <w:r>
              <w:t xml:space="preserve">Selected</w:t>
            </w:r>
          </w:p>
        </w:tc>
      </w:tr>
      <w:tr>
        <w:tc>
          <w:tcPr/>
          <w:p>
            <w:pPr>
              <w:pStyle w:val="Compact"/>
              <w:jc w:val="left"/>
            </w:pPr>
            <w:r>
              <w:t xml:space="preserve">2</w:t>
            </w:r>
          </w:p>
        </w:tc>
        <w:tc>
          <w:tcPr/>
          <w:p>
            <w:pPr>
              <w:pStyle w:val="Compact"/>
              <w:jc w:val="left"/>
            </w:pPr>
            <w:r>
              <w:t xml:space="preserve">triage and acuity levels</w:t>
            </w:r>
          </w:p>
        </w:tc>
        <w:tc>
          <w:tcPr/>
          <w:p>
            <w:pPr>
              <w:pStyle w:val="Compact"/>
              <w:jc w:val="left"/>
            </w:pPr>
            <w:r>
              <w:t xml:space="preserve">Selected</w:t>
            </w:r>
          </w:p>
        </w:tc>
      </w:tr>
      <w:tr>
        <w:tc>
          <w:tcPr/>
          <w:p>
            <w:pPr>
              <w:pStyle w:val="Compact"/>
              <w:jc w:val="left"/>
            </w:pPr>
            <w:r>
              <w:t xml:space="preserve">3</w:t>
            </w:r>
          </w:p>
        </w:tc>
        <w:tc>
          <w:tcPr/>
          <w:p>
            <w:pPr>
              <w:pStyle w:val="Compact"/>
              <w:jc w:val="left"/>
            </w:pPr>
            <w:r>
              <w:t xml:space="preserve">CPR AED and choking in infants and children</w:t>
            </w:r>
          </w:p>
        </w:tc>
        <w:tc>
          <w:tcPr/>
          <w:p>
            <w:pPr>
              <w:pStyle w:val="Compact"/>
              <w:jc w:val="left"/>
            </w:pPr>
            <w:r>
              <w:t xml:space="preserve">Selected</w:t>
            </w:r>
          </w:p>
        </w:tc>
      </w:tr>
      <w:tr>
        <w:tc>
          <w:tcPr/>
          <w:p>
            <w:pPr>
              <w:pStyle w:val="Compact"/>
              <w:jc w:val="left"/>
            </w:pPr>
            <w:r>
              <w:t xml:space="preserve">4</w:t>
            </w:r>
          </w:p>
        </w:tc>
        <w:tc>
          <w:tcPr/>
          <w:p>
            <w:pPr>
              <w:pStyle w:val="Compact"/>
              <w:jc w:val="left"/>
            </w:pPr>
            <w:r>
              <w:t xml:space="preserve">bleeding control and tourniquet use</w:t>
            </w:r>
          </w:p>
        </w:tc>
        <w:tc>
          <w:tcPr/>
          <w:p>
            <w:pPr>
              <w:pStyle w:val="Compact"/>
              <w:jc w:val="left"/>
            </w:pPr>
            <w:r>
              <w:t xml:space="preserve">Selected</w:t>
            </w:r>
          </w:p>
        </w:tc>
      </w:tr>
      <w:tr>
        <w:tc>
          <w:tcPr/>
          <w:p>
            <w:pPr>
              <w:pStyle w:val="Compact"/>
              <w:jc w:val="left"/>
            </w:pPr>
            <w:r>
              <w:t xml:space="preserve">5</w:t>
            </w:r>
          </w:p>
        </w:tc>
        <w:tc>
          <w:tcPr/>
          <w:p>
            <w:pPr>
              <w:pStyle w:val="Compact"/>
              <w:jc w:val="left"/>
            </w:pPr>
            <w:r>
              <w:t xml:space="preserve">stroke sepsis and anaphylaxis recognition</w:t>
            </w:r>
          </w:p>
        </w:tc>
        <w:tc>
          <w:tcPr/>
          <w:p>
            <w:pPr>
              <w:pStyle w:val="Compact"/>
              <w:jc w:val="left"/>
            </w:pPr>
            <w:r>
              <w:t xml:space="preserve">Selected</w:t>
            </w:r>
          </w:p>
        </w:tc>
      </w:tr>
      <w:tr>
        <w:tc>
          <w:tcPr/>
          <w:p>
            <w:pPr>
              <w:pStyle w:val="Compact"/>
              <w:jc w:val="left"/>
            </w:pPr>
            <w:r>
              <w:t xml:space="preserve">6</w:t>
            </w:r>
          </w:p>
        </w:tc>
        <w:tc>
          <w:tcPr/>
          <w:p>
            <w:pPr>
              <w:pStyle w:val="Compact"/>
              <w:jc w:val="left"/>
            </w:pPr>
            <w:r>
              <w:t xml:space="preserve">study book for first responders</w:t>
            </w:r>
          </w:p>
        </w:tc>
        <w:tc>
          <w:tcPr/>
          <w:p>
            <w:pPr>
              <w:pStyle w:val="Compact"/>
              <w:jc w:val="left"/>
            </w:pPr>
            <w:r>
              <w:t xml:space="preserve">Selected</w:t>
            </w:r>
          </w:p>
        </w:tc>
      </w:tr>
      <w:tr>
        <w:tc>
          <w:tcPr/>
          <w:p>
            <w:pPr>
              <w:pStyle w:val="Compact"/>
              <w:jc w:val="left"/>
            </w:pPr>
            <w:r>
              <w:t xml:space="preserve">7</w:t>
            </w:r>
          </w:p>
        </w:tc>
        <w:tc>
          <w:tcPr/>
          <w:p>
            <w:pPr>
              <w:pStyle w:val="Compact"/>
              <w:jc w:val="left"/>
            </w:pPr>
            <w:r>
              <w:t xml:space="preserve">emergency department clinical rotation</w:t>
            </w:r>
          </w:p>
        </w:tc>
        <w:tc>
          <w:tcPr/>
          <w:p>
            <w:pPr>
              <w:pStyle w:val="Compact"/>
              <w:jc w:val="left"/>
            </w:pPr>
            <w:r>
              <w:t xml:space="preserve">Selected</w:t>
            </w:r>
          </w:p>
        </w:tc>
      </w:tr>
      <w:tr>
        <w:tc>
          <w:tcPr/>
          <w:p>
            <w:pPr>
              <w:pStyle w:val="Compact"/>
              <w:jc w:val="left"/>
            </w:pPr>
            <w:r>
              <w:t xml:space="preserve">8</w:t>
            </w:r>
          </w:p>
        </w:tc>
        <w:tc>
          <w:tcPr/>
          <w:p>
            <w:pPr>
              <w:pStyle w:val="Compact"/>
              <w:jc w:val="left"/>
            </w:pPr>
            <w:r>
              <w:t xml:space="preserve">emergency nursing book</w:t>
            </w:r>
          </w:p>
        </w:tc>
        <w:tc>
          <w:tcPr/>
          <w:p>
            <w:pPr>
              <w:pStyle w:val="Compact"/>
              <w:jc w:val="left"/>
            </w:pPr>
            <w:r>
              <w:t xml:space="preserve">Rejected: repeats title words; broad</w:t>
            </w:r>
          </w:p>
        </w:tc>
      </w:tr>
      <w:tr>
        <w:tc>
          <w:tcPr/>
          <w:p>
            <w:pPr>
              <w:pStyle w:val="Compact"/>
              <w:jc w:val="left"/>
            </w:pPr>
            <w:r>
              <w:t xml:space="preserve">9</w:t>
            </w:r>
          </w:p>
        </w:tc>
        <w:tc>
          <w:tcPr/>
          <w:p>
            <w:pPr>
              <w:pStyle w:val="Compact"/>
              <w:jc w:val="left"/>
            </w:pPr>
            <w:r>
              <w:t xml:space="preserve">emergency nursing for dummies</w:t>
            </w:r>
          </w:p>
        </w:tc>
        <w:tc>
          <w:tcPr/>
          <w:p>
            <w:pPr>
              <w:pStyle w:val="Compact"/>
              <w:jc w:val="left"/>
            </w:pPr>
            <w:r>
              <w:t xml:space="preserve">Rejected: autocomplete result, but it imitates a trademarked book series</w:t>
            </w:r>
          </w:p>
        </w:tc>
      </w:tr>
      <w:tr>
        <w:tc>
          <w:tcPr/>
          <w:p>
            <w:pPr>
              <w:pStyle w:val="Compact"/>
              <w:jc w:val="left"/>
            </w:pPr>
            <w:r>
              <w:t xml:space="preserve">10</w:t>
            </w:r>
          </w:p>
        </w:tc>
        <w:tc>
          <w:tcPr/>
          <w:p>
            <w:pPr>
              <w:pStyle w:val="Compact"/>
              <w:jc w:val="left"/>
            </w:pPr>
            <w:r>
              <w:t xml:space="preserve">emergency nursing book master the essential basics</w:t>
            </w:r>
          </w:p>
        </w:tc>
        <w:tc>
          <w:tcPr/>
          <w:p>
            <w:pPr>
              <w:pStyle w:val="Compact"/>
              <w:jc w:val="left"/>
            </w:pPr>
            <w:r>
              <w:t xml:space="preserve">Rejected: autocomplete result tied to another book’s title wording</w:t>
            </w:r>
          </w:p>
        </w:tc>
      </w:tr>
      <w:tr>
        <w:tc>
          <w:tcPr/>
          <w:p>
            <w:pPr>
              <w:pStyle w:val="Compact"/>
              <w:jc w:val="left"/>
            </w:pPr>
            <w:r>
              <w:t xml:space="preserve">11</w:t>
            </w:r>
          </w:p>
        </w:tc>
        <w:tc>
          <w:tcPr/>
          <w:p>
            <w:pPr>
              <w:pStyle w:val="Compact"/>
              <w:jc w:val="left"/>
            </w:pPr>
            <w:r>
              <w:t xml:space="preserve">emergency care guide for emt</w:t>
            </w:r>
          </w:p>
        </w:tc>
        <w:tc>
          <w:tcPr/>
          <w:p>
            <w:pPr>
              <w:pStyle w:val="Compact"/>
              <w:jc w:val="left"/>
            </w:pPr>
            <w:r>
              <w:t xml:space="preserve">Rejected: repeats words in title and subtitle (EMT, guide)</w:t>
            </w:r>
          </w:p>
        </w:tc>
      </w:tr>
      <w:tr>
        <w:tc>
          <w:tcPr/>
          <w:p>
            <w:pPr>
              <w:pStyle w:val="Compact"/>
              <w:jc w:val="left"/>
            </w:pPr>
            <w:r>
              <w:t xml:space="preserve">12</w:t>
            </w:r>
          </w:p>
        </w:tc>
        <w:tc>
          <w:tcPr/>
          <w:p>
            <w:pPr>
              <w:pStyle w:val="Compact"/>
              <w:jc w:val="left"/>
            </w:pPr>
            <w:r>
              <w:t xml:space="preserve">emt study coloring book</w:t>
            </w:r>
          </w:p>
        </w:tc>
        <w:tc>
          <w:tcPr/>
          <w:p>
            <w:pPr>
              <w:pStyle w:val="Compact"/>
              <w:jc w:val="left"/>
            </w:pPr>
            <w:r>
              <w:t xml:space="preserve">Rejected: unrelated format (coloring book)</w:t>
            </w:r>
          </w:p>
        </w:tc>
      </w:tr>
      <w:tr>
        <w:tc>
          <w:tcPr/>
          <w:p>
            <w:pPr>
              <w:pStyle w:val="Compact"/>
              <w:jc w:val="left"/>
            </w:pPr>
            <w:r>
              <w:t xml:space="preserve">13</w:t>
            </w:r>
          </w:p>
        </w:tc>
        <w:tc>
          <w:tcPr/>
          <w:p>
            <w:pPr>
              <w:pStyle w:val="Compact"/>
              <w:jc w:val="left"/>
            </w:pPr>
            <w:r>
              <w:t xml:space="preserve">paramedic books under $30</w:t>
            </w:r>
          </w:p>
        </w:tc>
        <w:tc>
          <w:tcPr/>
          <w:p>
            <w:pPr>
              <w:pStyle w:val="Compact"/>
              <w:jc w:val="left"/>
            </w:pPr>
            <w:r>
              <w:t xml:space="preserve">Rejected: price wording is not allowed</w:t>
            </w:r>
          </w:p>
        </w:tc>
      </w:tr>
      <w:tr>
        <w:tc>
          <w:tcPr/>
          <w:p>
            <w:pPr>
              <w:pStyle w:val="Compact"/>
              <w:jc w:val="left"/>
            </w:pPr>
            <w:r>
              <w:t xml:space="preserve">14</w:t>
            </w:r>
          </w:p>
        </w:tc>
        <w:tc>
          <w:tcPr/>
          <w:p>
            <w:pPr>
              <w:pStyle w:val="Compact"/>
              <w:jc w:val="left"/>
            </w:pPr>
            <w:r>
              <w:t xml:space="preserve">first aid and cpr book</w:t>
            </w:r>
          </w:p>
        </w:tc>
        <w:tc>
          <w:tcPr/>
          <w:p>
            <w:pPr>
              <w:pStyle w:val="Compact"/>
              <w:jc w:val="left"/>
            </w:pPr>
            <w:r>
              <w:t xml:space="preserve">Rejected:</w:t>
            </w:r>
            <w:r>
              <w:t xml:space="preserve"> </w:t>
            </w:r>
            <w:r>
              <w:t xml:space="preserve">‘</w:t>
            </w:r>
            <w:r>
              <w:t xml:space="preserve">book</w:t>
            </w:r>
            <w:r>
              <w:t xml:space="preserve">’</w:t>
            </w:r>
            <w:r>
              <w:t xml:space="preserve"> </w:t>
            </w:r>
            <w:r>
              <w:t xml:space="preserve">is a generic word KDP advises against; lay first-aid audience</w:t>
            </w:r>
          </w:p>
        </w:tc>
      </w:tr>
      <w:tr>
        <w:tc>
          <w:tcPr/>
          <w:p>
            <w:pPr>
              <w:pStyle w:val="Compact"/>
              <w:jc w:val="left"/>
            </w:pPr>
            <w:r>
              <w:t xml:space="preserve">15</w:t>
            </w:r>
          </w:p>
        </w:tc>
        <w:tc>
          <w:tcPr/>
          <w:p>
            <w:pPr>
              <w:pStyle w:val="Compact"/>
              <w:jc w:val="left"/>
            </w:pPr>
            <w:r>
              <w:t xml:space="preserve">ABCDE assessment</w:t>
            </w:r>
          </w:p>
        </w:tc>
        <w:tc>
          <w:tcPr/>
          <w:p>
            <w:pPr>
              <w:pStyle w:val="Compact"/>
              <w:jc w:val="left"/>
            </w:pPr>
            <w:r>
              <w:t xml:space="preserve">Rejected: appears once in the manuscript; weak fit</w:t>
            </w:r>
          </w:p>
        </w:tc>
      </w:tr>
      <w:tr>
        <w:tc>
          <w:tcPr/>
          <w:p>
            <w:pPr>
              <w:pStyle w:val="Compact"/>
              <w:jc w:val="left"/>
            </w:pPr>
            <w:r>
              <w:t xml:space="preserve">16</w:t>
            </w:r>
          </w:p>
        </w:tc>
        <w:tc>
          <w:tcPr/>
          <w:p>
            <w:pPr>
              <w:pStyle w:val="Compact"/>
              <w:jc w:val="left"/>
            </w:pPr>
            <w:r>
              <w:t xml:space="preserve">nursing student emergency tips</w:t>
            </w:r>
          </w:p>
        </w:tc>
        <w:tc>
          <w:tcPr/>
          <w:p>
            <w:pPr>
              <w:pStyle w:val="Compact"/>
              <w:jc w:val="left"/>
            </w:pPr>
            <w:r>
              <w:t xml:space="preserve">Rejected: vague, no evidence</w:t>
            </w:r>
          </w:p>
        </w:tc>
      </w:tr>
      <w:tr>
        <w:tc>
          <w:tcPr/>
          <w:p>
            <w:pPr>
              <w:pStyle w:val="Compact"/>
              <w:jc w:val="left"/>
            </w:pPr>
            <w:r>
              <w:t xml:space="preserve">17</w:t>
            </w:r>
          </w:p>
        </w:tc>
        <w:tc>
          <w:tcPr/>
          <w:p>
            <w:pPr>
              <w:pStyle w:val="Compact"/>
              <w:jc w:val="left"/>
            </w:pPr>
            <w:r>
              <w:t xml:space="preserve">quick reference emergency care</w:t>
            </w:r>
          </w:p>
        </w:tc>
        <w:tc>
          <w:tcPr/>
          <w:p>
            <w:pPr>
              <w:pStyle w:val="Compact"/>
              <w:jc w:val="left"/>
            </w:pPr>
            <w:r>
              <w:t xml:space="preserve">Rejected: could mislead the reader into expecting a pocket reference</w:t>
            </w:r>
          </w:p>
        </w:tc>
      </w:tr>
      <w:tr>
        <w:tc>
          <w:tcPr/>
          <w:p>
            <w:pPr>
              <w:pStyle w:val="Compact"/>
              <w:jc w:val="left"/>
            </w:pPr>
            <w:r>
              <w:t xml:space="preserve">18</w:t>
            </w:r>
          </w:p>
        </w:tc>
        <w:tc>
          <w:tcPr/>
          <w:p>
            <w:pPr>
              <w:pStyle w:val="Compact"/>
              <w:jc w:val="left"/>
            </w:pPr>
            <w:r>
              <w:t xml:space="preserve">nursing pocket guide</w:t>
            </w:r>
          </w:p>
        </w:tc>
        <w:tc>
          <w:tcPr/>
          <w:p>
            <w:pPr>
              <w:pStyle w:val="Compact"/>
              <w:jc w:val="left"/>
            </w:pPr>
            <w:r>
              <w:t xml:space="preserve">Rejected:</w:t>
            </w:r>
            <w:r>
              <w:t xml:space="preserve"> </w:t>
            </w:r>
            <w:r>
              <w:t xml:space="preserve">‘</w:t>
            </w:r>
            <w:r>
              <w:t xml:space="preserve">pocket</w:t>
            </w:r>
            <w:r>
              <w:t xml:space="preserve">’</w:t>
            </w:r>
            <w:r>
              <w:t xml:space="preserve"> </w:t>
            </w:r>
            <w:r>
              <w:t xml:space="preserve">implies a different format and imitates series wording</w:t>
            </w:r>
          </w:p>
        </w:tc>
      </w:tr>
      <w:tr>
        <w:tc>
          <w:tcPr/>
          <w:p>
            <w:pPr>
              <w:pStyle w:val="Compact"/>
              <w:jc w:val="left"/>
            </w:pPr>
            <w:r>
              <w:t xml:space="preserve">19</w:t>
            </w:r>
          </w:p>
        </w:tc>
        <w:tc>
          <w:tcPr/>
          <w:p>
            <w:pPr>
              <w:pStyle w:val="Compact"/>
              <w:jc w:val="left"/>
            </w:pPr>
            <w:r>
              <w:t xml:space="preserve">NCLEX emergency review</w:t>
            </w:r>
          </w:p>
        </w:tc>
        <w:tc>
          <w:tcPr/>
          <w:p>
            <w:pPr>
              <w:pStyle w:val="Compact"/>
              <w:jc w:val="left"/>
            </w:pPr>
            <w:r>
              <w:t xml:space="preserve">Rejected: the book is not an exam-prep title; also a protected exam name</w:t>
            </w:r>
          </w:p>
        </w:tc>
      </w:tr>
      <w:tr>
        <w:tc>
          <w:tcPr/>
          <w:p>
            <w:pPr>
              <w:pStyle w:val="Compact"/>
              <w:jc w:val="left"/>
            </w:pPr>
            <w:r>
              <w:t xml:space="preserve">20</w:t>
            </w:r>
          </w:p>
        </w:tc>
        <w:tc>
          <w:tcPr/>
          <w:p>
            <w:pPr>
              <w:pStyle w:val="Compact"/>
              <w:jc w:val="left"/>
            </w:pPr>
            <w:r>
              <w:t xml:space="preserve">EMT exam prep</w:t>
            </w:r>
          </w:p>
        </w:tc>
        <w:tc>
          <w:tcPr/>
          <w:p>
            <w:pPr>
              <w:pStyle w:val="Compact"/>
              <w:jc w:val="left"/>
            </w:pPr>
            <w:r>
              <w:t xml:space="preserve">Rejected: misleading, the book does not teach to an exam</w:t>
            </w:r>
          </w:p>
        </w:tc>
      </w:tr>
      <w:tr>
        <w:tc>
          <w:tcPr/>
          <w:p>
            <w:pPr>
              <w:pStyle w:val="Compact"/>
              <w:jc w:val="left"/>
            </w:pPr>
            <w:r>
              <w:t xml:space="preserve">21</w:t>
            </w:r>
          </w:p>
        </w:tc>
        <w:tc>
          <w:tcPr/>
          <w:p>
            <w:pPr>
              <w:pStyle w:val="Compact"/>
              <w:jc w:val="left"/>
            </w:pPr>
            <w:r>
              <w:t xml:space="preserve">tourniquet</w:t>
            </w:r>
          </w:p>
        </w:tc>
        <w:tc>
          <w:tcPr/>
          <w:p>
            <w:pPr>
              <w:pStyle w:val="Compact"/>
              <w:jc w:val="left"/>
            </w:pPr>
            <w:r>
              <w:t xml:space="preserve">Rejected: single word, equipment shoppers</w:t>
            </w:r>
          </w:p>
        </w:tc>
      </w:tr>
      <w:tr>
        <w:tc>
          <w:tcPr/>
          <w:p>
            <w:pPr>
              <w:pStyle w:val="Compact"/>
              <w:jc w:val="left"/>
            </w:pPr>
            <w:r>
              <w:t xml:space="preserve">22</w:t>
            </w:r>
          </w:p>
        </w:tc>
        <w:tc>
          <w:tcPr/>
          <w:p>
            <w:pPr>
              <w:pStyle w:val="Compact"/>
              <w:jc w:val="left"/>
            </w:pPr>
            <w:r>
              <w:t xml:space="preserve">airway management</w:t>
            </w:r>
          </w:p>
        </w:tc>
        <w:tc>
          <w:tcPr/>
          <w:p>
            <w:pPr>
              <w:pStyle w:val="Compact"/>
              <w:jc w:val="left"/>
            </w:pPr>
            <w:r>
              <w:t xml:space="preserve">Rejected: book teaches basic airway only; advanced airway is out of scope</w:t>
            </w:r>
          </w:p>
        </w:tc>
      </w:tr>
      <w:tr>
        <w:tc>
          <w:tcPr/>
          <w:p>
            <w:pPr>
              <w:pStyle w:val="Compact"/>
              <w:jc w:val="left"/>
            </w:pPr>
            <w:r>
              <w:t xml:space="preserve">23</w:t>
            </w:r>
          </w:p>
        </w:tc>
        <w:tc>
          <w:tcPr/>
          <w:p>
            <w:pPr>
              <w:pStyle w:val="Compact"/>
              <w:jc w:val="left"/>
            </w:pPr>
            <w:r>
              <w:t xml:space="preserve">pediatric emergency care</w:t>
            </w:r>
          </w:p>
        </w:tc>
        <w:tc>
          <w:tcPr/>
          <w:p>
            <w:pPr>
              <w:pStyle w:val="Compact"/>
              <w:jc w:val="left"/>
            </w:pPr>
            <w:r>
              <w:t xml:space="preserve">Rejected: only part of the book covers children</w:t>
            </w:r>
          </w:p>
        </w:tc>
      </w:tr>
      <w:tr>
        <w:tc>
          <w:tcPr/>
          <w:p>
            <w:pPr>
              <w:pStyle w:val="Compact"/>
              <w:jc w:val="left"/>
            </w:pPr>
            <w:r>
              <w:t xml:space="preserve">24</w:t>
            </w:r>
          </w:p>
        </w:tc>
        <w:tc>
          <w:tcPr/>
          <w:p>
            <w:pPr>
              <w:pStyle w:val="Compact"/>
              <w:jc w:val="left"/>
            </w:pPr>
            <w:r>
              <w:t xml:space="preserve">trauma nursing</w:t>
            </w:r>
          </w:p>
        </w:tc>
        <w:tc>
          <w:tcPr/>
          <w:p>
            <w:pPr>
              <w:pStyle w:val="Compact"/>
              <w:jc w:val="left"/>
            </w:pPr>
            <w:r>
              <w:t xml:space="preserve">Rejected: Part 4 covers basic trauma only</w:t>
            </w:r>
          </w:p>
        </w:tc>
      </w:tr>
      <w:tr>
        <w:tc>
          <w:tcPr/>
          <w:p>
            <w:pPr>
              <w:pStyle w:val="Compact"/>
              <w:jc w:val="left"/>
            </w:pPr>
            <w:r>
              <w:t xml:space="preserve">25</w:t>
            </w:r>
          </w:p>
        </w:tc>
        <w:tc>
          <w:tcPr/>
          <w:p>
            <w:pPr>
              <w:pStyle w:val="Compact"/>
              <w:jc w:val="left"/>
            </w:pPr>
            <w:r>
              <w:t xml:space="preserve">stop the bleed</w:t>
            </w:r>
          </w:p>
        </w:tc>
        <w:tc>
          <w:tcPr/>
          <w:p>
            <w:pPr>
              <w:pStyle w:val="Compact"/>
              <w:jc w:val="left"/>
            </w:pPr>
            <w:r>
              <w:t xml:space="preserve">Rejected: a named training program; possible protected term</w:t>
            </w:r>
          </w:p>
        </w:tc>
      </w:tr>
      <w:tr>
        <w:tc>
          <w:tcPr/>
          <w:p>
            <w:pPr>
              <w:pStyle w:val="Compact"/>
              <w:jc w:val="left"/>
            </w:pPr>
            <w:r>
              <w:t xml:space="preserve">26</w:t>
            </w:r>
          </w:p>
        </w:tc>
        <w:tc>
          <w:tcPr/>
          <w:p>
            <w:pPr>
              <w:pStyle w:val="Compact"/>
              <w:jc w:val="left"/>
            </w:pPr>
            <w:r>
              <w:t xml:space="preserve">emergency medicine made easy</w:t>
            </w:r>
          </w:p>
        </w:tc>
        <w:tc>
          <w:tcPr/>
          <w:p>
            <w:pPr>
              <w:pStyle w:val="Compact"/>
              <w:jc w:val="left"/>
            </w:pPr>
            <w:r>
              <w:t xml:space="preserve">Rejected: imitates an established</w:t>
            </w:r>
            <w:r>
              <w:t xml:space="preserve"> </w:t>
            </w:r>
            <w:r>
              <w:t xml:space="preserve">‘</w:t>
            </w:r>
            <w:r>
              <w:t xml:space="preserve">Made Easy</w:t>
            </w:r>
            <w:r>
              <w:t xml:space="preserve">’</w:t>
            </w:r>
            <w:r>
              <w:t xml:space="preserve"> </w:t>
            </w:r>
            <w:r>
              <w:t xml:space="preserve">series</w:t>
            </w:r>
          </w:p>
        </w:tc>
      </w:tr>
      <w:tr>
        <w:tc>
          <w:tcPr/>
          <w:p>
            <w:pPr>
              <w:pStyle w:val="Compact"/>
              <w:jc w:val="left"/>
            </w:pPr>
            <w:r>
              <w:t xml:space="preserve">27</w:t>
            </w:r>
          </w:p>
        </w:tc>
        <w:tc>
          <w:tcPr/>
          <w:p>
            <w:pPr>
              <w:pStyle w:val="Compact"/>
              <w:jc w:val="left"/>
            </w:pPr>
            <w:r>
              <w:t xml:space="preserve">emergency nursing at a glance</w:t>
            </w:r>
          </w:p>
        </w:tc>
        <w:tc>
          <w:tcPr/>
          <w:p>
            <w:pPr>
              <w:pStyle w:val="Compact"/>
              <w:jc w:val="left"/>
            </w:pPr>
            <w:r>
              <w:t xml:space="preserve">Rejected: a competitor’s title</w:t>
            </w:r>
          </w:p>
        </w:tc>
      </w:tr>
    </w:tbl>
    <w:bookmarkEnd w:id="36"/>
    <w:bookmarkStart w:id="37" w:name="Xc9e594f109ded9e00e12c39bac96437226ca862"/>
    <w:p>
      <w:pPr>
        <w:pStyle w:val="Heading2"/>
      </w:pPr>
      <w:r>
        <w:t xml:space="preserve">18. Seven recommended backend keyword phrases</w:t>
      </w:r>
    </w:p>
    <w:p>
      <w:pPr>
        <w:pStyle w:val="FirstParagraph"/>
      </w:pPr>
      <w:r>
        <w:t xml:space="preserve">Enter one per field, exactly as shown. Each is under 50 characters (the KDP keyword page gives no limit; the field shows its own counter, so check it).</w:t>
      </w:r>
    </w:p>
    <w:p>
      <w:pPr>
        <w:numPr>
          <w:ilvl w:val="0"/>
          <w:numId w:val="1007"/>
        </w:numPr>
        <w:pStyle w:val="Compact"/>
      </w:pPr>
      <w:r>
        <w:t xml:space="preserve">primary survey and secondary survey</w:t>
      </w:r>
    </w:p>
    <w:p>
      <w:pPr>
        <w:numPr>
          <w:ilvl w:val="0"/>
          <w:numId w:val="1007"/>
        </w:numPr>
        <w:pStyle w:val="Compact"/>
      </w:pPr>
      <w:r>
        <w:t xml:space="preserve">triage and acuity levels</w:t>
      </w:r>
    </w:p>
    <w:p>
      <w:pPr>
        <w:numPr>
          <w:ilvl w:val="0"/>
          <w:numId w:val="1007"/>
        </w:numPr>
        <w:pStyle w:val="Compact"/>
      </w:pPr>
      <w:r>
        <w:t xml:space="preserve">CPR AED and choking in infants and children</w:t>
      </w:r>
    </w:p>
    <w:p>
      <w:pPr>
        <w:numPr>
          <w:ilvl w:val="0"/>
          <w:numId w:val="1007"/>
        </w:numPr>
        <w:pStyle w:val="Compact"/>
      </w:pPr>
      <w:r>
        <w:t xml:space="preserve">bleeding control and tourniquet use</w:t>
      </w:r>
    </w:p>
    <w:p>
      <w:pPr>
        <w:numPr>
          <w:ilvl w:val="0"/>
          <w:numId w:val="1007"/>
        </w:numPr>
        <w:pStyle w:val="Compact"/>
      </w:pPr>
      <w:r>
        <w:t xml:space="preserve">stroke sepsis and anaphylaxis recognition</w:t>
      </w:r>
    </w:p>
    <w:p>
      <w:pPr>
        <w:numPr>
          <w:ilvl w:val="0"/>
          <w:numId w:val="1007"/>
        </w:numPr>
        <w:pStyle w:val="Compact"/>
      </w:pPr>
      <w:r>
        <w:t xml:space="preserve">study book for first responders</w:t>
      </w:r>
    </w:p>
    <w:p>
      <w:pPr>
        <w:numPr>
          <w:ilvl w:val="0"/>
          <w:numId w:val="1007"/>
        </w:numPr>
        <w:pStyle w:val="Compact"/>
      </w:pPr>
      <w:r>
        <w:t xml:space="preserve">emergency department clinical rotation</w:t>
      </w:r>
    </w:p>
    <w:p>
      <w:pPr>
        <w:pStyle w:val="FirstParagraph"/>
      </w:pPr>
      <w:r>
        <w:t xml:space="preserve">These are evidence-based recommendations and potential search pathways. They are not guaranteed ranking keywords, and the evidence is thinner than usual because Amazon results pages could not be opened this session.</w:t>
      </w:r>
    </w:p>
    <w:bookmarkEnd w:id="37"/>
    <w:bookmarkStart w:id="38" w:name="keyword-evidence-table"/>
    <w:p>
      <w:pPr>
        <w:pStyle w:val="Heading2"/>
      </w:pPr>
      <w:r>
        <w:t xml:space="preserve">19. Keyword evidence table</w:t>
      </w:r>
    </w:p>
    <w:p>
      <w:pPr>
        <w:pStyle w:val="FirstParagraph"/>
      </w:pPr>
      <w:r>
        <w:rPr>
          <w:bCs/>
          <w:b/>
        </w:rPr>
        <w:t xml:space="preserve">primary survey and secondary survey</w:t>
      </w:r>
    </w:p>
    <w:p>
      <w:pPr>
        <w:numPr>
          <w:ilvl w:val="0"/>
          <w:numId w:val="1008"/>
        </w:numPr>
        <w:pStyle w:val="Compact"/>
      </w:pPr>
      <w:r>
        <w:t xml:space="preserve">Manuscript link: Entries 1.3 and 1.4 teach both surveys (primary survey appears 42 times in the text)</w:t>
      </w:r>
    </w:p>
    <w:p>
      <w:pPr>
        <w:numPr>
          <w:ilvl w:val="0"/>
          <w:numId w:val="1008"/>
        </w:numPr>
        <w:pStyle w:val="Compact"/>
      </w:pPr>
      <w:r>
        <w:t xml:space="preserve">Target reader: Student who must perform a structured patient assessment</w:t>
      </w:r>
    </w:p>
    <w:p>
      <w:pPr>
        <w:numPr>
          <w:ilvl w:val="0"/>
          <w:numId w:val="1008"/>
        </w:numPr>
        <w:pStyle w:val="Compact"/>
      </w:pPr>
      <w:r>
        <w:t xml:space="preserve">Likely intent: Learn the assessment sequence</w:t>
      </w:r>
    </w:p>
    <w:p>
      <w:pPr>
        <w:numPr>
          <w:ilvl w:val="0"/>
          <w:numId w:val="1008"/>
        </w:numPr>
        <w:pStyle w:val="Compact"/>
      </w:pPr>
      <w:r>
        <w:t xml:space="preserve">Autocomplete evidence: Not seen: the typed prefix</w:t>
      </w:r>
      <w:r>
        <w:t xml:space="preserve"> </w:t>
      </w:r>
      <w:r>
        <w:t xml:space="preserve">‘</w:t>
      </w:r>
      <w:r>
        <w:t xml:space="preserve">primary survey</w:t>
      </w:r>
      <w:r>
        <w:t xml:space="preserve">’</w:t>
      </w:r>
      <w:r>
        <w:t xml:space="preserve"> </w:t>
      </w:r>
      <w:r>
        <w:t xml:space="preserve">returned an empty list</w:t>
      </w:r>
    </w:p>
    <w:p>
      <w:pPr>
        <w:numPr>
          <w:ilvl w:val="0"/>
          <w:numId w:val="1008"/>
        </w:numPr>
        <w:pStyle w:val="Compact"/>
      </w:pPr>
      <w:r>
        <w:t xml:space="preserve">Search-result evidence: Web results for ABCDE assessment and triage (OpenStax med-surg chapter 33, nursing school sites) use the same terms</w:t>
      </w:r>
    </w:p>
    <w:p>
      <w:pPr>
        <w:numPr>
          <w:ilvl w:val="0"/>
          <w:numId w:val="1008"/>
        </w:numPr>
        <w:pStyle w:val="Compact"/>
      </w:pPr>
      <w:r>
        <w:t xml:space="preserve">Bestseller or comparable evidence: Terms</w:t>
      </w:r>
      <w:r>
        <w:t xml:space="preserve"> </w:t>
      </w:r>
      <w:r>
        <w:t xml:space="preserve">‘</w:t>
      </w:r>
      <w:r>
        <w:t xml:space="preserve">primary survey</w:t>
      </w:r>
      <w:r>
        <w:t xml:space="preserve">’</w:t>
      </w:r>
      <w:r>
        <w:t xml:space="preserve"> </w:t>
      </w:r>
      <w:r>
        <w:t xml:space="preserve">and</w:t>
      </w:r>
      <w:r>
        <w:t xml:space="preserve"> </w:t>
      </w:r>
      <w:r>
        <w:t xml:space="preserve">‘</w:t>
      </w:r>
      <w:r>
        <w:t xml:space="preserve">secondary survey</w:t>
      </w:r>
      <w:r>
        <w:t xml:space="preserve">’</w:t>
      </w:r>
      <w:r>
        <w:t xml:space="preserve"> </w:t>
      </w:r>
      <w:r>
        <w:t xml:space="preserve">are standard in emergency courses</w:t>
      </w:r>
    </w:p>
    <w:p>
      <w:pPr>
        <w:numPr>
          <w:ilvl w:val="0"/>
          <w:numId w:val="1008"/>
        </w:numPr>
        <w:pStyle w:val="Compact"/>
      </w:pPr>
      <w:r>
        <w:t xml:space="preserve">Reason: Core teaching sequence of the book</w:t>
      </w:r>
    </w:p>
    <w:p>
      <w:pPr>
        <w:numPr>
          <w:ilvl w:val="0"/>
          <w:numId w:val="1008"/>
        </w:numPr>
        <w:pStyle w:val="Compact"/>
      </w:pPr>
      <w:r>
        <w:t xml:space="preserve">Weakness: Words</w:t>
      </w:r>
      <w:r>
        <w:t xml:space="preserve"> </w:t>
      </w:r>
      <w:r>
        <w:t xml:space="preserve">‘</w:t>
      </w:r>
      <w:r>
        <w:t xml:space="preserve">assessment</w:t>
      </w:r>
      <w:r>
        <w:t xml:space="preserve">’</w:t>
      </w:r>
      <w:r>
        <w:t xml:space="preserve"> </w:t>
      </w:r>
      <w:r>
        <w:t xml:space="preserve">overlap with the subtitle; competing exam-prep material</w:t>
      </w:r>
    </w:p>
    <w:p>
      <w:pPr>
        <w:numPr>
          <w:ilvl w:val="0"/>
          <w:numId w:val="1008"/>
        </w:numPr>
        <w:pStyle w:val="Compact"/>
      </w:pPr>
      <w:r>
        <w:t xml:space="preserve">Confidence: Medium</w:t>
      </w:r>
    </w:p>
    <w:p>
      <w:pPr>
        <w:pStyle w:val="FirstParagraph"/>
      </w:pPr>
      <w:r>
        <w:rPr>
          <w:bCs/>
          <w:b/>
        </w:rPr>
        <w:t xml:space="preserve">triage and acuity levels</w:t>
      </w:r>
    </w:p>
    <w:p>
      <w:pPr>
        <w:numPr>
          <w:ilvl w:val="0"/>
          <w:numId w:val="1009"/>
        </w:numPr>
        <w:pStyle w:val="Compact"/>
      </w:pPr>
      <w:r>
        <w:t xml:space="preserve">Manuscript link: Entry 1.2 sets out five acuity levels</w:t>
      </w:r>
    </w:p>
    <w:p>
      <w:pPr>
        <w:numPr>
          <w:ilvl w:val="0"/>
          <w:numId w:val="1009"/>
        </w:numPr>
        <w:pStyle w:val="Compact"/>
      </w:pPr>
      <w:r>
        <w:t xml:space="preserve">Target reader: Student preparing for an emergency department placement</w:t>
      </w:r>
    </w:p>
    <w:p>
      <w:pPr>
        <w:numPr>
          <w:ilvl w:val="0"/>
          <w:numId w:val="1009"/>
        </w:numPr>
        <w:pStyle w:val="Compact"/>
      </w:pPr>
      <w:r>
        <w:t xml:space="preserve">Likely intent: Understand how patients are sorted</w:t>
      </w:r>
    </w:p>
    <w:p>
      <w:pPr>
        <w:numPr>
          <w:ilvl w:val="0"/>
          <w:numId w:val="1009"/>
        </w:numPr>
        <w:pStyle w:val="Compact"/>
      </w:pPr>
      <w:r>
        <w:t xml:space="preserve">Autocomplete evidence: Not seen: no suggestion returned for</w:t>
      </w:r>
      <w:r>
        <w:t xml:space="preserve"> </w:t>
      </w:r>
      <w:r>
        <w:t xml:space="preserve">‘</w:t>
      </w:r>
      <w:r>
        <w:t xml:space="preserve">triage</w:t>
      </w:r>
      <w:r>
        <w:t xml:space="preserve">’</w:t>
      </w:r>
      <w:r>
        <w:t xml:space="preserve"> </w:t>
      </w:r>
      <w:r>
        <w:t xml:space="preserve">except an unrelated title (</w:t>
      </w:r>
      <w:r>
        <w:t xml:space="preserve">‘</w:t>
      </w:r>
      <w:r>
        <w:t xml:space="preserve">triage x vol 1</w:t>
      </w:r>
      <w:r>
        <w:t xml:space="preserve">’</w:t>
      </w:r>
      <w:r>
        <w:t xml:space="preserve">)</w:t>
      </w:r>
    </w:p>
    <w:p>
      <w:pPr>
        <w:numPr>
          <w:ilvl w:val="0"/>
          <w:numId w:val="1009"/>
        </w:numPr>
        <w:pStyle w:val="Compact"/>
      </w:pPr>
      <w:r>
        <w:t xml:space="preserve">Search-result evidence: Web results (OpenStax triage chapter, NCLEX revision sites) show demand for the topic in learning material</w:t>
      </w:r>
    </w:p>
    <w:p>
      <w:pPr>
        <w:numPr>
          <w:ilvl w:val="0"/>
          <w:numId w:val="1009"/>
        </w:numPr>
        <w:pStyle w:val="Compact"/>
      </w:pPr>
      <w:r>
        <w:t xml:space="preserve">Bestseller or comparable evidence: Triage is a standard chapter topic in the comparable emergency nursing titles seen in the market research</w:t>
      </w:r>
    </w:p>
    <w:p>
      <w:pPr>
        <w:numPr>
          <w:ilvl w:val="0"/>
          <w:numId w:val="1009"/>
        </w:numPr>
        <w:pStyle w:val="Compact"/>
      </w:pPr>
      <w:r>
        <w:t xml:space="preserve">Reason: Specific, matches a named entry</w:t>
      </w:r>
    </w:p>
    <w:p>
      <w:pPr>
        <w:numPr>
          <w:ilvl w:val="0"/>
          <w:numId w:val="1009"/>
        </w:numPr>
        <w:pStyle w:val="Compact"/>
      </w:pPr>
      <w:r>
        <w:t xml:space="preserve">Weakness: Single autocomplete hit was off-topic; Amazon rank evidence not seen this session</w:t>
      </w:r>
    </w:p>
    <w:p>
      <w:pPr>
        <w:numPr>
          <w:ilvl w:val="0"/>
          <w:numId w:val="1009"/>
        </w:numPr>
        <w:pStyle w:val="Compact"/>
      </w:pPr>
      <w:r>
        <w:t xml:space="preserve">Confidence: Medium</w:t>
      </w:r>
    </w:p>
    <w:p>
      <w:pPr>
        <w:pStyle w:val="FirstParagraph"/>
      </w:pPr>
      <w:r>
        <w:rPr>
          <w:bCs/>
          <w:b/>
        </w:rPr>
        <w:t xml:space="preserve">CPR AED and choking in infants and children</w:t>
      </w:r>
    </w:p>
    <w:p>
      <w:pPr>
        <w:numPr>
          <w:ilvl w:val="0"/>
          <w:numId w:val="1010"/>
        </w:numPr>
        <w:pStyle w:val="Compact"/>
      </w:pPr>
      <w:r>
        <w:t xml:space="preserve">Manuscript link: Entries 3.4 and 6.2 cover CPR, AED, choking and infant and child differences</w:t>
      </w:r>
    </w:p>
    <w:p>
      <w:pPr>
        <w:numPr>
          <w:ilvl w:val="0"/>
          <w:numId w:val="1010"/>
        </w:numPr>
        <w:pStyle w:val="Compact"/>
      </w:pPr>
      <w:r>
        <w:t xml:space="preserve">Target reader: Student or new responder wanting resuscitation steps</w:t>
      </w:r>
    </w:p>
    <w:p>
      <w:pPr>
        <w:numPr>
          <w:ilvl w:val="0"/>
          <w:numId w:val="1010"/>
        </w:numPr>
        <w:pStyle w:val="Compact"/>
      </w:pPr>
      <w:r>
        <w:t xml:space="preserve">Likely intent: Find resuscitation and choking steps</w:t>
      </w:r>
    </w:p>
    <w:p>
      <w:pPr>
        <w:numPr>
          <w:ilvl w:val="0"/>
          <w:numId w:val="1010"/>
        </w:numPr>
        <w:pStyle w:val="Compact"/>
      </w:pPr>
      <w:r>
        <w:t xml:space="preserve">Autocomplete evidence: Seen:</w:t>
      </w:r>
      <w:r>
        <w:t xml:space="preserve"> </w:t>
      </w:r>
      <w:r>
        <w:t xml:space="preserve">‘</w:t>
      </w:r>
      <w:r>
        <w:t xml:space="preserve">first aid and cpr book</w:t>
      </w:r>
      <w:r>
        <w:t xml:space="preserve">’</w:t>
      </w:r>
      <w:r>
        <w:t xml:space="preserve"> </w:t>
      </w:r>
      <w:r>
        <w:t xml:space="preserve">appeared for the prefix</w:t>
      </w:r>
      <w:r>
        <w:t xml:space="preserve"> </w:t>
      </w:r>
      <w:r>
        <w:t xml:space="preserve">‘</w:t>
      </w:r>
      <w:r>
        <w:t xml:space="preserve">first aid and cpr</w:t>
      </w:r>
      <w:r>
        <w:t xml:space="preserve">’</w:t>
      </w:r>
    </w:p>
    <w:p>
      <w:pPr>
        <w:numPr>
          <w:ilvl w:val="0"/>
          <w:numId w:val="1010"/>
        </w:numPr>
        <w:pStyle w:val="Compact"/>
      </w:pPr>
      <w:r>
        <w:t xml:space="preserve">Search-result evidence: The Amazon suggestion service returned a CPR book phrase; no results page was opened (503 error)</w:t>
      </w:r>
    </w:p>
    <w:p>
      <w:pPr>
        <w:numPr>
          <w:ilvl w:val="0"/>
          <w:numId w:val="1010"/>
        </w:numPr>
        <w:pStyle w:val="Compact"/>
      </w:pPr>
      <w:r>
        <w:t xml:space="preserve">Bestseller or comparable evidence: None seen this session</w:t>
      </w:r>
    </w:p>
    <w:p>
      <w:pPr>
        <w:numPr>
          <w:ilvl w:val="0"/>
          <w:numId w:val="1010"/>
        </w:numPr>
        <w:pStyle w:val="Compact"/>
      </w:pPr>
      <w:r>
        <w:t xml:space="preserve">Reason: Covers a high-demand skill with child focus</w:t>
      </w:r>
    </w:p>
    <w:p>
      <w:pPr>
        <w:numPr>
          <w:ilvl w:val="0"/>
          <w:numId w:val="1010"/>
        </w:numPr>
        <w:pStyle w:val="Compact"/>
      </w:pPr>
      <w:r>
        <w:t xml:space="preserve">Weakness: Crowded with lay first aid and CPR course books; this book is for students</w:t>
      </w:r>
    </w:p>
    <w:p>
      <w:pPr>
        <w:numPr>
          <w:ilvl w:val="0"/>
          <w:numId w:val="1010"/>
        </w:numPr>
        <w:pStyle w:val="Compact"/>
      </w:pPr>
      <w:r>
        <w:t xml:space="preserve">Confidence: Medium</w:t>
      </w:r>
    </w:p>
    <w:p>
      <w:pPr>
        <w:pStyle w:val="FirstParagraph"/>
      </w:pPr>
      <w:r>
        <w:rPr>
          <w:bCs/>
          <w:b/>
        </w:rPr>
        <w:t xml:space="preserve">bleeding control and tourniquet use</w:t>
      </w:r>
    </w:p>
    <w:p>
      <w:pPr>
        <w:numPr>
          <w:ilvl w:val="0"/>
          <w:numId w:val="1011"/>
        </w:numPr>
        <w:pStyle w:val="Compact"/>
      </w:pPr>
      <w:r>
        <w:t xml:space="preserve">Manuscript link: Entry 4.2 has a tourniquet procedure (the word appears 29 times)</w:t>
      </w:r>
    </w:p>
    <w:p>
      <w:pPr>
        <w:numPr>
          <w:ilvl w:val="0"/>
          <w:numId w:val="1011"/>
        </w:numPr>
        <w:pStyle w:val="Compact"/>
      </w:pPr>
      <w:r>
        <w:t xml:space="preserve">Target reader: Responder wanting bleeding control steps</w:t>
      </w:r>
    </w:p>
    <w:p>
      <w:pPr>
        <w:numPr>
          <w:ilvl w:val="0"/>
          <w:numId w:val="1011"/>
        </w:numPr>
        <w:pStyle w:val="Compact"/>
      </w:pPr>
      <w:r>
        <w:t xml:space="preserve">Likely intent: Learn bleeding control</w:t>
      </w:r>
    </w:p>
    <w:p>
      <w:pPr>
        <w:numPr>
          <w:ilvl w:val="0"/>
          <w:numId w:val="1011"/>
        </w:numPr>
        <w:pStyle w:val="Compact"/>
      </w:pPr>
      <w:r>
        <w:t xml:space="preserve">Autocomplete evidence: Not tested at the typed prefix</w:t>
      </w:r>
    </w:p>
    <w:p>
      <w:pPr>
        <w:numPr>
          <w:ilvl w:val="0"/>
          <w:numId w:val="1011"/>
        </w:numPr>
        <w:pStyle w:val="Compact"/>
      </w:pPr>
      <w:r>
        <w:t xml:space="preserve">Search-result evidence: Not seen on Amazon this session; the topic is standard in emergency courses</w:t>
      </w:r>
    </w:p>
    <w:p>
      <w:pPr>
        <w:numPr>
          <w:ilvl w:val="0"/>
          <w:numId w:val="1011"/>
        </w:numPr>
        <w:pStyle w:val="Compact"/>
      </w:pPr>
      <w:r>
        <w:t xml:space="preserve">Bestseller or comparable evidence: None seen this session</w:t>
      </w:r>
    </w:p>
    <w:p>
      <w:pPr>
        <w:numPr>
          <w:ilvl w:val="0"/>
          <w:numId w:val="1011"/>
        </w:numPr>
        <w:pStyle w:val="Compact"/>
      </w:pPr>
      <w:r>
        <w:t xml:space="preserve">Reason: Accurate, specific, a major procedure in the book</w:t>
      </w:r>
    </w:p>
    <w:p>
      <w:pPr>
        <w:numPr>
          <w:ilvl w:val="0"/>
          <w:numId w:val="1011"/>
        </w:numPr>
        <w:pStyle w:val="Compact"/>
      </w:pPr>
      <w:r>
        <w:t xml:space="preserve">Weakness: No autocomplete or results evidence;</w:t>
      </w:r>
      <w:r>
        <w:t xml:space="preserve"> </w:t>
      </w:r>
      <w:r>
        <w:t xml:space="preserve">‘</w:t>
      </w:r>
      <w:r>
        <w:t xml:space="preserve">tourniquet</w:t>
      </w:r>
      <w:r>
        <w:t xml:space="preserve">’</w:t>
      </w:r>
      <w:r>
        <w:t xml:space="preserve"> </w:t>
      </w:r>
      <w:r>
        <w:t xml:space="preserve">also brings equipment shoppers</w:t>
      </w:r>
    </w:p>
    <w:p>
      <w:pPr>
        <w:numPr>
          <w:ilvl w:val="0"/>
          <w:numId w:val="1011"/>
        </w:numPr>
        <w:pStyle w:val="Compact"/>
      </w:pPr>
      <w:r>
        <w:t xml:space="preserve">Confidence: Low to Medium</w:t>
      </w:r>
    </w:p>
    <w:p>
      <w:pPr>
        <w:pStyle w:val="FirstParagraph"/>
      </w:pPr>
      <w:r>
        <w:rPr>
          <w:bCs/>
          <w:b/>
        </w:rPr>
        <w:t xml:space="preserve">stroke sepsis and anaphylaxis recognition</w:t>
      </w:r>
    </w:p>
    <w:p>
      <w:pPr>
        <w:numPr>
          <w:ilvl w:val="0"/>
          <w:numId w:val="1012"/>
        </w:numPr>
        <w:pStyle w:val="Compact"/>
      </w:pPr>
      <w:r>
        <w:t xml:space="preserve">Manuscript link: Entries 2.5, 5.2 and 5.4</w:t>
      </w:r>
    </w:p>
    <w:p>
      <w:pPr>
        <w:numPr>
          <w:ilvl w:val="0"/>
          <w:numId w:val="1012"/>
        </w:numPr>
        <w:pStyle w:val="Compact"/>
      </w:pPr>
      <w:r>
        <w:t xml:space="preserve">Target reader: Student learning to recognize time-critical conditions</w:t>
      </w:r>
    </w:p>
    <w:p>
      <w:pPr>
        <w:numPr>
          <w:ilvl w:val="0"/>
          <w:numId w:val="1012"/>
        </w:numPr>
        <w:pStyle w:val="Compact"/>
      </w:pPr>
      <w:r>
        <w:t xml:space="preserve">Likely intent: Compare quick guides to recognition</w:t>
      </w:r>
    </w:p>
    <w:p>
      <w:pPr>
        <w:numPr>
          <w:ilvl w:val="0"/>
          <w:numId w:val="1012"/>
        </w:numPr>
        <w:pStyle w:val="Compact"/>
      </w:pPr>
      <w:r>
        <w:t xml:space="preserve">Autocomplete evidence: Not seen</w:t>
      </w:r>
    </w:p>
    <w:p>
      <w:pPr>
        <w:numPr>
          <w:ilvl w:val="0"/>
          <w:numId w:val="1012"/>
        </w:numPr>
        <w:pStyle w:val="Compact"/>
      </w:pPr>
      <w:r>
        <w:t xml:space="preserve">Search-result evidence: Not seen this session</w:t>
      </w:r>
    </w:p>
    <w:p>
      <w:pPr>
        <w:numPr>
          <w:ilvl w:val="0"/>
          <w:numId w:val="1012"/>
        </w:numPr>
        <w:pStyle w:val="Compact"/>
      </w:pPr>
      <w:r>
        <w:t xml:space="preserve">Bestseller or comparable evidence: None seen this session</w:t>
      </w:r>
    </w:p>
    <w:p>
      <w:pPr>
        <w:numPr>
          <w:ilvl w:val="0"/>
          <w:numId w:val="1012"/>
        </w:numPr>
        <w:pStyle w:val="Compact"/>
      </w:pPr>
      <w:r>
        <w:t xml:space="preserve">Reason: Groups three time-critical conditions the book teaches</w:t>
      </w:r>
    </w:p>
    <w:p>
      <w:pPr>
        <w:numPr>
          <w:ilvl w:val="0"/>
          <w:numId w:val="1012"/>
        </w:numPr>
        <w:pStyle w:val="Compact"/>
      </w:pPr>
      <w:r>
        <w:t xml:space="preserve">Weakness: Combined phrase is unusual; individual words are heavily used in medical titles</w:t>
      </w:r>
    </w:p>
    <w:p>
      <w:pPr>
        <w:numPr>
          <w:ilvl w:val="0"/>
          <w:numId w:val="1012"/>
        </w:numPr>
        <w:pStyle w:val="Compact"/>
      </w:pPr>
      <w:r>
        <w:t xml:space="preserve">Confidence: Low to Medium</w:t>
      </w:r>
    </w:p>
    <w:p>
      <w:pPr>
        <w:pStyle w:val="FirstParagraph"/>
      </w:pPr>
      <w:r>
        <w:rPr>
          <w:bCs/>
          <w:b/>
        </w:rPr>
        <w:t xml:space="preserve">study book for first responders</w:t>
      </w:r>
    </w:p>
    <w:p>
      <w:pPr>
        <w:numPr>
          <w:ilvl w:val="0"/>
          <w:numId w:val="1013"/>
        </w:numPr>
        <w:pStyle w:val="Compact"/>
      </w:pPr>
      <w:r>
        <w:t xml:space="preserve">Manuscript link: Written for new responders and students</w:t>
      </w:r>
    </w:p>
    <w:p>
      <w:pPr>
        <w:numPr>
          <w:ilvl w:val="0"/>
          <w:numId w:val="1013"/>
        </w:numPr>
        <w:pStyle w:val="Compact"/>
      </w:pPr>
      <w:r>
        <w:t xml:space="preserve">Target reader: EMT and paramedic students</w:t>
      </w:r>
    </w:p>
    <w:p>
      <w:pPr>
        <w:numPr>
          <w:ilvl w:val="0"/>
          <w:numId w:val="1013"/>
        </w:numPr>
        <w:pStyle w:val="Compact"/>
      </w:pPr>
      <w:r>
        <w:t xml:space="preserve">Likely intent: Find a study aid</w:t>
      </w:r>
    </w:p>
    <w:p>
      <w:pPr>
        <w:numPr>
          <w:ilvl w:val="0"/>
          <w:numId w:val="1013"/>
        </w:numPr>
        <w:pStyle w:val="Compact"/>
      </w:pPr>
      <w:r>
        <w:t xml:space="preserve">Autocomplete evidence: Seen:</w:t>
      </w:r>
      <w:r>
        <w:t xml:space="preserve"> </w:t>
      </w:r>
      <w:r>
        <w:t xml:space="preserve">‘</w:t>
      </w:r>
      <w:r>
        <w:t xml:space="preserve">paramedic study book</w:t>
      </w:r>
      <w:r>
        <w:t xml:space="preserve">’</w:t>
      </w:r>
      <w:r>
        <w:t xml:space="preserve"> </w:t>
      </w:r>
      <w:r>
        <w:t xml:space="preserve">appeared for the prefix</w:t>
      </w:r>
      <w:r>
        <w:t xml:space="preserve"> </w:t>
      </w:r>
      <w:r>
        <w:t xml:space="preserve">‘</w:t>
      </w:r>
      <w:r>
        <w:t xml:space="preserve">paramedic study</w:t>
      </w:r>
      <w:r>
        <w:t xml:space="preserve">’</w:t>
      </w:r>
      <w:r>
        <w:t xml:space="preserve">;</w:t>
      </w:r>
      <w:r>
        <w:t xml:space="preserve"> </w:t>
      </w:r>
      <w:r>
        <w:t xml:space="preserve">‘</w:t>
      </w:r>
      <w:r>
        <w:t xml:space="preserve">emt study coloring book</w:t>
      </w:r>
      <w:r>
        <w:t xml:space="preserve">’</w:t>
      </w:r>
      <w:r>
        <w:t xml:space="preserve"> </w:t>
      </w:r>
      <w:r>
        <w:t xml:space="preserve">for</w:t>
      </w:r>
      <w:r>
        <w:t xml:space="preserve"> </w:t>
      </w:r>
      <w:r>
        <w:t xml:space="preserve">‘</w:t>
      </w:r>
      <w:r>
        <w:t xml:space="preserve">emt study</w:t>
      </w:r>
      <w:r>
        <w:t xml:space="preserve">’</w:t>
      </w:r>
    </w:p>
    <w:p>
      <w:pPr>
        <w:numPr>
          <w:ilvl w:val="0"/>
          <w:numId w:val="1013"/>
        </w:numPr>
        <w:pStyle w:val="Compact"/>
      </w:pPr>
      <w:r>
        <w:t xml:space="preserve">Search-result evidence: Autocomplete shows wording only, not volume</w:t>
      </w:r>
    </w:p>
    <w:p>
      <w:pPr>
        <w:numPr>
          <w:ilvl w:val="0"/>
          <w:numId w:val="1013"/>
        </w:numPr>
        <w:pStyle w:val="Compact"/>
      </w:pPr>
      <w:r>
        <w:t xml:space="preserve">Bestseller or comparable evidence: None seen this session</w:t>
      </w:r>
    </w:p>
    <w:p>
      <w:pPr>
        <w:numPr>
          <w:ilvl w:val="0"/>
          <w:numId w:val="1013"/>
        </w:numPr>
        <w:pStyle w:val="Compact"/>
      </w:pPr>
      <w:r>
        <w:t xml:space="preserve">Reason: Uses a phrase customers type</w:t>
      </w:r>
    </w:p>
    <w:p>
      <w:pPr>
        <w:numPr>
          <w:ilvl w:val="0"/>
          <w:numId w:val="1013"/>
        </w:numPr>
        <w:pStyle w:val="Compact"/>
      </w:pPr>
      <w:r>
        <w:t xml:space="preserve">Weakness:</w:t>
      </w:r>
      <w:r>
        <w:t xml:space="preserve"> </w:t>
      </w:r>
      <w:r>
        <w:t xml:space="preserve">‘</w:t>
      </w:r>
      <w:r>
        <w:t xml:space="preserve">first responders</w:t>
      </w:r>
      <w:r>
        <w:t xml:space="preserve">’</w:t>
      </w:r>
      <w:r>
        <w:t xml:space="preserve"> </w:t>
      </w:r>
      <w:r>
        <w:t xml:space="preserve">is broader than the audience;</w:t>
      </w:r>
      <w:r>
        <w:t xml:space="preserve"> </w:t>
      </w:r>
      <w:r>
        <w:t xml:space="preserve">‘</w:t>
      </w:r>
      <w:r>
        <w:t xml:space="preserve">coloring book</w:t>
      </w:r>
      <w:r>
        <w:t xml:space="preserve">’</w:t>
      </w:r>
      <w:r>
        <w:t xml:space="preserve"> </w:t>
      </w:r>
      <w:r>
        <w:t xml:space="preserve">is an unrelated format</w:t>
      </w:r>
    </w:p>
    <w:p>
      <w:pPr>
        <w:numPr>
          <w:ilvl w:val="0"/>
          <w:numId w:val="1013"/>
        </w:numPr>
        <w:pStyle w:val="Compact"/>
      </w:pPr>
      <w:r>
        <w:t xml:space="preserve">Confidence: Medium</w:t>
      </w:r>
    </w:p>
    <w:p>
      <w:pPr>
        <w:pStyle w:val="FirstParagraph"/>
      </w:pPr>
      <w:r>
        <w:rPr>
          <w:bCs/>
          <w:b/>
        </w:rPr>
        <w:t xml:space="preserve">emergency department clinical rotation</w:t>
      </w:r>
    </w:p>
    <w:p>
      <w:pPr>
        <w:numPr>
          <w:ilvl w:val="0"/>
          <w:numId w:val="1014"/>
        </w:numPr>
        <w:pStyle w:val="Compact"/>
      </w:pPr>
      <w:r>
        <w:t xml:space="preserve">Manuscript link: The book targets students in first emergency placements and courses (How to Use This Book)</w:t>
      </w:r>
    </w:p>
    <w:p>
      <w:pPr>
        <w:numPr>
          <w:ilvl w:val="0"/>
          <w:numId w:val="1014"/>
        </w:numPr>
        <w:pStyle w:val="Compact"/>
      </w:pPr>
      <w:r>
        <w:t xml:space="preserve">Target reader: Nursing and allied health students starting a clinical rotation</w:t>
      </w:r>
    </w:p>
    <w:p>
      <w:pPr>
        <w:numPr>
          <w:ilvl w:val="0"/>
          <w:numId w:val="1014"/>
        </w:numPr>
        <w:pStyle w:val="Compact"/>
      </w:pPr>
      <w:r>
        <w:t xml:space="preserve">Likely intent: Find prep material before clinical work</w:t>
      </w:r>
    </w:p>
    <w:p>
      <w:pPr>
        <w:numPr>
          <w:ilvl w:val="0"/>
          <w:numId w:val="1014"/>
        </w:numPr>
        <w:pStyle w:val="Compact"/>
      </w:pPr>
      <w:r>
        <w:t xml:space="preserve">Autocomplete evidence: Not seen</w:t>
      </w:r>
    </w:p>
    <w:p>
      <w:pPr>
        <w:numPr>
          <w:ilvl w:val="0"/>
          <w:numId w:val="1014"/>
        </w:numPr>
        <w:pStyle w:val="Compact"/>
      </w:pPr>
      <w:r>
        <w:t xml:space="preserve">Search-result evidence: Web search for emergency nursing quick-reference books for placements returned a title built for this need; US wording (</w:t>
      </w:r>
      <w:r>
        <w:t xml:space="preserve">‘</w:t>
      </w:r>
      <w:r>
        <w:t xml:space="preserve">clinical rotation</w:t>
      </w:r>
      <w:r>
        <w:t xml:space="preserve">’</w:t>
      </w:r>
      <w:r>
        <w:t xml:space="preserve">) chosen over UK</w:t>
      </w:r>
      <w:r>
        <w:t xml:space="preserve"> </w:t>
      </w:r>
      <w:r>
        <w:t xml:space="preserve">‘</w:t>
      </w:r>
      <w:r>
        <w:t xml:space="preserve">placement</w:t>
      </w:r>
      <w:r>
        <w:t xml:space="preserve">’</w:t>
      </w:r>
    </w:p>
    <w:p>
      <w:pPr>
        <w:numPr>
          <w:ilvl w:val="0"/>
          <w:numId w:val="1014"/>
        </w:numPr>
        <w:pStyle w:val="Compact"/>
      </w:pPr>
      <w:r>
        <w:t xml:space="preserve">Bestseller or comparable evidence: Comparable title exists for placement use</w:t>
      </w:r>
    </w:p>
    <w:p>
      <w:pPr>
        <w:numPr>
          <w:ilvl w:val="0"/>
          <w:numId w:val="1014"/>
        </w:numPr>
        <w:pStyle w:val="Compact"/>
      </w:pPr>
      <w:r>
        <w:t xml:space="preserve">Reason: Names the real situation of the reader</w:t>
      </w:r>
    </w:p>
    <w:p>
      <w:pPr>
        <w:numPr>
          <w:ilvl w:val="0"/>
          <w:numId w:val="1014"/>
        </w:numPr>
        <w:pStyle w:val="Compact"/>
      </w:pPr>
      <w:r>
        <w:t xml:space="preserve">Weakness: Longest phrase; no Amazon autocomplete or results evidence; overlaps</w:t>
      </w:r>
      <w:r>
        <w:t xml:space="preserve"> </w:t>
      </w:r>
      <w:r>
        <w:t xml:space="preserve">‘</w:t>
      </w:r>
      <w:r>
        <w:t xml:space="preserve">emergency</w:t>
      </w:r>
      <w:r>
        <w:t xml:space="preserve">’</w:t>
      </w:r>
      <w:r>
        <w:t xml:space="preserve"> </w:t>
      </w:r>
      <w:r>
        <w:t xml:space="preserve">in the title</w:t>
      </w:r>
    </w:p>
    <w:p>
      <w:pPr>
        <w:numPr>
          <w:ilvl w:val="0"/>
          <w:numId w:val="1014"/>
        </w:numPr>
        <w:pStyle w:val="Compact"/>
      </w:pPr>
      <w:r>
        <w:t xml:space="preserve">Confidence: Low</w:t>
      </w:r>
    </w:p>
    <w:bookmarkEnd w:id="38"/>
    <w:bookmarkStart w:id="40" w:name="research-record"/>
    <w:p>
      <w:pPr>
        <w:pStyle w:val="Heading2"/>
      </w:pPr>
      <w:r>
        <w:t xml:space="preserve">20. Research record</w:t>
      </w:r>
    </w:p>
    <w:p>
      <w:pPr>
        <w:numPr>
          <w:ilvl w:val="0"/>
          <w:numId w:val="1015"/>
        </w:numPr>
        <w:pStyle w:val="Compact"/>
      </w:pPr>
      <w:r>
        <w:rPr>
          <w:bCs/>
          <w:b/>
        </w:rPr>
        <w:t xml:space="preserve">Date:</w:t>
      </w:r>
      <w:r>
        <w:t xml:space="preserve"> </w:t>
      </w:r>
      <w:r>
        <w:t xml:space="preserve">2026-10-29.</w:t>
      </w:r>
      <w:r>
        <w:t xml:space="preserve"> </w:t>
      </w:r>
      <w:r>
        <w:rPr>
          <w:bCs/>
          <w:b/>
        </w:rPr>
        <w:t xml:space="preserve">Marketplace:</w:t>
      </w:r>
      <w:r>
        <w:t xml:space="preserve"> </w:t>
      </w:r>
      <w:r>
        <w:t xml:space="preserve">amazon.com US, Books.</w:t>
      </w:r>
      <w:r>
        <w:t xml:space="preserve"> </w:t>
      </w:r>
      <w:r>
        <w:rPr>
          <w:bCs/>
          <w:b/>
        </w:rPr>
        <w:t xml:space="preserve">ZIP or location:</w:t>
      </w:r>
      <w:r>
        <w:t xml:space="preserve"> </w:t>
      </w:r>
      <w:r>
        <w:t xml:space="preserve">not set this session (earlier browser work used 90001).</w:t>
      </w:r>
    </w:p>
    <w:p>
      <w:pPr>
        <w:numPr>
          <w:ilvl w:val="0"/>
          <w:numId w:val="1015"/>
        </w:numPr>
        <w:pStyle w:val="Compact"/>
      </w:pPr>
      <w:r>
        <w:rPr>
          <w:bCs/>
          <w:b/>
        </w:rPr>
        <w:t xml:space="preserve">Tools:</w:t>
      </w:r>
      <w:r>
        <w:t xml:space="preserve"> </w:t>
      </w:r>
      <w:r>
        <w:t xml:space="preserve">WebSearch, WebFetch, Amazon’s suggestion service. No keyword tool installed.</w:t>
      </w:r>
    </w:p>
    <w:p>
      <w:pPr>
        <w:numPr>
          <w:ilvl w:val="0"/>
          <w:numId w:val="1015"/>
        </w:numPr>
        <w:pStyle w:val="Compact"/>
      </w:pPr>
      <w:r>
        <w:rPr>
          <w:bCs/>
          <w:b/>
        </w:rPr>
        <w:t xml:space="preserve">Seed terms tested in the suggestion service (20):</w:t>
      </w:r>
      <w:r>
        <w:t xml:space="preserve"> </w:t>
      </w:r>
      <w:r>
        <w:t xml:space="preserve">emergency nursing for; emergency care for nursing; emt book; paramedic study; emergency assessment; nursing emergency; first aid and cpr; triage; nursing student emergency; emergency procedures; emt study; emergency nursing book; emergency medical responder; primary survey; trauma nursing; nursing school study; allied health; emergency care guide. Results are in sections 1 and 17. Typed-box autocomplete from 2026-10-29 in market-research.md is also reused.</w:t>
      </w:r>
    </w:p>
    <w:p>
      <w:pPr>
        <w:numPr>
          <w:ilvl w:val="0"/>
          <w:numId w:val="1015"/>
        </w:numPr>
        <w:pStyle w:val="Compact"/>
      </w:pPr>
      <w:r>
        <w:rPr>
          <w:bCs/>
          <w:b/>
        </w:rPr>
        <w:t xml:space="preserve">Web searches:</w:t>
      </w:r>
      <w:r>
        <w:t xml:space="preserve"> </w:t>
      </w:r>
      <w:r>
        <w:t xml:space="preserve">emergency nursing fundamentals book for EMT paramedic nursing students illustrated guide; Amazon KDP keywords guidelines seven backend keywords what to avoid; amazon.com emergency care handbook EMT paramedic nursing student quick reference illustrated paperback; nursing students emergency department placement quick reference book ABCDE triage CPR.</w:t>
      </w:r>
    </w:p>
    <w:p>
      <w:pPr>
        <w:numPr>
          <w:ilvl w:val="0"/>
          <w:numId w:val="1015"/>
        </w:numPr>
        <w:pStyle w:val="Compact"/>
      </w:pPr>
      <w:r>
        <w:rPr>
          <w:bCs/>
          <w:b/>
        </w:rPr>
        <w:t xml:space="preserve">Bestseller categories examined:</w:t>
      </w:r>
      <w:r>
        <w:t xml:space="preserve"> </w:t>
      </w:r>
      <w:r>
        <w:t xml:space="preserve">none this session. Earlier: Emergency Nursing (market-research.md, 2026-10-28).</w:t>
      </w:r>
    </w:p>
    <w:p>
      <w:pPr>
        <w:numPr>
          <w:ilvl w:val="0"/>
          <w:numId w:val="1015"/>
        </w:numPr>
        <w:pStyle w:val="Compact"/>
      </w:pPr>
      <w:r>
        <w:rPr>
          <w:bCs/>
          <w:b/>
        </w:rPr>
        <w:t xml:space="preserve">Comparable books examined:</w:t>
      </w:r>
      <w:r>
        <w:t xml:space="preserve"> </w:t>
      </w:r>
      <w:r>
        <w:t xml:space="preserve">from market-research.md (Sheehy’s Manual of Emergency Care, an indie Emergency Nursing title, Emergency Nursing Core Curriculum, pocket guides). Names appear only in the research record, never in the metadata.</w:t>
      </w:r>
    </w:p>
    <w:p>
      <w:pPr>
        <w:numPr>
          <w:ilvl w:val="0"/>
          <w:numId w:val="1015"/>
        </w:numPr>
        <w:pStyle w:val="Compact"/>
      </w:pPr>
      <w:r>
        <w:rPr>
          <w:bCs/>
          <w:b/>
        </w:rPr>
        <w:t xml:space="preserve">Official KDP guidance consulted:</w:t>
      </w:r>
      <w:r>
        <w:t xml:space="preserve"> </w:t>
      </w:r>
      <w:r>
        <w:t xml:space="preserve">the four help pages in section 1.</w:t>
      </w:r>
    </w:p>
    <w:p>
      <w:pPr>
        <w:numPr>
          <w:ilvl w:val="0"/>
          <w:numId w:val="1015"/>
        </w:numPr>
        <w:pStyle w:val="Compact"/>
      </w:pPr>
      <w:r>
        <w:rPr>
          <w:bCs/>
          <w:b/>
        </w:rPr>
        <w:t xml:space="preserve">Accepted and rejected phrases:</w:t>
      </w:r>
      <w:r>
        <w:t xml:space="preserve"> </w:t>
      </w:r>
      <w:r>
        <w:t xml:space="preserve">section 17.</w:t>
      </w:r>
    </w:p>
    <w:bookmarkStart w:id="39" w:name="X5e62e76393076fc6f28df8fdab64d0dfe9d9349"/>
    <w:p>
      <w:pPr>
        <w:pStyle w:val="Heading3"/>
      </w:pPr>
      <w:r>
        <w:t xml:space="preserve">Suggested categories (for the owner to check in the KDP category screen)</w:t>
      </w:r>
    </w:p>
    <w:p>
      <w:pPr>
        <w:pStyle w:val="FirstParagraph"/>
      </w:pPr>
      <w:r>
        <w:t xml:space="preserve">The category names below are not verified against KDP’s current category list this session. Choose up to three that match the book and check the list in KDP: a nursing emergency category, an emergency medical services category, and a first aid or emergency medicine category. Keep keywords from repeating the category words.</w:t>
      </w:r>
    </w:p>
    <w:bookmarkEnd w:id="39"/>
    <w:bookmarkEnd w:id="40"/>
    <w:bookmarkStart w:id="41" w:name="amazon-kdp-compliance-checklist"/>
    <w:p>
      <w:pPr>
        <w:pStyle w:val="Heading2"/>
      </w:pPr>
      <w:r>
        <w:t xml:space="preserve">21. Amazon KDP compliance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No person, author, competitor, brand, company, organization or series name in any description or keyword</w:t>
            </w:r>
          </w:p>
        </w:tc>
        <w:tc>
          <w:tcPr/>
          <w:p>
            <w:pPr>
              <w:pStyle w:val="Compact"/>
              <w:jc w:val="left"/>
            </w:pPr>
            <w:r>
              <w:t xml:space="preserve">Checked, PASS</w:t>
            </w:r>
          </w:p>
        </w:tc>
      </w:tr>
      <w:tr>
        <w:tc>
          <w:tcPr/>
          <w:p>
            <w:pPr>
              <w:pStyle w:val="Compact"/>
              <w:jc w:val="left"/>
            </w:pPr>
            <w:r>
              <w:t xml:space="preserve">No trademark or protected phrase</w:t>
            </w:r>
          </w:p>
        </w:tc>
        <w:tc>
          <w:tcPr/>
          <w:p>
            <w:pPr>
              <w:pStyle w:val="Compact"/>
              <w:jc w:val="left"/>
            </w:pPr>
            <w:r>
              <w:t xml:space="preserve">Checked, PASS (rejected</w:t>
            </w:r>
            <w:r>
              <w:t xml:space="preserve"> </w:t>
            </w:r>
            <w:r>
              <w:t xml:space="preserve">‘</w:t>
            </w:r>
            <w:r>
              <w:t xml:space="preserve">made easy</w:t>
            </w:r>
            <w:r>
              <w:t xml:space="preserve">’</w:t>
            </w:r>
            <w:r>
              <w:t xml:space="preserve">,</w:t>
            </w:r>
            <w:r>
              <w:t xml:space="preserve"> </w:t>
            </w:r>
            <w:r>
              <w:t xml:space="preserve">‘</w:t>
            </w:r>
            <w:r>
              <w:t xml:space="preserve">at a glance</w:t>
            </w:r>
            <w:r>
              <w:t xml:space="preserve">’</w:t>
            </w:r>
            <w:r>
              <w:t xml:space="preserve">,</w:t>
            </w:r>
            <w:r>
              <w:t xml:space="preserve"> </w:t>
            </w:r>
            <w:r>
              <w:t xml:space="preserve">‘</w:t>
            </w:r>
            <w:r>
              <w:t xml:space="preserve">for dummies</w:t>
            </w:r>
            <w:r>
              <w:t xml:space="preserve">’</w:t>
            </w:r>
            <w:r>
              <w:t xml:space="preserve">, named training programs)</w:t>
            </w:r>
          </w:p>
        </w:tc>
      </w:tr>
      <w:tr>
        <w:tc>
          <w:tcPr/>
          <w:p>
            <w:pPr>
              <w:pStyle w:val="Compact"/>
              <w:jc w:val="left"/>
            </w:pPr>
            <w:r>
              <w:t xml:space="preserve">No URLs, emails, phones or ordering information</w:t>
            </w:r>
          </w:p>
        </w:tc>
        <w:tc>
          <w:tcPr/>
          <w:p>
            <w:pPr>
              <w:pStyle w:val="Compact"/>
              <w:jc w:val="left"/>
            </w:pPr>
            <w:r>
              <w:t xml:space="preserve">PASS</w:t>
            </w:r>
          </w:p>
        </w:tc>
      </w:tr>
      <w:tr>
        <w:tc>
          <w:tcPr/>
          <w:p>
            <w:pPr>
              <w:pStyle w:val="Compact"/>
              <w:jc w:val="left"/>
            </w:pPr>
            <w:r>
              <w:t xml:space="preserve">No price, discount, availability or time-sensitive wording</w:t>
            </w:r>
          </w:p>
        </w:tc>
        <w:tc>
          <w:tcPr/>
          <w:p>
            <w:pPr>
              <w:pStyle w:val="Compact"/>
              <w:jc w:val="left"/>
            </w:pPr>
            <w:r>
              <w:t xml:space="preserve">PASS</w:t>
            </w:r>
          </w:p>
        </w:tc>
      </w:tr>
      <w:tr>
        <w:tc>
          <w:tcPr/>
          <w:p>
            <w:pPr>
              <w:pStyle w:val="Compact"/>
              <w:jc w:val="left"/>
            </w:pPr>
            <w:r>
              <w:t xml:space="preserve">No reviews, quotes or testimonials; no request for reviews</w:t>
            </w:r>
          </w:p>
        </w:tc>
        <w:tc>
          <w:tcPr/>
          <w:p>
            <w:pPr>
              <w:pStyle w:val="Compact"/>
              <w:jc w:val="left"/>
            </w:pPr>
            <w:r>
              <w:t xml:space="preserve">PASS</w:t>
            </w:r>
          </w:p>
        </w:tc>
      </w:tr>
      <w:tr>
        <w:tc>
          <w:tcPr/>
          <w:p>
            <w:pPr>
              <w:pStyle w:val="Compact"/>
              <w:jc w:val="left"/>
            </w:pPr>
            <w:r>
              <w:t xml:space="preserve">No guaranteed results, rank or</w:t>
            </w:r>
            <w:r>
              <w:t xml:space="preserve"> </w:t>
            </w:r>
            <w:r>
              <w:t xml:space="preserve">‘</w:t>
            </w:r>
            <w:r>
              <w:t xml:space="preserve">best</w:t>
            </w:r>
            <w:r>
              <w:t xml:space="preserve">’</w:t>
            </w:r>
            <w:r>
              <w:t xml:space="preserve"> </w:t>
            </w:r>
            <w:r>
              <w:t xml:space="preserve">claims</w:t>
            </w:r>
          </w:p>
        </w:tc>
        <w:tc>
          <w:tcPr/>
          <w:p>
            <w:pPr>
              <w:pStyle w:val="Compact"/>
              <w:jc w:val="left"/>
            </w:pPr>
            <w:r>
              <w:t xml:space="preserve">PASS</w:t>
            </w:r>
          </w:p>
        </w:tc>
      </w:tr>
      <w:tr>
        <w:tc>
          <w:tcPr/>
          <w:p>
            <w:pPr>
              <w:pStyle w:val="Compact"/>
              <w:jc w:val="left"/>
            </w:pPr>
            <w:r>
              <w:t xml:space="preserve">No medical cure or outcome claim; no promise to replace training</w:t>
            </w:r>
          </w:p>
        </w:tc>
        <w:tc>
          <w:tcPr/>
          <w:p>
            <w:pPr>
              <w:pStyle w:val="Compact"/>
              <w:jc w:val="left"/>
            </w:pPr>
            <w:r>
              <w:t xml:space="preserve">PASS: the description states the opposite</w:t>
            </w:r>
          </w:p>
        </w:tc>
      </w:tr>
      <w:tr>
        <w:tc>
          <w:tcPr/>
          <w:p>
            <w:pPr>
              <w:pStyle w:val="Compact"/>
              <w:jc w:val="left"/>
            </w:pPr>
            <w:r>
              <w:t xml:space="preserve">HTML tags limited to p, b, h4, h5, ul, li and every tag closed</w:t>
            </w:r>
          </w:p>
        </w:tc>
        <w:tc>
          <w:tcPr/>
          <w:p>
            <w:pPr>
              <w:pStyle w:val="Compact"/>
              <w:jc w:val="left"/>
            </w:pPr>
            <w:r>
              <w:t xml:space="preserve">PASS</w:t>
            </w:r>
          </w:p>
        </w:tc>
      </w:tr>
      <w:tr>
        <w:tc>
          <w:tcPr/>
          <w:p>
            <w:pPr>
              <w:pStyle w:val="Compact"/>
              <w:jc w:val="left"/>
            </w:pPr>
            <w:r>
              <w:t xml:space="preserve">Description length under 4,000 characters including tags</w:t>
            </w:r>
          </w:p>
        </w:tc>
        <w:tc>
          <w:tcPr/>
          <w:p>
            <w:pPr>
              <w:pStyle w:val="Compact"/>
              <w:jc w:val="left"/>
            </w:pPr>
            <w:r>
              <w:t xml:space="preserve">PASS (all four)</w:t>
            </w:r>
          </w:p>
        </w:tc>
      </w:tr>
      <w:tr>
        <w:tc>
          <w:tcPr/>
          <w:p>
            <w:pPr>
              <w:pStyle w:val="Compact"/>
              <w:jc w:val="left"/>
            </w:pPr>
            <w:r>
              <w:t xml:space="preserve">Exactly seven keywords, none repeating title words as a single word list, no program names, no generic</w:t>
            </w:r>
            <w:r>
              <w:t xml:space="preserve"> </w:t>
            </w:r>
            <w:r>
              <w:t xml:space="preserve">‘</w:t>
            </w:r>
            <w:r>
              <w:t xml:space="preserve">book</w:t>
            </w:r>
            <w:r>
              <w:t xml:space="preserve">’</w:t>
            </w:r>
          </w:p>
        </w:tc>
        <w:tc>
          <w:tcPr/>
          <w:p>
            <w:pPr>
              <w:pStyle w:val="Compact"/>
              <w:jc w:val="left"/>
            </w:pPr>
            <w:r>
              <w:t xml:space="preserve">PASS</w:t>
            </w:r>
          </w:p>
        </w:tc>
      </w:tr>
      <w:tr>
        <w:tc>
          <w:tcPr/>
          <w:p>
            <w:pPr>
              <w:pStyle w:val="Compact"/>
              <w:jc w:val="left"/>
            </w:pPr>
            <w:r>
              <w:t xml:space="preserve">No keyword list disguised as sentences</w:t>
            </w:r>
          </w:p>
        </w:tc>
        <w:tc>
          <w:tcPr/>
          <w:p>
            <w:pPr>
              <w:pStyle w:val="Compact"/>
              <w:jc w:val="left"/>
            </w:pPr>
            <w:r>
              <w:t xml:space="preserve">PASS</w:t>
            </w:r>
          </w:p>
        </w:tc>
      </w:tr>
      <w:tr>
        <w:tc>
          <w:tcPr/>
          <w:p>
            <w:pPr>
              <w:pStyle w:val="Compact"/>
              <w:jc w:val="left"/>
            </w:pPr>
            <w:r>
              <w:t xml:space="preserve">Claims match the manuscript (45 entries, 25 figures, 68 glossary terms, 179 pages, no medicine doses)</w:t>
            </w:r>
          </w:p>
        </w:tc>
        <w:tc>
          <w:tcPr/>
          <w:p>
            <w:pPr>
              <w:pStyle w:val="Compact"/>
              <w:jc w:val="left"/>
            </w:pPr>
            <w:r>
              <w:t xml:space="preserve">PASS, counted from the files</w:t>
            </w:r>
          </w:p>
        </w:tc>
      </w:tr>
      <w:tr>
        <w:tc>
          <w:tcPr/>
          <w:p>
            <w:pPr>
              <w:pStyle w:val="Compact"/>
              <w:jc w:val="left"/>
            </w:pPr>
            <w:r>
              <w:t xml:space="preserve">Independent compliance review</w:t>
            </w:r>
          </w:p>
        </w:tc>
        <w:tc>
          <w:tcPr/>
          <w:p>
            <w:pPr>
              <w:pStyle w:val="Compact"/>
              <w:jc w:val="left"/>
            </w:pPr>
            <w:r>
              <w:t xml:space="preserve">See section 22</w:t>
            </w:r>
          </w:p>
        </w:tc>
      </w:tr>
    </w:tbl>
    <w:bookmarkEnd w:id="41"/>
    <w:bookmarkStart w:id="42" w:name="research-limitations-and-disclosures"/>
    <w:p>
      <w:pPr>
        <w:pStyle w:val="Heading2"/>
      </w:pPr>
      <w:r>
        <w:t xml:space="preserve">22. Research limitations and disclosures</w:t>
      </w:r>
    </w:p>
    <w:p>
      <w:pPr>
        <w:numPr>
          <w:ilvl w:val="0"/>
          <w:numId w:val="1016"/>
        </w:numPr>
        <w:pStyle w:val="Compact"/>
      </w:pPr>
      <w:r>
        <w:t xml:space="preserve">No browser was available. Amazon results pages returned HTTP 503. I did not open any Amazon results page, bestseller list or product page this session.</w:t>
      </w:r>
    </w:p>
    <w:p>
      <w:pPr>
        <w:numPr>
          <w:ilvl w:val="0"/>
          <w:numId w:val="1016"/>
        </w:numPr>
        <w:pStyle w:val="Compact"/>
      </w:pPr>
      <w:r>
        <w:t xml:space="preserve">Autocomplete came from Amazon’s suggestion service, not from typing in the search box, and it returned few suggestions. Autocomplete shows wording only, not volume, competition or buyer intent.</w:t>
      </w:r>
    </w:p>
    <w:p>
      <w:pPr>
        <w:numPr>
          <w:ilvl w:val="0"/>
          <w:numId w:val="1016"/>
        </w:numPr>
        <w:pStyle w:val="Compact"/>
      </w:pPr>
      <w:r>
        <w:t xml:space="preserve">Keyword evidence is therefore weaker than the framework asks for; confidence is Medium or Low for every phrase.</w:t>
      </w:r>
    </w:p>
    <w:p>
      <w:pPr>
        <w:numPr>
          <w:ilvl w:val="0"/>
          <w:numId w:val="1016"/>
        </w:numPr>
        <w:pStyle w:val="Compact"/>
      </w:pPr>
      <w:r>
        <w:t xml:space="preserve">The KDP keyword help page gives no per-field character limit; third-party sources say 50. Check the KDP field counter.</w:t>
      </w:r>
    </w:p>
    <w:p>
      <w:pPr>
        <w:numPr>
          <w:ilvl w:val="0"/>
          <w:numId w:val="1016"/>
        </w:numPr>
        <w:pStyle w:val="Compact"/>
      </w:pPr>
      <w:r>
        <w:t xml:space="preserve">The page counts and figures in the descriptions were counted from the files on 2026-10-29. Update them if the book changes.</w:t>
      </w:r>
    </w:p>
    <w:p>
      <w:pPr>
        <w:numPr>
          <w:ilvl w:val="0"/>
          <w:numId w:val="1016"/>
        </w:numPr>
        <w:pStyle w:val="Compact"/>
      </w:pPr>
      <w:r>
        <w:t xml:space="preserve">If you can open Amazon in your own browser, type each of the seven phrases and see whether the results are relevant books; replace any phrase that returns unrelated products.</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2026-10-29T17:23:26Z</dcterms:created>
  <dcterms:modified xsi:type="dcterms:W3CDTF">2026-10-29T17:23:26Z</dcterms:modified>
</cp:coreProperties>
</file>

<file path=docProps/custom.xml><?xml version="1.0" encoding="utf-8"?>
<Properties xmlns="http://schemas.openxmlformats.org/officeDocument/2006/custom-properties" xmlns:vt="http://schemas.openxmlformats.org/officeDocument/2006/docPropsVTypes"/>
</file>