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5503DF70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  <w:r>
        <w:rPr>
          <w:rFonts w:asciiTheme="minorHAnsi" w:hAnsiTheme="minorHAnsi" w:cstheme="minorHAnsi"/>
          <w:sz w:val="20"/>
          <w:szCs w:val="20"/>
        </w:rPr>
        <w:br/>
        <w:t>Tidsplan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  <w:r w:rsidRPr="00F44BCD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  <w:t>Vem gör vad? (ansvarsför</w:t>
      </w:r>
      <w:r>
        <w:rPr>
          <w:rFonts w:asciiTheme="minorHAnsi" w:hAnsiTheme="minorHAnsi" w:cstheme="minorHAnsi"/>
          <w:sz w:val="20"/>
          <w:szCs w:val="20"/>
        </w:rPr>
        <w:t xml:space="preserve">delning, se punkt 3) </w:t>
      </w:r>
      <w:r>
        <w:rPr>
          <w:rFonts w:asciiTheme="minorHAnsi" w:hAnsiTheme="minorHAnsi" w:cstheme="minorHAnsi"/>
          <w:sz w:val="20"/>
          <w:szCs w:val="20"/>
        </w:rPr>
        <w:br/>
        <w:t>Metod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Hur ska ni gå tillväga?</w:t>
      </w:r>
    </w:p>
    <w:p w14:paraId="109F9E1D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5E5EEB29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47ED77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  <w:r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77777777" w:rsidR="00F44BCD" w:rsidRP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Internt för projektgruppen (mötesprotokoll) och externt för UL, kund, m.fl.</w:t>
      </w:r>
    </w:p>
    <w:p w14:paraId="7D645261" w14:textId="77777777" w:rsidR="00F44BCD" w:rsidRP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70FE480A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661E910E" w14:textId="77777777" w:rsidR="00F44BCD" w:rsidRPr="00F44BCD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77777777" w:rsidR="00F44BCD" w:rsidRPr="00F44BCD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61A3E1EE" w14:textId="77777777" w:rsidR="00F44BCD" w:rsidRPr="00376950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9"/>
      </w:tblGrid>
      <w:tr w:rsidR="00F44BCD" w:rsidRPr="00F44BCD" w14:paraId="4C58EE3A" w14:textId="77777777" w:rsidTr="003F1A20">
        <w:tc>
          <w:tcPr>
            <w:tcW w:w="3628" w:type="dxa"/>
          </w:tcPr>
          <w:p w14:paraId="1E4A5328" w14:textId="337E6160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4139" w:type="dxa"/>
          </w:tcPr>
          <w:p w14:paraId="2464DC02" w14:textId="2AE83B47" w:rsidR="00F44BCD" w:rsidRPr="00F44BCD" w:rsidRDefault="005A5D7B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2019-12-13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79740D59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Adam Kjäll</w:t>
            </w:r>
          </w:p>
        </w:tc>
        <w:tc>
          <w:tcPr>
            <w:tcW w:w="2665" w:type="dxa"/>
          </w:tcPr>
          <w:p w14:paraId="17F2E3DB" w14:textId="54CD38F6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Projektledare</w:t>
            </w:r>
          </w:p>
        </w:tc>
        <w:tc>
          <w:tcPr>
            <w:tcW w:w="3798" w:type="dxa"/>
          </w:tcPr>
          <w:p w14:paraId="5C1C00E7" w14:textId="0E6D7C3F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Övergripande ansvar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pga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handledare</w:t>
            </w: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65A5E88B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Isabel Blomström</w:t>
            </w:r>
          </w:p>
        </w:tc>
        <w:tc>
          <w:tcPr>
            <w:tcW w:w="2665" w:type="dxa"/>
          </w:tcPr>
          <w:p w14:paraId="220B6008" w14:textId="12275A86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Arbetare</w:t>
            </w:r>
          </w:p>
        </w:tc>
        <w:tc>
          <w:tcPr>
            <w:tcW w:w="3798" w:type="dxa"/>
          </w:tcPr>
          <w:p w14:paraId="296FE242" w14:textId="48B172A7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Delat ansvar</w:t>
            </w: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15437E22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Emma Andersson</w:t>
            </w:r>
          </w:p>
        </w:tc>
        <w:tc>
          <w:tcPr>
            <w:tcW w:w="2665" w:type="dxa"/>
          </w:tcPr>
          <w:p w14:paraId="3C5FA7F9" w14:textId="2BF1A3CB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Arbetare</w:t>
            </w:r>
          </w:p>
        </w:tc>
        <w:tc>
          <w:tcPr>
            <w:tcW w:w="3798" w:type="dxa"/>
          </w:tcPr>
          <w:p w14:paraId="3CBBCEED" w14:textId="0BDCEE76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Delat ansvar</w:t>
            </w:r>
          </w:p>
        </w:tc>
      </w:tr>
      <w:tr w:rsidR="00F44BCD" w:rsidRPr="00F44BCD" w14:paraId="3A10CF8A" w14:textId="77777777" w:rsidTr="003F1A20">
        <w:tc>
          <w:tcPr>
            <w:tcW w:w="567" w:type="dxa"/>
          </w:tcPr>
          <w:p w14:paraId="341AF8D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1241FF66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Claudia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proofErr w:type="spellEnd"/>
          </w:p>
        </w:tc>
        <w:tc>
          <w:tcPr>
            <w:tcW w:w="2665" w:type="dxa"/>
          </w:tcPr>
          <w:p w14:paraId="04978362" w14:textId="187D1859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Arbetare</w:t>
            </w:r>
          </w:p>
        </w:tc>
        <w:tc>
          <w:tcPr>
            <w:tcW w:w="3798" w:type="dxa"/>
          </w:tcPr>
          <w:p w14:paraId="43980551" w14:textId="5788A42E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Delat ansvar</w:t>
            </w:r>
          </w:p>
        </w:tc>
      </w:tr>
      <w:tr w:rsidR="00F44BCD" w:rsidRPr="00F44BCD" w14:paraId="3B674B5E" w14:textId="77777777" w:rsidTr="003F1A20">
        <w:tc>
          <w:tcPr>
            <w:tcW w:w="567" w:type="dxa"/>
          </w:tcPr>
          <w:p w14:paraId="31F6B6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47E457B5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Natalia Petelina</w:t>
            </w:r>
          </w:p>
        </w:tc>
        <w:tc>
          <w:tcPr>
            <w:tcW w:w="2665" w:type="dxa"/>
          </w:tcPr>
          <w:p w14:paraId="03C3B661" w14:textId="6B1F2D97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Arbetare</w:t>
            </w:r>
          </w:p>
        </w:tc>
        <w:tc>
          <w:tcPr>
            <w:tcW w:w="3798" w:type="dxa"/>
          </w:tcPr>
          <w:p w14:paraId="06385D7D" w14:textId="1A36F764" w:rsidR="00F44BCD" w:rsidRPr="00F44BCD" w:rsidRDefault="005A5D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Delat ansvar</w:t>
            </w:r>
            <w:bookmarkStart w:id="0" w:name="_GoBack"/>
            <w:bookmarkEnd w:id="0"/>
          </w:p>
        </w:tc>
      </w:tr>
      <w:tr w:rsidR="00F44BCD" w:rsidRPr="00F44BCD" w14:paraId="501B59D5" w14:textId="77777777" w:rsidTr="003F1A20">
        <w:tc>
          <w:tcPr>
            <w:tcW w:w="567" w:type="dxa"/>
          </w:tcPr>
          <w:p w14:paraId="04C32F8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77F41589" w14:textId="77777777" w:rsidTr="003F1A20">
        <w:tc>
          <w:tcPr>
            <w:tcW w:w="567" w:type="dxa"/>
          </w:tcPr>
          <w:p w14:paraId="4452159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F89C49" w14:textId="77777777" w:rsidTr="003F1A20">
        <w:tc>
          <w:tcPr>
            <w:tcW w:w="567" w:type="dxa"/>
          </w:tcPr>
          <w:p w14:paraId="69EB26A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1343EBFB" w14:textId="77777777" w:rsidTr="003F1A20">
        <w:tc>
          <w:tcPr>
            <w:tcW w:w="567" w:type="dxa"/>
          </w:tcPr>
          <w:p w14:paraId="4890793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23F076D9" w14:textId="77777777" w:rsidTr="003F1A20">
        <w:tc>
          <w:tcPr>
            <w:tcW w:w="567" w:type="dxa"/>
          </w:tcPr>
          <w:p w14:paraId="2FC0C67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6F29F9F5" w14:textId="77777777" w:rsidTr="003F1A20">
        <w:tc>
          <w:tcPr>
            <w:tcW w:w="567" w:type="dxa"/>
          </w:tcPr>
          <w:p w14:paraId="5B0C241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452915" w14:textId="77777777" w:rsidTr="003F1A20">
        <w:tc>
          <w:tcPr>
            <w:tcW w:w="567" w:type="dxa"/>
          </w:tcPr>
          <w:p w14:paraId="386720D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445EBA9" w14:textId="77777777" w:rsidR="00F44BCD" w:rsidRPr="00F44BCD" w:rsidRDefault="00F44BCD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E6CB" w14:textId="77777777" w:rsidR="00FE1B6A" w:rsidRDefault="00FE1B6A" w:rsidP="003175B1">
      <w:r>
        <w:separator/>
      </w:r>
    </w:p>
  </w:endnote>
  <w:endnote w:type="continuationSeparator" w:id="0">
    <w:p w14:paraId="0F55C05C" w14:textId="77777777" w:rsidR="00FE1B6A" w:rsidRDefault="00FE1B6A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3C98" w14:textId="77777777" w:rsidR="00FE1B6A" w:rsidRDefault="00FE1B6A" w:rsidP="003175B1">
      <w:r>
        <w:separator/>
      </w:r>
    </w:p>
  </w:footnote>
  <w:footnote w:type="continuationSeparator" w:id="0">
    <w:p w14:paraId="23A0E018" w14:textId="77777777" w:rsidR="00FE1B6A" w:rsidRDefault="00FE1B6A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C0B2B"/>
    <w:rsid w:val="00573D7C"/>
    <w:rsid w:val="005A5D7B"/>
    <w:rsid w:val="00650D64"/>
    <w:rsid w:val="00675CFE"/>
    <w:rsid w:val="0067703F"/>
    <w:rsid w:val="006A66A4"/>
    <w:rsid w:val="00757BF3"/>
    <w:rsid w:val="007F02F1"/>
    <w:rsid w:val="00865437"/>
    <w:rsid w:val="00897239"/>
    <w:rsid w:val="008C6F56"/>
    <w:rsid w:val="00AF61BB"/>
    <w:rsid w:val="00CC286A"/>
    <w:rsid w:val="00D971BB"/>
    <w:rsid w:val="00F00FD3"/>
    <w:rsid w:val="00F44BCD"/>
    <w:rsid w:val="00F44F41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isabel.blomstrom@gmail.com</cp:lastModifiedBy>
  <cp:revision>2</cp:revision>
  <dcterms:created xsi:type="dcterms:W3CDTF">2020-01-08T09:46:00Z</dcterms:created>
  <dcterms:modified xsi:type="dcterms:W3CDTF">2020-01-08T09:46:00Z</dcterms:modified>
</cp:coreProperties>
</file>