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0.png" ContentType="image/png"/>
  <Override PartName="/word/media/rId33.png" ContentType="image/png"/>
  <Override PartName="/word/media/rId36.png" ContentType="image/png"/>
  <Override PartName="/word/media/rId37.png" ContentType="image/png"/>
  <Override PartName="/word/media/rId38.png" ContentType="image/png"/>
  <Override PartName="/word/media/rId40.png" ContentType="image/png"/>
  <Override PartName="/word/media/rId58.png" ContentType="image/png"/>
  <Override PartName="/word/media/rId31.jpg" ContentType="image/jpeg"/>
  <Override PartName="/word/media/image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0" w:name="alumnos"/>
      <w:r>
        <w:t xml:space="preserve">Alumnos:</w:t>
      </w:r>
      <w:bookmarkEnd w:id="20"/>
    </w:p>
    <w:p>
      <w:pPr>
        <w:pStyle w:val="FirstParagraph"/>
      </w:pPr>
      <w:r>
        <w:t xml:space="preserve">Stanciu Andy e Isabel Jiménez Rodríguez.</w:t>
      </w:r>
    </w:p>
    <w:p>
      <w:pPr>
        <w:pStyle w:val="Ttulo1"/>
      </w:pPr>
      <w:bookmarkStart w:id="21" w:name="fecha-entrega"/>
      <w:r>
        <w:t xml:space="preserve">Fecha entrega:</w:t>
      </w:r>
      <w:bookmarkEnd w:id="21"/>
    </w:p>
    <w:p>
      <w:pPr>
        <w:pStyle w:val="Ttulo1"/>
      </w:pPr>
      <w:bookmarkStart w:id="22" w:name="práctica-2-github-y-ciencia-reproducible"/>
      <w:r>
        <w:t xml:space="preserve">Práctica 2 – GitHub y Ciencia Reproducible</w:t>
      </w:r>
      <w:bookmarkEnd w:id="22"/>
    </w:p>
    <w:p>
      <w:pPr>
        <w:pStyle w:val="FirstParagraph"/>
      </w:pPr>
      <w:r>
        <w:t xml:space="preserve">Lee el siguiente artículo:</w:t>
      </w:r>
    </w:p>
    <w:p>
      <w:pPr>
        <w:pStyle w:val="BodyText"/>
      </w:pPr>
      <w:hyperlink r:id="rId23">
        <w:r>
          <w:rPr>
            <w:rStyle w:val="Hipervnculo"/>
          </w:rPr>
          <w:t xml:space="preserve">https://www.revistaecosistemas.net/index.php/ecosistemas/article/viewFile/1178/973</w:t>
        </w:r>
      </w:hyperlink>
    </w:p>
    <w:p>
      <w:pPr>
        <w:pStyle w:val="Ttulo2"/>
      </w:pPr>
      <w:bookmarkStart w:id="24" w:name="responde-a-las-siguientes-preguntas"/>
      <w:r>
        <w:t xml:space="preserve">2.1. Responde a las siguientes preguntas:</w:t>
      </w:r>
      <w:bookmarkEnd w:id="24"/>
    </w:p>
    <w:p>
      <w:pPr>
        <w:pStyle w:val="FirstParagraph"/>
      </w:pPr>
      <w:r>
        <w:rPr>
          <w:b/>
        </w:rPr>
        <w:t xml:space="preserve">¿Qué es la Ciencia Reproducible? ¿En qué casos se consigue un 100% de la reproducibilidad?</w:t>
      </w:r>
    </w:p>
    <w:p>
      <w:pPr>
        <w:pStyle w:val="Ttulo3"/>
      </w:pPr>
      <w:bookmarkStart w:id="25" w:name="X31c184fec713e4c5bb11aefedd8da10992fc669"/>
      <w:r>
        <w:t xml:space="preserve">La Ciencia Reproducible la comprenden aquellos estudios acompañados de un código que permiten obtener los rsultados que se comentan en el propio artículo, permitiendo que los datos aoportados puedan ser comprobados y determinar la veracidad o no de los resultados, así como poder revisar la metodlogía de una forma más certera.</w:t>
      </w:r>
      <w:bookmarkEnd w:id="25"/>
    </w:p>
    <w:p>
      <w:pPr>
        <w:pStyle w:val="Ttulo3"/>
      </w:pPr>
      <w:bookmarkStart w:id="26" w:name="X05143d7a94bf9c5cd15c7b1fdb40fbab370b0f9"/>
      <w:r>
        <w:t xml:space="preserve">El 100% de reproducibilidad se da en trabajos que integren códigos y datos que permitan obtener los mismo resultados que se han obtenido en el trabajo en si,</w:t>
      </w:r>
      <w:r>
        <w:t xml:space="preserve"> </w:t>
      </w:r>
      <w:r>
        <w:t xml:space="preserve">Rodriguez-Sanchez, Pérez-Luque, Bartomeus, &amp; Varela (2016)</w:t>
      </w:r>
      <w:bookmarkEnd w:id="26"/>
    </w:p>
    <w:p>
      <w:pPr>
        <w:pStyle w:val="FirstParagraph"/>
      </w:pPr>
      <w:r>
        <w:rPr>
          <w:b/>
        </w:rPr>
        <w:t xml:space="preserve">¿Cuáles de los beneficios que se sugieren son para ti los más importantes? Justifica tu respuesta</w:t>
      </w:r>
    </w:p>
    <w:p>
      <w:pPr>
        <w:pStyle w:val="Ttulo3"/>
      </w:pPr>
      <w:bookmarkStart w:id="27" w:name="X953609c400878b162a9641b6600744b5b98b0d9"/>
      <w:r>
        <w:t xml:space="preserve">El principal beneficio que aporta la Ciencia Reproducible es el hecho de saber exactamente como se ha ejecutado la metodología de un trabajo. Como bien se menciona en el artículo, muchas veces se pueden leer metodologías muy interesantes que pueden solucionar un problema en cuestión, pero qué no se pueden reproducir porque con el aparatado de metodología no queda sufucientemente claro que pasos han seguido. No obstante, si se aporta el código puede ser reproducido con datos diferentes e incluso adaptarlos a nuevas necesidades, permitiendo un ahorro y eficiencia del trabajo y tiempo. Otra gran ventaja que tiene la Ciencia reporducible es que se puede tratar bases de datos, explotarlas y generar figuras con esos resultados, a la vez que explicarlos mediante texto solamente usando un solo programas, facilitando y economizando la creación de conocimiento.</w:t>
      </w:r>
      <w:bookmarkEnd w:id="27"/>
    </w:p>
    <w:p>
      <w:pPr>
        <w:pStyle w:val="FirstParagraph"/>
      </w:pPr>
      <w:r>
        <w:rPr>
          <w:b/>
        </w:rPr>
        <w:t xml:space="preserve">¿Por qué no hace todo el mundo Ciencia Reproducible?</w:t>
      </w:r>
    </w:p>
    <w:p>
      <w:pPr>
        <w:pStyle w:val="Ttulo3"/>
      </w:pPr>
      <w:bookmarkStart w:id="28" w:name="X2ebf78e2b970ce7b6bab996ce3fc566ceed0adc"/>
      <w:r>
        <w:t xml:space="preserve">La Ciencia Reproducible a pesar de aportar muchas ventajas requiere de una formación mínima en programación, manejo de base de datos y sistemas de control de versiones,</w:t>
      </w:r>
      <w:r>
        <w:t xml:space="preserve"> </w:t>
      </w:r>
      <w:r>
        <w:t xml:space="preserve">Rodriguez-Sanchez et al. (2016)</w:t>
      </w:r>
      <w:r>
        <w:t xml:space="preserve">, lo que requiere de un tiempo y esfuerzo que del que no muchos están dispuestos a dar.</w:t>
      </w:r>
      <w:bookmarkEnd w:id="28"/>
    </w:p>
    <w:p>
      <w:r>
        <w:br w:type="page"/>
      </w:r>
    </w:p>
    <w:p>
      <w:pPr>
        <w:pStyle w:val="Ttulo2"/>
      </w:pPr>
      <w:bookmarkStart w:id="29" w:name="X7fd7d5de83c2651bc5215401bb7064726bc683c"/>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Prieto (2018)</w:t>
      </w:r>
      <w:r>
        <w:t xml:space="preserve"> </w:t>
      </w:r>
      <w:r>
        <w:t xml:space="preserve">Realiza las siguientes tareas:</w:t>
      </w:r>
      <w:bookmarkEnd w:id="29"/>
    </w:p>
    <w:p>
      <w:pPr>
        <w:pStyle w:val="FirstParagraph"/>
      </w:pPr>
      <w:r>
        <w:t xml:space="preserve"> </w:t>
      </w:r>
    </w:p>
    <w:p>
      <w:pPr>
        <w:pStyle w:val="Compact"/>
        <w:numPr>
          <w:numId w:val="1002"/>
          <w:ilvl w:val="1"/>
        </w:numPr>
      </w:pPr>
      <w:r>
        <w:t xml:space="preserve">Crea una cuenta en GitHub</w:t>
      </w:r>
      <w:r>
        <w:br/>
      </w:r>
    </w:p>
    <w:p>
      <w:pPr>
        <w:pStyle w:val="CaptionedFigure"/>
      </w:pPr>
      <w:r>
        <w:drawing>
          <wp:inline>
            <wp:extent cx="6108700" cy="4134353"/>
            <wp:effectExtent b="0" l="0" r="0" t="0"/>
            <wp:docPr descr="Perfil de Isabel" title="" id="1" name="Picture"/>
            <a:graphic>
              <a:graphicData uri="http://schemas.openxmlformats.org/drawingml/2006/picture">
                <pic:pic>
                  <pic:nvPicPr>
                    <pic:cNvPr descr="1.png" id="0" name="Picture"/>
                    <pic:cNvPicPr>
                      <a:picLocks noChangeArrowheads="1" noChangeAspect="1"/>
                    </pic:cNvPicPr>
                  </pic:nvPicPr>
                  <pic:blipFill>
                    <a:blip r:embed="rId30"/>
                    <a:stretch>
                      <a:fillRect/>
                    </a:stretch>
                  </pic:blipFill>
                  <pic:spPr bwMode="auto">
                    <a:xfrm>
                      <a:off x="0" y="0"/>
                      <a:ext cx="6108700" cy="4134353"/>
                    </a:xfrm>
                    <a:prstGeom prst="rect">
                      <a:avLst/>
                    </a:prstGeom>
                    <a:noFill/>
                    <a:ln w="9525">
                      <a:noFill/>
                      <a:headEnd/>
                      <a:tailEnd/>
                    </a:ln>
                  </pic:spPr>
                </pic:pic>
              </a:graphicData>
            </a:graphic>
          </wp:inline>
        </w:drawing>
      </w:r>
    </w:p>
    <w:p>
      <w:pPr>
        <w:pStyle w:val="ImageCaption"/>
      </w:pPr>
      <w:r>
        <w:t xml:space="preserve">Perfil de Isabel</w:t>
      </w:r>
    </w:p>
    <w:p>
      <w:pPr>
        <w:pStyle w:val="CaptionedFigure"/>
      </w:pPr>
      <w:r>
        <w:drawing>
          <wp:inline>
            <wp:extent cx="6108700" cy="2767711"/>
            <wp:effectExtent b="0" l="0" r="0" t="0"/>
            <wp:docPr descr="Perfil de Andy" title="" id="1" name="Picture"/>
            <a:graphic>
              <a:graphicData uri="http://schemas.openxmlformats.org/drawingml/2006/picture">
                <pic:pic>
                  <pic:nvPicPr>
                    <pic:cNvPr descr="andy.jpeg" id="0" name="Picture"/>
                    <pic:cNvPicPr>
                      <a:picLocks noChangeArrowheads="1" noChangeAspect="1"/>
                    </pic:cNvPicPr>
                  </pic:nvPicPr>
                  <pic:blipFill>
                    <a:blip r:embed="rId31"/>
                    <a:stretch>
                      <a:fillRect/>
                    </a:stretch>
                  </pic:blipFill>
                  <pic:spPr bwMode="auto">
                    <a:xfrm>
                      <a:off x="0" y="0"/>
                      <a:ext cx="6108700" cy="2767711"/>
                    </a:xfrm>
                    <a:prstGeom prst="rect">
                      <a:avLst/>
                    </a:prstGeom>
                    <a:noFill/>
                    <a:ln w="9525">
                      <a:noFill/>
                      <a:headEnd/>
                      <a:tailEnd/>
                    </a:ln>
                  </pic:spPr>
                </pic:pic>
              </a:graphicData>
            </a:graphic>
          </wp:inline>
        </w:drawing>
      </w:r>
    </w:p>
    <w:p>
      <w:pPr>
        <w:pStyle w:val="ImageCaption"/>
      </w:pPr>
      <w:r>
        <w:t xml:space="preserve">Perfil de Andy</w:t>
      </w:r>
    </w:p>
    <w:p>
      <w:pPr>
        <w:pStyle w:val="Compact"/>
        <w:numPr>
          <w:numId w:val="1004"/>
          <w:ilvl w:val="1"/>
        </w:numPr>
      </w:pPr>
      <w:r>
        <w:t xml:space="preserve">Instala Git:</w:t>
      </w:r>
      <w:r>
        <w:t xml:space="preserve"> </w:t>
      </w:r>
      <w:hyperlink r:id="rId32">
        <w:r>
          <w:rPr>
            <w:rStyle w:val="Hipervnculo"/>
          </w:rPr>
          <w:t xml:space="preserve">https://happygitwithr.com/install-git.html</w:t>
        </w:r>
      </w:hyperlink>
      <w:r>
        <w:br/>
      </w:r>
      <w:r>
        <w:drawing>
          <wp:inline>
            <wp:extent cx="3041583" cy="1684421"/>
            <wp:effectExtent b="0" l="0" r="0" t="0"/>
            <wp:docPr descr="" title="" id="1" name="Picture"/>
            <a:graphic>
              <a:graphicData uri="http://schemas.openxmlformats.org/drawingml/2006/picture">
                <pic:pic>
                  <pic:nvPicPr>
                    <pic:cNvPr descr="2.png" id="0" name="Picture"/>
                    <pic:cNvPicPr>
                      <a:picLocks noChangeArrowheads="1" noChangeAspect="1"/>
                    </pic:cNvPicPr>
                  </pic:nvPicPr>
                  <pic:blipFill>
                    <a:blip r:embed="rId33"/>
                    <a:stretch>
                      <a:fillRect/>
                    </a:stretch>
                  </pic:blipFill>
                  <pic:spPr bwMode="auto">
                    <a:xfrm>
                      <a:off x="0" y="0"/>
                      <a:ext cx="3041583" cy="1684421"/>
                    </a:xfrm>
                    <a:prstGeom prst="rect">
                      <a:avLst/>
                    </a:prstGeom>
                    <a:noFill/>
                    <a:ln w="9525">
                      <a:noFill/>
                      <a:headEnd/>
                      <a:tailEnd/>
                    </a:ln>
                  </pic:spPr>
                </pic:pic>
              </a:graphicData>
            </a:graphic>
          </wp:inline>
        </w:drawing>
      </w:r>
    </w:p>
    <w:p>
      <w:pPr>
        <w:pStyle w:val="Compact"/>
        <w:numPr>
          <w:numId w:val="1005"/>
          <w:ilvl w:val="1"/>
        </w:numPr>
      </w:pPr>
      <w:r>
        <w:t xml:space="preserve">Preséntate:</w:t>
      </w:r>
      <w:r>
        <w:t xml:space="preserve"> </w:t>
      </w:r>
      <w:hyperlink r:id="rId34">
        <w:r>
          <w:rPr>
            <w:rStyle w:val="Hipervnculo"/>
          </w:rPr>
          <w:t xml:space="preserve">https://happygitwithr.com/hello-git.html</w:t>
        </w:r>
      </w:hyperlink>
    </w:p>
    <w:p>
      <w:pPr>
        <w:pStyle w:val="SourceCode"/>
      </w:pPr>
      <w:r>
        <w:rPr>
          <w:rStyle w:val="CommentTok"/>
        </w:rPr>
        <w:t xml:space="preserve"># Primero debes instalar el paquete "usethis"hh</w:t>
      </w:r>
      <w:r>
        <w:br/>
      </w:r>
      <w:r>
        <w:rPr>
          <w:rStyle w:val="CommentTok"/>
        </w:rPr>
        <w:t xml:space="preserve"># install.packages("usethis")</w:t>
      </w:r>
      <w:r>
        <w:br/>
      </w:r>
      <w:r>
        <w:rPr>
          <w:rStyle w:val="CommentTok"/>
        </w:rPr>
        <w:t xml:space="preserve"># Se debe invocar el paquete</w:t>
      </w:r>
      <w:r>
        <w:br/>
      </w:r>
      <w:r>
        <w:rPr>
          <w:rStyle w:val="CommentTok"/>
        </w:rPr>
        <w:t xml:space="preserve"># Seguidamente usar la funcion use_git_config.</w:t>
      </w:r>
      <w:r>
        <w:br/>
      </w:r>
      <w:r>
        <w:rPr>
          <w:rStyle w:val="CommentTok"/>
        </w:rPr>
        <w:t xml:space="preserve"># el user name puede ser disntinto al de github, per</w:t>
      </w:r>
      <w:r>
        <w:br/>
      </w:r>
      <w:r>
        <w:rPr>
          <w:rStyle w:val="CommentTok"/>
        </w:rPr>
        <w:t xml:space="preserve"># pero el correo debe ser el mismo. </w:t>
      </w:r>
      <w:r>
        <w:br/>
      </w:r>
      <w:r>
        <w:br/>
      </w:r>
      <w:r>
        <w:rPr>
          <w:rStyle w:val="KeywordTok"/>
        </w:rPr>
        <w:t xml:space="preserve">library</w:t>
      </w:r>
      <w:r>
        <w:rPr>
          <w:rStyle w:val="NormalTok"/>
        </w:rPr>
        <w:t xml:space="preserve">(usethis)</w:t>
      </w:r>
      <w:r>
        <w:br/>
      </w:r>
      <w:r>
        <w:rPr>
          <w:rStyle w:val="KeywordTok"/>
        </w:rPr>
        <w:t xml:space="preserve">use_git_config</w:t>
      </w:r>
      <w:r>
        <w:rPr>
          <w:rStyle w:val="NormalTok"/>
        </w:rPr>
        <w:t xml:space="preserve">(</w:t>
      </w:r>
      <w:r>
        <w:rPr>
          <w:rStyle w:val="DataTypeTok"/>
        </w:rPr>
        <w:t xml:space="preserve">user.name=</w:t>
      </w:r>
      <w:r>
        <w:rPr>
          <w:rStyle w:val="NormalTok"/>
        </w:rPr>
        <w:t xml:space="preserve"> </w:t>
      </w:r>
      <w:r>
        <w:rPr>
          <w:rStyle w:val="StringTok"/>
        </w:rPr>
        <w:t xml:space="preserve">"IsabelJimRguez"</w:t>
      </w:r>
      <w:r>
        <w:rPr>
          <w:rStyle w:val="NormalTok"/>
        </w:rPr>
        <w:t xml:space="preserve">,</w:t>
      </w:r>
      <w:r>
        <w:br/>
      </w:r>
      <w:r>
        <w:rPr>
          <w:rStyle w:val="NormalTok"/>
        </w:rPr>
        <w:t xml:space="preserve">               </w:t>
      </w:r>
      <w:r>
        <w:rPr>
          <w:rStyle w:val="DataTypeTok"/>
        </w:rPr>
        <w:t xml:space="preserve">user.email=</w:t>
      </w:r>
      <w:r>
        <w:rPr>
          <w:rStyle w:val="StringTok"/>
        </w:rPr>
        <w:t xml:space="preserve">"isabel.jimenezr@edu.uah.es"</w:t>
      </w:r>
      <w:r>
        <w:rPr>
          <w:rStyle w:val="NormalTok"/>
        </w:rPr>
        <w:t xml:space="preserve">)</w:t>
      </w:r>
    </w:p>
    <w:p>
      <w:pPr>
        <w:pStyle w:val="FirstParagraph"/>
      </w:pPr>
    </w:p>
    <w:p>
      <w:pPr>
        <w:pStyle w:val="Compact"/>
        <w:numPr>
          <w:numId w:val="1007"/>
          <w:ilvl w:val="1"/>
        </w:numPr>
      </w:pPr>
      <w:r>
        <w:t xml:space="preserve">Crea un repositorio en GitHub, haz un clon del repositorio y confirma que puedes push/pull desde la línea de comandos:</w:t>
      </w:r>
      <w:r>
        <w:t xml:space="preserve"> </w:t>
      </w:r>
      <w:hyperlink r:id="rId35">
        <w:r>
          <w:rPr>
            <w:rStyle w:val="Hipervnculo"/>
          </w:rPr>
          <w:t xml:space="preserve">https://happygitwithr.com/push-pull-github.html#push-pull-github</w:t>
        </w:r>
      </w:hyperlink>
      <w:r>
        <w:br/>
      </w:r>
      <w:r>
        <w:drawing>
          <wp:inline>
            <wp:extent cx="6108700" cy="3667698"/>
            <wp:effectExtent b="0" l="0" r="0" t="0"/>
            <wp:docPr descr="" title="" id="1" name="Picture"/>
            <a:graphic>
              <a:graphicData uri="http://schemas.openxmlformats.org/drawingml/2006/picture">
                <pic:pic>
                  <pic:nvPicPr>
                    <pic:cNvPr descr="4.png" id="0" name="Picture"/>
                    <pic:cNvPicPr>
                      <a:picLocks noChangeArrowheads="1" noChangeAspect="1"/>
                    </pic:cNvPicPr>
                  </pic:nvPicPr>
                  <pic:blipFill>
                    <a:blip r:embed="rId36"/>
                    <a:stretch>
                      <a:fillRect/>
                    </a:stretch>
                  </pic:blipFill>
                  <pic:spPr bwMode="auto">
                    <a:xfrm>
                      <a:off x="0" y="0"/>
                      <a:ext cx="6108700" cy="3667698"/>
                    </a:xfrm>
                    <a:prstGeom prst="rect">
                      <a:avLst/>
                    </a:prstGeom>
                    <a:noFill/>
                    <a:ln w="9525">
                      <a:noFill/>
                      <a:headEnd/>
                      <a:tailEnd/>
                    </a:ln>
                  </pic:spPr>
                </pic:pic>
              </a:graphicData>
            </a:graphic>
          </wp:inline>
        </w:drawing>
      </w:r>
    </w:p>
    <w:p>
      <w:pPr>
        <w:pStyle w:val="FirstParagraph"/>
      </w:pPr>
      <w:r>
        <w:drawing>
          <wp:inline>
            <wp:extent cx="6108700" cy="2472167"/>
            <wp:effectExtent b="0" l="0" r="0" t="0"/>
            <wp:docPr descr="" title="" id="1" name="Picture"/>
            <a:graphic>
              <a:graphicData uri="http://schemas.openxmlformats.org/drawingml/2006/picture">
                <pic:pic>
                  <pic:nvPicPr>
                    <pic:cNvPr descr="5_1.png" id="0" name="Picture"/>
                    <pic:cNvPicPr>
                      <a:picLocks noChangeArrowheads="1" noChangeAspect="1"/>
                    </pic:cNvPicPr>
                  </pic:nvPicPr>
                  <pic:blipFill>
                    <a:blip r:embed="rId37"/>
                    <a:stretch>
                      <a:fillRect/>
                    </a:stretch>
                  </pic:blipFill>
                  <pic:spPr bwMode="auto">
                    <a:xfrm>
                      <a:off x="0" y="0"/>
                      <a:ext cx="6108700" cy="2472167"/>
                    </a:xfrm>
                    <a:prstGeom prst="rect">
                      <a:avLst/>
                    </a:prstGeom>
                    <a:noFill/>
                    <a:ln w="9525">
                      <a:noFill/>
                      <a:headEnd/>
                      <a:tailEnd/>
                    </a:ln>
                  </pic:spPr>
                </pic:pic>
              </a:graphicData>
            </a:graphic>
          </wp:inline>
        </w:drawing>
      </w:r>
    </w:p>
    <w:p>
      <w:pPr>
        <w:pStyle w:val="BodyText"/>
      </w:pPr>
      <w:r>
        <w:drawing>
          <wp:inline>
            <wp:extent cx="6108700" cy="1958147"/>
            <wp:effectExtent b="0" l="0" r="0" t="0"/>
            <wp:docPr descr="" title="" id="1" name="Picture"/>
            <a:graphic>
              <a:graphicData uri="http://schemas.openxmlformats.org/drawingml/2006/picture">
                <pic:pic>
                  <pic:nvPicPr>
                    <pic:cNvPr descr="5_2.png" id="0" name="Picture"/>
                    <pic:cNvPicPr>
                      <a:picLocks noChangeArrowheads="1" noChangeAspect="1"/>
                    </pic:cNvPicPr>
                  </pic:nvPicPr>
                  <pic:blipFill>
                    <a:blip r:embed="rId38"/>
                    <a:stretch>
                      <a:fillRect/>
                    </a:stretch>
                  </pic:blipFill>
                  <pic:spPr bwMode="auto">
                    <a:xfrm>
                      <a:off x="0" y="0"/>
                      <a:ext cx="6108700" cy="1958147"/>
                    </a:xfrm>
                    <a:prstGeom prst="rect">
                      <a:avLst/>
                    </a:prstGeom>
                    <a:noFill/>
                    <a:ln w="9525">
                      <a:noFill/>
                      <a:headEnd/>
                      <a:tailEnd/>
                    </a:ln>
                  </pic:spPr>
                </pic:pic>
              </a:graphicData>
            </a:graphic>
          </wp:inline>
        </w:drawing>
      </w:r>
    </w:p>
    <w:p>
      <w:pPr>
        <w:pStyle w:val="Compact"/>
        <w:numPr>
          <w:numId w:val="1009"/>
          <w:ilvl w:val="1"/>
        </w:numPr>
      </w:pPr>
      <w:r>
        <w:t xml:space="preserve">Conecta Rstudio a Git y Github: con el repositorio de GitHub clonalo a tu ordenador usando Rstudio.</w:t>
      </w:r>
      <w:r>
        <w:br/>
      </w:r>
      <w:hyperlink r:id="rId39">
        <w:r>
          <w:rPr>
            <w:rStyle w:val="Hipervnculo"/>
          </w:rPr>
          <w:t xml:space="preserve">https://happygitwithr.com/rstudio-git-github.html#rstudio-git-github</w:t>
        </w:r>
      </w:hyperlink>
      <w:r>
        <w:t xml:space="preserve">.</w:t>
      </w:r>
    </w:p>
    <w:p>
      <w:pPr>
        <w:pStyle w:val="Compact"/>
        <w:numPr>
          <w:numId w:val="1010"/>
          <w:ilvl w:val="1"/>
        </w:numPr>
      </w:pPr>
      <w:r>
        <w:t xml:space="preserve">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p>
    <w:p>
      <w:pPr>
        <w:pStyle w:val="Compact"/>
        <w:numPr>
          <w:numId w:val="1011"/>
          <w:ilvl w:val="1"/>
        </w:numPr>
      </w:pPr>
      <w:r>
        <w:t xml:space="preserve">Crea un nuevo archivo para las clases del bloque 3 y sálvalo en GitHub. ¡Ahora puedes tener todos tus códigos en la nube y trabajar fácilmente en grupo!</w:t>
      </w:r>
    </w:p>
    <w:p>
      <w:pPr>
        <w:pStyle w:val="FirstParagraph"/>
      </w:pPr>
      <w:r>
        <w:drawing>
          <wp:inline>
            <wp:extent cx="6108700" cy="2526635"/>
            <wp:effectExtent b="0" l="0" r="0" t="0"/>
            <wp:docPr descr="" title="" id="1" name="Picture"/>
            <a:graphic>
              <a:graphicData uri="http://schemas.openxmlformats.org/drawingml/2006/picture">
                <pic:pic>
                  <pic:nvPicPr>
                    <pic:cNvPr descr="6.png" id="0" name="Picture"/>
                    <pic:cNvPicPr>
                      <a:picLocks noChangeArrowheads="1" noChangeAspect="1"/>
                    </pic:cNvPicPr>
                  </pic:nvPicPr>
                  <pic:blipFill>
                    <a:blip r:embed="rId40"/>
                    <a:stretch>
                      <a:fillRect/>
                    </a:stretch>
                  </pic:blipFill>
                  <pic:spPr bwMode="auto">
                    <a:xfrm>
                      <a:off x="0" y="0"/>
                      <a:ext cx="6108700" cy="2526635"/>
                    </a:xfrm>
                    <a:prstGeom prst="rect">
                      <a:avLst/>
                    </a:prstGeom>
                    <a:noFill/>
                    <a:ln w="9525">
                      <a:noFill/>
                      <a:headEnd/>
                      <a:tailEnd/>
                    </a:ln>
                  </pic:spPr>
                </pic:pic>
              </a:graphicData>
            </a:graphic>
          </wp:inline>
        </w:drawing>
      </w:r>
    </w:p>
    <w:p>
      <w:pPr>
        <w:pStyle w:val="Ttulo2"/>
      </w:pPr>
      <w:bookmarkStart w:id="41" w:name="X22257096804d86330084fce6334b679f22c0a30"/>
      <w:r>
        <w:t xml:space="preserve">2.3. Lee</w:t>
      </w:r>
      <w:r>
        <w:t xml:space="preserve"> </w:t>
      </w:r>
      <w:r>
        <w:t xml:space="preserve">“</w:t>
      </w:r>
      <w:r>
        <w:t xml:space="preserve">¿Por qué usar GitHub? Diez pasos para disfrutar de GitHub y no morir en el intento</w:t>
      </w:r>
      <w:r>
        <w:t xml:space="preserve">”</w:t>
      </w:r>
      <w:r>
        <w:t xml:space="preserve">. Comprueba que tienes</w:t>
      </w:r>
      <w:r>
        <w:t xml:space="preserve"> </w:t>
      </w:r>
      <w:r>
        <w:t xml:space="preserve">“</w:t>
      </w:r>
      <w:r>
        <w:t xml:space="preserve">claro</w:t>
      </w:r>
      <w:r>
        <w:t xml:space="preserve">”</w:t>
      </w:r>
      <w:r>
        <w:t xml:space="preserve"> </w:t>
      </w:r>
      <w:r>
        <w:t xml:space="preserve">los siguientes conceptos:</w:t>
      </w:r>
      <w:bookmarkEnd w:id="41"/>
    </w:p>
    <w:p>
      <w:pPr>
        <w:pStyle w:val="FirstParagraph"/>
      </w:pPr>
    </w:p>
    <w:p>
      <w:pPr>
        <w:pStyle w:val="Ttulo3"/>
      </w:pPr>
      <w:bookmarkStart w:id="42" w:name="X2df053ec6593730040b5c77c96fc4f5f44399df"/>
      <w:r>
        <w:rPr>
          <w:b/>
        </w:rPr>
        <w:t xml:space="preserve">Repositorio</w:t>
      </w:r>
      <w:r>
        <w:t xml:space="preserve"> </w:t>
      </w:r>
      <w:r>
        <w:t xml:space="preserve">Los repositorios son los directorios dentro de la nube de GitHub donde se guardan los documentos que son subidos a GitHub. Se puede tener más de un repositorio, por lo que se puede trabajar en varios proyectos.</w:t>
      </w:r>
      <w:bookmarkEnd w:id="42"/>
    </w:p>
    <w:p>
      <w:pPr>
        <w:pStyle w:val="Ttulo3"/>
      </w:pPr>
      <w:bookmarkStart w:id="43" w:name="Xa9441d6f6c02e1f3c3b1b43c436ec96b6811922"/>
      <w:r>
        <w:rPr>
          <w:b/>
        </w:rPr>
        <w:t xml:space="preserve">Rama</w:t>
      </w:r>
      <w:r>
        <w:t xml:space="preserve"> </w:t>
      </w:r>
      <w:r>
        <w:t xml:space="preserve">Las ramas son versiones de un mismo script pero que no modifican al scripot principal, permitiendo hacer pruebas o versiones sobre una mismo script base. Las ramas pueden volver a unirse a la rama principal mediante el comando</w:t>
      </w:r>
      <w:r>
        <w:t xml:space="preserve"> </w:t>
      </w:r>
      <w:r>
        <w:t xml:space="preserve">“</w:t>
      </w:r>
      <w:r>
        <w:t xml:space="preserve">compare and pull request</w:t>
      </w:r>
      <w:r>
        <w:t xml:space="preserve">”</w:t>
      </w:r>
      <w:r>
        <w:t xml:space="preserve">.</w:t>
      </w:r>
      <w:bookmarkEnd w:id="43"/>
    </w:p>
    <w:p>
      <w:pPr>
        <w:pStyle w:val="Ttulo3"/>
      </w:pPr>
      <w:bookmarkStart w:id="44" w:name="Xca54bc531f330c3b1418db56f19e9f903fbb571"/>
      <w:r>
        <w:rPr>
          <w:b/>
        </w:rPr>
        <w:t xml:space="preserve">Pull and push</w:t>
      </w:r>
      <w:r>
        <w:t xml:space="preserve"> </w:t>
      </w:r>
      <w:r>
        <w:t xml:space="preserve">Los comandos pull y push permiten descargar en el Git de escritorio un script que está en el repositorio de la nube de GitHub, mientras que push permite enviaelo.</w:t>
      </w:r>
      <w:bookmarkEnd w:id="44"/>
    </w:p>
    <w:p>
      <w:pPr>
        <w:pStyle w:val="Ttulo3"/>
      </w:pPr>
      <w:bookmarkStart w:id="45" w:name="X44fa67b38c654139cbf9818bcd19330f5d44306"/>
      <w:r>
        <w:rPr>
          <w:b/>
        </w:rPr>
        <w:t xml:space="preserve">Fork</w:t>
      </w:r>
      <w:r>
        <w:t xml:space="preserve"> </w:t>
      </w:r>
      <w:r>
        <w:t xml:space="preserve">Este comando permite descargar repositorios ajenos desde Github a nuestro propio perfil de GitHub, los cuales pueden ser modificados.</w:t>
      </w:r>
      <w:bookmarkEnd w:id="45"/>
    </w:p>
    <w:p>
      <w:pPr>
        <w:pStyle w:val="FirstParagraph"/>
      </w:pPr>
    </w:p>
    <w:p>
      <w:pPr>
        <w:pStyle w:val="Ttulo2"/>
      </w:pPr>
      <w:bookmarkStart w:id="46" w:name="Xf572f03929e800510c39bbe7ffa47ad87ca0f30"/>
      <w:r>
        <w:t xml:space="preserve">2.4. RMarkdown. Genera un documento de html que contenga</w:t>
      </w:r>
      <w:bookmarkEnd w:id="46"/>
    </w:p>
    <w:p>
      <w:pPr>
        <w:pStyle w:val="FirstParagraph"/>
      </w:pPr>
    </w:p>
    <w:p>
      <w:pPr>
        <w:pStyle w:val="Compact"/>
        <w:numPr>
          <w:numId w:val="1013"/>
          <w:ilvl w:val="1"/>
        </w:numPr>
      </w:pPr>
      <w:r>
        <w:t xml:space="preserve">Todas las opciones de sintaxis básicas de Pandoc Markdown: texto plano, cursiva, negrita, superíndice, subíndice, tachado, link, ecuación en línea de texto, ecuación en bloque, diferentes encabezados.</w:t>
      </w:r>
      <w:r>
        <w:br/>
      </w:r>
    </w:p>
    <w:p>
      <w:pPr>
        <w:pStyle w:val="Compact"/>
        <w:numPr>
          <w:numId w:val="1014"/>
          <w:ilvl w:val="1"/>
        </w:numPr>
      </w:pPr>
      <w:r>
        <w:t xml:space="preserve">texto plano</w:t>
      </w:r>
      <w:r>
        <w:br/>
      </w:r>
    </w:p>
    <w:p>
      <w:pPr>
        <w:pStyle w:val="Compact"/>
        <w:numPr>
          <w:numId w:val="1014"/>
          <w:ilvl w:val="1"/>
        </w:numPr>
      </w:pPr>
      <w:r>
        <w:rPr>
          <w:i/>
        </w:rPr>
        <w:t xml:space="preserve">cursiva</w:t>
      </w:r>
      <w:r>
        <w:br/>
      </w:r>
    </w:p>
    <w:p>
      <w:pPr>
        <w:pStyle w:val="Compact"/>
        <w:numPr>
          <w:numId w:val="1014"/>
          <w:ilvl w:val="1"/>
        </w:numPr>
      </w:pPr>
      <w:r>
        <w:rPr>
          <w:b/>
        </w:rPr>
        <w:t xml:space="preserve">negrita</w:t>
      </w:r>
      <w:r>
        <w:br/>
      </w:r>
    </w:p>
    <w:p>
      <w:pPr>
        <w:pStyle w:val="Compact"/>
        <w:numPr>
          <w:numId w:val="1014"/>
          <w:ilvl w:val="1"/>
        </w:numPr>
      </w:pPr>
      <w:r>
        <w:t xml:space="preserve">superíndice</w:t>
      </w:r>
      <w:r>
        <w:rPr>
          <w:vertAlign w:val="superscript"/>
        </w:rPr>
        <w:t xml:space="preserve">2</w:t>
      </w:r>
      <w:r>
        <w:br/>
      </w:r>
    </w:p>
    <w:p>
      <w:pPr>
        <w:pStyle w:val="Compact"/>
        <w:numPr>
          <w:numId w:val="1014"/>
          <w:ilvl w:val="1"/>
        </w:numPr>
      </w:pPr>
      <w:r>
        <w:t xml:space="preserve">subíndice</w:t>
      </w:r>
      <w:r>
        <w:rPr>
          <w:vertAlign w:val="subscript"/>
        </w:rPr>
        <w:t xml:space="preserve">2</w:t>
      </w:r>
      <w:r>
        <w:br/>
      </w:r>
    </w:p>
    <w:p>
      <w:pPr>
        <w:pStyle w:val="Compact"/>
        <w:numPr>
          <w:numId w:val="1014"/>
          <w:ilvl w:val="1"/>
        </w:numPr>
      </w:pPr>
      <w:r>
        <w:rPr>
          <w:strike/>
        </w:rPr>
        <w:t xml:space="preserve">tachado</w:t>
      </w:r>
      <w:r>
        <w:br/>
      </w:r>
    </w:p>
    <w:p>
      <w:pPr>
        <w:pStyle w:val="Compact"/>
        <w:numPr>
          <w:numId w:val="1014"/>
          <w:ilvl w:val="1"/>
        </w:numPr>
      </w:pPr>
      <w:hyperlink r:id="rId47">
        <w:r>
          <w:rPr>
            <w:rStyle w:val="Hipervnculo"/>
          </w:rPr>
          <w:t xml:space="preserve">Si se clickea sobre esta frase se abrirá una pestaña en Google</w:t>
        </w:r>
      </w:hyperlink>
      <w:r>
        <w:br/>
      </w:r>
    </w:p>
    <w:p>
      <w:pPr>
        <w:pStyle w:val="Compact"/>
        <w:numPr>
          <w:numId w:val="1014"/>
          <w:ilvl w:val="1"/>
        </w:numPr>
      </w:pPr>
      <w:r>
        <w:t xml:space="preserve">Ecuación en línea de texto:</w:t>
      </w:r>
      <w:r>
        <w:t xml:space="preserve"> </w:t>
      </w:r>
      <m:oMath>
        <m:r>
          <m:t>A</m:t>
        </m:r>
        <m:r>
          <m:t>=</m:t>
        </m:r>
        <m:r>
          <m:t>π</m:t>
        </m:r>
        <m:r>
          <m:t>*</m:t>
        </m:r>
        <m:sSup>
          <m:e>
            <m:r>
              <m:t>r</m:t>
            </m:r>
          </m:e>
          <m:sup>
            <m:r>
              <m:t>2</m:t>
            </m:r>
          </m:sup>
        </m:sSup>
      </m:oMath>
      <w:r>
        <w:br/>
      </w:r>
    </w:p>
    <w:p>
      <w:pPr>
        <w:pStyle w:val="Compact"/>
        <w:numPr>
          <w:numId w:val="1014"/>
          <w:ilvl w:val="1"/>
        </w:numPr>
      </w:pPr>
      <w:r>
        <w:t xml:space="preserve">Ecuación en bloque :</w:t>
      </w:r>
    </w:p>
    <w:p>
      <w:pPr>
        <w:pStyle w:val="Compact"/>
      </w:pPr>
      <m:oMathPara>
        <m:oMathParaPr>
          <m:jc m:val="center"/>
        </m:oMathParaPr>
        <m:oMath>
          <m:r>
            <m:t>E</m:t>
          </m:r>
          <m:r>
            <m:t>=</m:t>
          </m:r>
          <m:r>
            <m:t>m</m:t>
          </m:r>
          <m:sSup>
            <m:e>
              <m:r>
                <m:t>c</m:t>
              </m:r>
            </m:e>
            <m:sup>
              <m:r>
                <m:t>2</m:t>
              </m:r>
            </m:sup>
          </m:sSup>
        </m:oMath>
      </m:oMathPara>
    </w:p>
    <w:p>
      <w:pPr>
        <w:pStyle w:val="Compact"/>
        <w:numPr>
          <w:numId w:val="1014"/>
          <w:ilvl w:val="1"/>
        </w:numPr>
      </w:pPr>
      <w:r>
        <w:br/>
      </w:r>
    </w:p>
    <w:p>
      <w:pPr>
        <w:pStyle w:val="Ttulo1"/>
        <w:numPr>
          <w:numId w:val="1014"/>
          <w:ilvl w:val="1"/>
        </w:numPr>
      </w:pPr>
      <w:bookmarkStart w:id="48" w:name="encabezado-de-título-principal"/>
      <w:r>
        <w:t xml:space="preserve">Encabezado de título principal</w:t>
      </w:r>
      <w:bookmarkEnd w:id="48"/>
    </w:p>
    <w:p>
      <w:pPr>
        <w:pStyle w:val="Ttulo2"/>
        <w:numPr>
          <w:numId w:val="1015"/>
          <w:ilvl w:val="2"/>
        </w:numPr>
      </w:pPr>
      <w:bookmarkStart w:id="49" w:name="X5a066bd22a1bf748c0dc966e8131a6a401aded3"/>
      <w:r>
        <w:t xml:space="preserve">Encabezado del título de las preguntas de este template.</w:t>
      </w:r>
      <w:bookmarkEnd w:id="49"/>
    </w:p>
    <w:p>
      <w:pPr>
        <w:pStyle w:val="Compact"/>
        <w:numPr>
          <w:numId w:val="1000"/>
          <w:ilvl w:val="2"/>
        </w:numPr>
      </w:pPr>
    </w:p>
    <w:p>
      <w:pPr>
        <w:pStyle w:val="Compact"/>
        <w:numPr>
          <w:numId w:val="1016"/>
          <w:ilvl w:val="1"/>
        </w:numPr>
      </w:pPr>
      <w:r>
        <w:t xml:space="preserve">Escribe fragmentos de código con las siguientes características</w:t>
      </w:r>
      <w:r>
        <w:br/>
      </w:r>
    </w:p>
    <w:p>
      <w:pPr>
        <w:pStyle w:val="Compact"/>
        <w:numPr>
          <w:numId w:val="1017"/>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p>
    <w:p>
      <w:pPr>
        <w:pStyle w:val="SourceCode"/>
      </w:pPr>
      <w:r>
        <w:rPr>
          <w:rStyle w:val="KeywordTok"/>
        </w:rPr>
        <w:t xml:space="preserve">paste</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Compact"/>
        <w:numPr>
          <w:numId w:val="1019"/>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p>
    <w:p>
      <w:pPr>
        <w:pStyle w:val="Compact"/>
        <w:numPr>
          <w:numId w:val="1020"/>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p>
    <w:p>
      <w:pPr>
        <w:pStyle w:val="SourceCode"/>
      </w:pPr>
      <w:r>
        <w:rPr>
          <w:rStyle w:val="VerbatimChar"/>
        </w:rPr>
        <w:t xml:space="preserve">## [1] "Holamundo"</w:t>
      </w:r>
    </w:p>
    <w:p>
      <w:pPr>
        <w:pStyle w:val="Compact"/>
        <w:numPr>
          <w:numId w:val="1022"/>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p>
    <w:p>
      <w:pPr>
        <w:pStyle w:val="FirstParagraph"/>
      </w:pPr>
    </w:p>
    <w:p>
      <w:pPr>
        <w:pStyle w:val="Ttulo2"/>
      </w:pPr>
      <w:bookmarkStart w:id="50" w:name="X3c439b437c59c2bb5b0cd7b51f19b41dd4c3227"/>
      <w:r>
        <w:t xml:space="preserve">3.Muestra una tabla y una gráfica en el archivo de salida, tomando alguno de los datos que vienen en R o alguno de sus paquetes. ¡¡Se creativo!! Usando (al menos): encabezados, explicaciones, ecuaciones, líneas de código en el texto y bloques de código.</w:t>
      </w:r>
      <w:bookmarkEnd w:id="50"/>
    </w:p>
    <w:p>
      <w:pPr>
        <w:pStyle w:val="Ttulo1"/>
        <w:numPr>
          <w:numId w:val="1023"/>
          <w:ilvl w:val="0"/>
        </w:numPr>
      </w:pPr>
      <w:bookmarkStart w:id="51" w:name="creación-de-tablas"/>
      <w:r>
        <w:t xml:space="preserve">CREACIÓN DE TABLAS</w:t>
      </w:r>
      <w:bookmarkEnd w:id="51"/>
    </w:p>
    <w:p>
      <w:pPr>
        <w:pStyle w:val="Ttulo2"/>
        <w:numPr>
          <w:numId w:val="1024"/>
          <w:ilvl w:val="1"/>
        </w:numPr>
      </w:pPr>
      <w:bookmarkStart w:id="52" w:name="tabla-con-el-paquete-flextable"/>
      <w:r>
        <w:t xml:space="preserve">Tabla con el paquete flextable</w:t>
      </w:r>
      <w:bookmarkEnd w:id="52"/>
    </w:p>
    <w:p>
      <w:pPr>
        <w:pStyle w:val="SourceCode"/>
      </w:pPr>
      <w:r>
        <w:rPr>
          <w:rStyle w:val="CommentTok"/>
        </w:rPr>
        <w:t xml:space="preserve"># Se creará una tabla con los tamaños medios de los sépalos y pétalos en función de especies</w:t>
      </w:r>
      <w:r>
        <w:br/>
      </w:r>
      <w:r>
        <w:rPr>
          <w:rStyle w:val="CommentTok"/>
        </w:rPr>
        <w:t xml:space="preserve"># datos iris</w:t>
      </w:r>
      <w:r>
        <w:br/>
      </w:r>
      <w:r>
        <w:br/>
      </w:r>
      <w:r>
        <w:rPr>
          <w:rStyle w:val="KeywordTok"/>
        </w:rPr>
        <w:t xml:space="preserve">library</w:t>
      </w:r>
      <w:r>
        <w:rPr>
          <w:rStyle w:val="NormalTok"/>
        </w:rPr>
        <w:t xml:space="preserve">(flextable) </w:t>
      </w:r>
      <w:r>
        <w:rPr>
          <w:rStyle w:val="CommentTok"/>
        </w:rPr>
        <w:t xml:space="preserve"># Necesario para generar la tabla </w:t>
      </w:r>
      <w:r>
        <w:br/>
      </w:r>
      <w:r>
        <w:rPr>
          <w:rStyle w:val="KeywordTok"/>
        </w:rPr>
        <w:t xml:space="preserve">library</w:t>
      </w:r>
      <w:r>
        <w:rPr>
          <w:rStyle w:val="NormalTok"/>
        </w:rPr>
        <w:t xml:space="preserve">(plyr)</w:t>
      </w:r>
      <w:r>
        <w:br/>
      </w:r>
      <w:r>
        <w:br/>
      </w:r>
      <w:r>
        <w:rPr>
          <w:rStyle w:val="CommentTok"/>
        </w:rPr>
        <w:t xml:space="preserve">#se preparan los datos para su posterior explotación </w:t>
      </w:r>
      <w:r>
        <w:br/>
      </w:r>
      <w:r>
        <w:rPr>
          <w:rStyle w:val="NormalTok"/>
        </w:rPr>
        <w:t xml:space="preserve">datos.tabla &lt;-</w:t>
      </w:r>
      <w:r>
        <w:rPr>
          <w:rStyle w:val="StringTok"/>
        </w:rPr>
        <w:t xml:space="preserve"> </w:t>
      </w:r>
      <w:r>
        <w:rPr>
          <w:rStyle w:val="KeywordTok"/>
        </w:rPr>
        <w:t xml:space="preserve">ddply</w:t>
      </w:r>
      <w:r>
        <w:rPr>
          <w:rStyle w:val="NormalTok"/>
        </w:rPr>
        <w:t xml:space="preserve">(iris, .(Species), summarize,</w:t>
      </w:r>
      <w:r>
        <w:br/>
      </w:r>
      <w:r>
        <w:rPr>
          <w:rStyle w:val="NormalTok"/>
        </w:rPr>
        <w:t xml:space="preserve">                    </w:t>
      </w:r>
      <w:r>
        <w:rPr>
          <w:rStyle w:val="StringTok"/>
        </w:rPr>
        <w:t xml:space="preserve">"Anchura Pétalo"</w:t>
      </w:r>
      <w:r>
        <w:rPr>
          <w:rStyle w:val="NormalTok"/>
        </w:rPr>
        <w:t xml:space="preserve">=</w:t>
      </w:r>
      <w:r>
        <w:rPr>
          <w:rStyle w:val="StringTok"/>
        </w:rPr>
        <w:t xml:space="preserve"> </w:t>
      </w:r>
      <w:r>
        <w:rPr>
          <w:rStyle w:val="KeywordTok"/>
        </w:rPr>
        <w:t xml:space="preserve">mean</w:t>
      </w:r>
      <w:r>
        <w:rPr>
          <w:rStyle w:val="NormalTok"/>
        </w:rPr>
        <w:t xml:space="preserve">(Petal.Width),</w:t>
      </w:r>
      <w:r>
        <w:br/>
      </w:r>
      <w:r>
        <w:rPr>
          <w:rStyle w:val="NormalTok"/>
        </w:rPr>
        <w:t xml:space="preserve">                    </w:t>
      </w:r>
      <w:r>
        <w:rPr>
          <w:rStyle w:val="StringTok"/>
        </w:rPr>
        <w:t xml:space="preserve">"Largo Pétalo"</w:t>
      </w:r>
      <w:r>
        <w:rPr>
          <w:rStyle w:val="NormalTok"/>
        </w:rPr>
        <w:t xml:space="preserve">=</w:t>
      </w:r>
      <w:r>
        <w:rPr>
          <w:rStyle w:val="StringTok"/>
        </w:rPr>
        <w:t xml:space="preserve"> </w:t>
      </w:r>
      <w:r>
        <w:rPr>
          <w:rStyle w:val="KeywordTok"/>
        </w:rPr>
        <w:t xml:space="preserve">mean</w:t>
      </w:r>
      <w:r>
        <w:rPr>
          <w:rStyle w:val="NormalTok"/>
        </w:rPr>
        <w:t xml:space="preserve">(Petal.Length),</w:t>
      </w:r>
      <w:r>
        <w:br/>
      </w:r>
      <w:r>
        <w:rPr>
          <w:rStyle w:val="NormalTok"/>
        </w:rPr>
        <w:t xml:space="preserve">                    </w:t>
      </w:r>
      <w:r>
        <w:rPr>
          <w:rStyle w:val="StringTok"/>
        </w:rPr>
        <w:t xml:space="preserve">"Anchura Sépalo"</w:t>
      </w:r>
      <w:r>
        <w:rPr>
          <w:rStyle w:val="NormalTok"/>
        </w:rPr>
        <w:t xml:space="preserve">=</w:t>
      </w:r>
      <w:r>
        <w:rPr>
          <w:rStyle w:val="StringTok"/>
        </w:rPr>
        <w:t xml:space="preserve"> </w:t>
      </w:r>
      <w:r>
        <w:rPr>
          <w:rStyle w:val="KeywordTok"/>
        </w:rPr>
        <w:t xml:space="preserve">mean</w:t>
      </w:r>
      <w:r>
        <w:rPr>
          <w:rStyle w:val="NormalTok"/>
        </w:rPr>
        <w:t xml:space="preserve">(Sepal.Width),</w:t>
      </w:r>
      <w:r>
        <w:br/>
      </w:r>
      <w:r>
        <w:rPr>
          <w:rStyle w:val="NormalTok"/>
        </w:rPr>
        <w:t xml:space="preserve">                    </w:t>
      </w:r>
      <w:r>
        <w:rPr>
          <w:rStyle w:val="StringTok"/>
        </w:rPr>
        <w:t xml:space="preserve">"Largo Sépalo"</w:t>
      </w:r>
      <w:r>
        <w:rPr>
          <w:rStyle w:val="NormalTok"/>
        </w:rPr>
        <w:t xml:space="preserve"> =</w:t>
      </w:r>
      <w:r>
        <w:rPr>
          <w:rStyle w:val="StringTok"/>
        </w:rPr>
        <w:t xml:space="preserve"> </w:t>
      </w:r>
      <w:r>
        <w:rPr>
          <w:rStyle w:val="KeywordTok"/>
        </w:rPr>
        <w:t xml:space="preserve">mean</w:t>
      </w:r>
      <w:r>
        <w:rPr>
          <w:rStyle w:val="NormalTok"/>
        </w:rPr>
        <w:t xml:space="preserve">(Sepal.Length))</w:t>
      </w:r>
      <w:r>
        <w:br/>
      </w:r>
      <w:r>
        <w:br/>
      </w:r>
      <w:r>
        <w:rPr>
          <w:rStyle w:val="CommentTok"/>
        </w:rPr>
        <w:t xml:space="preserve">## Plot de la tabla</w:t>
      </w:r>
      <w:r>
        <w:br/>
      </w:r>
      <w:r>
        <w:br/>
      </w:r>
      <w:r>
        <w:rPr>
          <w:rStyle w:val="CommentTok"/>
        </w:rPr>
        <w:t xml:space="preserve">#Genera la tabla con los datos del data.frame creado</w:t>
      </w:r>
      <w:r>
        <w:br/>
      </w:r>
      <w:r>
        <w:rPr>
          <w:rStyle w:val="NormalTok"/>
        </w:rPr>
        <w:t xml:space="preserve">tabla &lt;-</w:t>
      </w:r>
      <w:r>
        <w:rPr>
          <w:rStyle w:val="StringTok"/>
        </w:rPr>
        <w:t xml:space="preserve"> </w:t>
      </w:r>
      <w:r>
        <w:rPr>
          <w:rStyle w:val="KeywordTok"/>
        </w:rPr>
        <w:t xml:space="preserve">flextable</w:t>
      </w:r>
      <w:r>
        <w:rPr>
          <w:rStyle w:val="NormalTok"/>
        </w:rPr>
        <w:t xml:space="preserve">(datos.tabla)</w:t>
      </w:r>
      <w:r>
        <w:br/>
      </w:r>
      <w:r>
        <w:br/>
      </w:r>
      <w:r>
        <w:rPr>
          <w:rStyle w:val="CommentTok"/>
        </w:rPr>
        <w:t xml:space="preserve">#Pone en negrita el nombre de las columnas</w:t>
      </w:r>
      <w:r>
        <w:br/>
      </w:r>
      <w:r>
        <w:rPr>
          <w:rStyle w:val="NormalTok"/>
        </w:rPr>
        <w:t xml:space="preserve">tabla &lt;-</w:t>
      </w:r>
      <w:r>
        <w:rPr>
          <w:rStyle w:val="StringTok"/>
        </w:rPr>
        <w:t xml:space="preserve"> </w:t>
      </w:r>
      <w:r>
        <w:rPr>
          <w:rStyle w:val="KeywordTok"/>
        </w:rPr>
        <w:t xml:space="preserve">bold</w:t>
      </w:r>
      <w:r>
        <w:rPr>
          <w:rStyle w:val="NormalTok"/>
        </w:rPr>
        <w:t xml:space="preserve">(tabla, </w:t>
      </w:r>
      <w:r>
        <w:rPr>
          <w:rStyle w:val="DataTypeTok"/>
        </w:rPr>
        <w:t xml:space="preserve">part =</w:t>
      </w:r>
      <w:r>
        <w:rPr>
          <w:rStyle w:val="NormalTok"/>
        </w:rPr>
        <w:t xml:space="preserve"> </w:t>
      </w:r>
      <w:r>
        <w:rPr>
          <w:rStyle w:val="StringTok"/>
        </w:rPr>
        <w:t xml:space="preserve">"header"</w:t>
      </w:r>
      <w:r>
        <w:rPr>
          <w:rStyle w:val="NormalTok"/>
        </w:rPr>
        <w:t xml:space="preserve">)   </w:t>
      </w:r>
      <w:r>
        <w:br/>
      </w:r>
      <w:r>
        <w:br/>
      </w:r>
      <w:r>
        <w:rPr>
          <w:rStyle w:val="CommentTok"/>
        </w:rPr>
        <w:t xml:space="preserve">#Añade encabezados</w:t>
      </w:r>
      <w:r>
        <w:br/>
      </w:r>
      <w:r>
        <w:rPr>
          <w:rStyle w:val="NormalTok"/>
        </w:rPr>
        <w:t xml:space="preserve">tabla &lt;-</w:t>
      </w:r>
      <w:r>
        <w:rPr>
          <w:rStyle w:val="StringTok"/>
        </w:rPr>
        <w:t xml:space="preserve">  </w:t>
      </w:r>
      <w:r>
        <w:rPr>
          <w:rStyle w:val="KeywordTok"/>
        </w:rPr>
        <w:t xml:space="preserve">add_header_lines</w:t>
      </w:r>
      <w:r>
        <w:rPr>
          <w:rStyle w:val="NormalTok"/>
        </w:rPr>
        <w:t xml:space="preserve">(tabla,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"Dimensiones medias del sépalo</w:t>
      </w:r>
      <w:r>
        <w:br/>
      </w:r>
      <w:r>
        <w:rPr>
          <w:rStyle w:val="StringTok"/>
        </w:rPr>
        <w:t xml:space="preserve">                                             y pétalo por especies"</w:t>
      </w:r>
      <w:r>
        <w:rPr>
          <w:rStyle w:val="NormalTok"/>
        </w:rPr>
        <w:t xml:space="preserve">, </w:t>
      </w:r>
      <w:r>
        <w:rPr>
          <w:rStyle w:val="StringTok"/>
        </w:rPr>
        <w:t xml:space="preserve">"BBDD Iris (R)"</w:t>
      </w:r>
      <w:r>
        <w:rPr>
          <w:rStyle w:val="NormalTok"/>
        </w:rPr>
        <w:t xml:space="preserve">)) </w:t>
      </w:r>
      <w:r>
        <w:br/>
      </w:r>
      <w:r>
        <w:rPr>
          <w:rStyle w:val="CommentTok"/>
        </w:rPr>
        <w:t xml:space="preserve">#Estilo que se quiere aplicar a la tabla</w:t>
      </w:r>
      <w:r>
        <w:br/>
      </w:r>
      <w:r>
        <w:rPr>
          <w:rStyle w:val="NormalTok"/>
        </w:rPr>
        <w:t xml:space="preserve">tabla &lt;-</w:t>
      </w:r>
      <w:r>
        <w:rPr>
          <w:rStyle w:val="StringTok"/>
        </w:rPr>
        <w:t xml:space="preserve"> </w:t>
      </w:r>
      <w:r>
        <w:rPr>
          <w:rStyle w:val="KeywordTok"/>
        </w:rPr>
        <w:t xml:space="preserve">theme_box</w:t>
      </w:r>
      <w:r>
        <w:rPr>
          <w:rStyle w:val="NormalTok"/>
        </w:rPr>
        <w:t xml:space="preserve">(tabla)</w:t>
      </w:r>
      <w:r>
        <w:br/>
      </w:r>
      <w:r>
        <w:br/>
      </w:r>
      <w:r>
        <w:rPr>
          <w:rStyle w:val="CommentTok"/>
        </w:rPr>
        <w:t xml:space="preserve">#Muestra la tabla</w:t>
      </w:r>
      <w:r>
        <w:br/>
      </w:r>
      <w:r>
        <w:rPr>
          <w:rStyle w:val="NormalTok"/>
        </w:rPr>
        <w:t xml:space="preserve">tabla </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auto"/>
          <w:tblHeader/>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BBDD Iris (R)</w:t>
            </w:r>
          </w:p>
        </w:tc>
      </w:tr>
      <w:tr>
        <w:trPr>
          <w:cantSplit/>
          <w:trHeight w:val="360" w:hRule="auto"/>
          <w:tblHeader/>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Dimensiones medias del sépalo</w:t>
              <w:br/>
              <w:t xml:space="preserve">                                             y pétalo por especies</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Anchura Pétalo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Largo Pétalo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Anchura Sépalo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Largo Sépalo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setosa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versicolor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virginica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6.588</w:t>
            </w:r>
          </w:p>
        </w:tc>
      </w:tr>
    </w:tbl>
    <w:p>
      <w:pPr>
        <w:pStyle w:val="BodyText"/>
      </w:pPr>
    </w:p>
    <w:p>
      <w:pPr>
        <w:pStyle w:val="Ttulo2"/>
        <w:numPr>
          <w:numId w:val="1025"/>
          <w:ilvl w:val="0"/>
        </w:numPr>
      </w:pPr>
      <w:bookmarkStart w:id="53" w:name="creación-de-tablas-de-manera-manual"/>
      <w:r>
        <w:t xml:space="preserve">Creación de tablas de manera manual</w:t>
      </w:r>
      <w:bookmarkEnd w:id="53"/>
    </w:p>
    <w:p>
      <w:pPr>
        <w:pStyle w:val="Compact"/>
        <w:numPr>
          <w:numId w:val="1000"/>
          <w:ilvl w:val="0"/>
        </w:numPr>
      </w:pP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Especies</w:t>
            </w:r>
          </w:p>
        </w:tc>
        <w:tc>
          <w:tcPr>
            <w:tcBorders>
              <w:bottom w:val="single"/>
            </w:tcBorders>
            <w:vAlign w:val="bottom"/>
          </w:tcPr>
          <w:p>
            <w:pPr>
              <w:pStyle w:val="Compact"/>
              <w:jc w:val="left"/>
            </w:pPr>
            <w:r>
              <w:t xml:space="preserve">Anchura del pétalo</w:t>
            </w:r>
          </w:p>
        </w:tc>
        <w:tc>
          <w:tcPr>
            <w:tcBorders>
              <w:bottom w:val="single"/>
            </w:tcBorders>
            <w:vAlign w:val="bottom"/>
          </w:tcPr>
          <w:p>
            <w:pPr>
              <w:pStyle w:val="Compact"/>
              <w:jc w:val="left"/>
            </w:pPr>
            <w:r>
              <w:t xml:space="preserve">Largo del pétalo</w:t>
            </w:r>
          </w:p>
        </w:tc>
        <w:tc>
          <w:tcPr>
            <w:tcBorders>
              <w:bottom w:val="single"/>
            </w:tcBorders>
            <w:vAlign w:val="bottom"/>
          </w:tcPr>
          <w:p>
            <w:pPr>
              <w:pStyle w:val="Compact"/>
              <w:jc w:val="left"/>
            </w:pPr>
            <w:r>
              <w:t xml:space="preserve">Anchura del sépalo</w:t>
            </w:r>
          </w:p>
        </w:tc>
        <w:tc>
          <w:tcPr>
            <w:tcBorders>
              <w:bottom w:val="single"/>
            </w:tcBorders>
            <w:vAlign w:val="bottom"/>
          </w:tcPr>
          <w:p>
            <w:pPr>
              <w:pStyle w:val="Compact"/>
              <w:jc w:val="left"/>
            </w:pPr>
            <w:r>
              <w:t xml:space="preserve">Largo del sépalo</w:t>
            </w:r>
          </w:p>
        </w:tc>
      </w:tr>
      <w:tr>
        <w:tc>
          <w:p>
            <w:pPr>
              <w:pStyle w:val="Compact"/>
              <w:jc w:val="left"/>
            </w:pPr>
            <w:r>
              <w:t xml:space="preserve">setosa</w:t>
            </w:r>
          </w:p>
        </w:tc>
        <w:tc>
          <w:p>
            <w:pPr>
              <w:pStyle w:val="Compact"/>
              <w:jc w:val="left"/>
            </w:pPr>
            <w:r>
              <w:t xml:space="preserve">0.246</w:t>
            </w:r>
          </w:p>
        </w:tc>
        <w:tc>
          <w:p>
            <w:pPr>
              <w:pStyle w:val="Compact"/>
              <w:jc w:val="left"/>
            </w:pPr>
            <w:r>
              <w:t xml:space="preserve">1.462</w:t>
            </w:r>
          </w:p>
        </w:tc>
        <w:tc>
          <w:p>
            <w:pPr>
              <w:pStyle w:val="Compact"/>
              <w:jc w:val="left"/>
            </w:pPr>
            <w:r>
              <w:t xml:space="preserve">3.428</w:t>
            </w:r>
          </w:p>
        </w:tc>
        <w:tc>
          <w:p>
            <w:pPr>
              <w:pStyle w:val="Compact"/>
              <w:jc w:val="left"/>
            </w:pPr>
            <w:r>
              <w:t xml:space="preserve">5.006</w:t>
            </w:r>
          </w:p>
        </w:tc>
      </w:tr>
      <w:tr>
        <w:tc>
          <w:p>
            <w:pPr>
              <w:pStyle w:val="Compact"/>
              <w:jc w:val="left"/>
            </w:pPr>
            <w:r>
              <w:t xml:space="preserve">versicolor</w:t>
            </w:r>
          </w:p>
        </w:tc>
        <w:tc>
          <w:p>
            <w:pPr>
              <w:pStyle w:val="Compact"/>
              <w:jc w:val="left"/>
            </w:pPr>
            <w:r>
              <w:t xml:space="preserve">1.326</w:t>
            </w:r>
          </w:p>
        </w:tc>
        <w:tc>
          <w:p>
            <w:pPr>
              <w:pStyle w:val="Compact"/>
              <w:jc w:val="left"/>
            </w:pPr>
            <w:r>
              <w:t xml:space="preserve">4.26</w:t>
            </w:r>
          </w:p>
        </w:tc>
        <w:tc>
          <w:p>
            <w:pPr>
              <w:pStyle w:val="Compact"/>
              <w:jc w:val="left"/>
            </w:pPr>
            <w:r>
              <w:t xml:space="preserve">2.77</w:t>
            </w:r>
          </w:p>
        </w:tc>
        <w:tc>
          <w:p>
            <w:pPr>
              <w:pStyle w:val="Compact"/>
              <w:jc w:val="left"/>
            </w:pPr>
            <w:r>
              <w:t xml:space="preserve">5.936</w:t>
            </w:r>
          </w:p>
        </w:tc>
      </w:tr>
      <w:tr>
        <w:tc>
          <w:p>
            <w:pPr>
              <w:pStyle w:val="Compact"/>
              <w:jc w:val="left"/>
            </w:pPr>
            <w:r>
              <w:t xml:space="preserve">virginica</w:t>
            </w:r>
          </w:p>
        </w:tc>
        <w:tc>
          <w:p>
            <w:pPr>
              <w:pStyle w:val="Compact"/>
              <w:jc w:val="left"/>
            </w:pPr>
            <w:r>
              <w:t xml:space="preserve">2.026</w:t>
            </w:r>
          </w:p>
        </w:tc>
        <w:tc>
          <w:p>
            <w:pPr>
              <w:pStyle w:val="Compact"/>
              <w:jc w:val="left"/>
            </w:pPr>
            <w:r>
              <w:t xml:space="preserve">5.552</w:t>
            </w:r>
          </w:p>
        </w:tc>
        <w:tc>
          <w:p>
            <w:pPr>
              <w:pStyle w:val="Compact"/>
              <w:jc w:val="left"/>
            </w:pPr>
            <w:r>
              <w:t xml:space="preserve">2.974</w:t>
            </w:r>
          </w:p>
        </w:tc>
        <w:tc>
          <w:p>
            <w:pPr>
              <w:pStyle w:val="Compact"/>
              <w:jc w:val="left"/>
            </w:pPr>
            <w:r>
              <w:t xml:space="preserve">6.588</w:t>
            </w:r>
          </w:p>
        </w:tc>
      </w:tr>
    </w:tbl>
    <w:p>
      <w:pPr>
        <w:pStyle w:val="Ttulo1"/>
        <w:numPr>
          <w:numId w:val="1026"/>
          <w:ilvl w:val="0"/>
        </w:numPr>
      </w:pPr>
      <w:bookmarkStart w:id="54" w:name="creación-de-gráficas"/>
      <w:r>
        <w:t xml:space="preserve">CREACIÓN DE GRÁFICAS</w:t>
      </w:r>
      <w:bookmarkEnd w:id="54"/>
    </w:p>
    <w:p>
      <w:pPr>
        <w:pStyle w:val="Ttulo3"/>
      </w:pPr>
      <w:bookmarkStart w:id="55" w:name="X427df36f0502ef72dcddbe0b4251b13e6a64837"/>
      <w:r>
        <w:t xml:space="preserve">En este caso emplearemos el dataset incluiodo por defecto en r llamado</w:t>
      </w:r>
      <w:r>
        <w:t xml:space="preserve"> </w:t>
      </w:r>
      <w:r>
        <w:t xml:space="preserve">“</w:t>
      </w:r>
      <w:r>
        <w:t xml:space="preserve">longley</w:t>
      </w:r>
      <w:r>
        <w:t xml:space="preserve">”</w:t>
      </w:r>
      <w:r>
        <w:t xml:space="preserve">. Este data set aporta datos macroeconomicos desde el año 1947 hasta 1962 de un país en regresión.</w:t>
      </w:r>
      <w:bookmarkEnd w:id="55"/>
    </w:p>
    <w:p>
      <w:pPr>
        <w:pStyle w:val="Ttulo3"/>
      </w:pPr>
      <w:bookmarkStart w:id="56" w:name="Xe82fc392a5ee66be9226c2467301ba69fa3104b"/>
      <w:r>
        <w:t xml:space="preserve">Entre sus columnas dispone de datos acerca del producto interior bruto (PIB), el PIB con base 1954, datos brutos de desempleo y empleo, datos brutos de personas inscritas a las fuerzas armadas y por último, el total de población del país en edad de trabajo.</w:t>
      </w:r>
      <w:bookmarkEnd w:id="56"/>
    </w:p>
    <w:p>
      <w:pPr>
        <w:pStyle w:val="Ttulo3"/>
      </w:pPr>
      <w:bookmarkStart w:id="57" w:name="Xe6c7d8ff8f300e61825e7b1cc157ef48411295a"/>
      <w:r>
        <w:t xml:space="preserve">Para este caso querremos calcular la tasa de ocupación y la tasa de crecimiento interanual del PIB (t</w:t>
      </w:r>
      <w:r>
        <w:rPr>
          <w:vertAlign w:val="subscript"/>
        </w:rPr>
        <w:t xml:space="preserve">2</w:t>
      </w:r>
      <w:r>
        <w:t xml:space="preserve">).</w:t>
      </w:r>
      <w:bookmarkEnd w:id="57"/>
    </w:p>
    <w:p>
      <w:pPr>
        <w:pStyle w:val="FirstParagraph"/>
      </w:pPr>
      <m:oMathPara>
        <m:oMathParaPr>
          <m:jc m:val="center"/>
        </m:oMathParaPr>
        <m:oMath>
          <m:r>
            <m:t>o</m:t>
          </m:r>
          <m:r>
            <m:t>c</m:t>
          </m:r>
          <m:r>
            <m:t>u</m:t>
          </m:r>
          <m:r>
            <m:t>p</m:t>
          </m:r>
          <m:r>
            <m:t>a</m:t>
          </m:r>
          <m:r>
            <m:t>c</m:t>
          </m:r>
          <m:r>
            <m:t>i</m:t>
          </m:r>
          <m:r>
            <m:t>ó</m:t>
          </m:r>
          <m:r>
            <m:t>n</m:t>
          </m:r>
          <m:r>
            <m:t>=</m:t>
          </m:r>
          <m:f>
            <m:fPr>
              <m:type m:val="bar"/>
            </m:fPr>
            <m:num>
              <m:r>
                <m:t>O</m:t>
              </m:r>
              <m:r>
                <m:t>c</m:t>
              </m:r>
              <m:r>
                <m:t>u</m:t>
              </m:r>
              <m:r>
                <m:t>p</m:t>
              </m:r>
              <m:r>
                <m:t>a</m:t>
              </m:r>
              <m:r>
                <m:t>d</m:t>
              </m:r>
              <m:r>
                <m:t>o</m:t>
              </m:r>
              <m:r>
                <m:t>s</m:t>
              </m:r>
            </m:num>
            <m:den>
              <m:r>
                <m:t>T</m:t>
              </m:r>
              <m:r>
                <m:t>o</m:t>
              </m:r>
              <m:r>
                <m:t>t</m:t>
              </m:r>
              <m:r>
                <m:t>a</m:t>
              </m:r>
              <m:r>
                <m:t>l</m:t>
              </m:r>
            </m:den>
          </m:f>
          <m:r>
            <m:t>×</m:t>
          </m:r>
          <m:r>
            <m:t>100</m:t>
          </m:r>
        </m:oMath>
      </m:oMathPara>
    </w:p>
    <w:p>
      <w:pPr>
        <w:pStyle w:val="FirstParagraph"/>
      </w:pPr>
      <w:r>
        <w:br/>
      </w:r>
    </w:p>
    <w:p>
      <w:pPr>
        <w:pStyle w:val="BodyText"/>
      </w:pPr>
      <m:oMathPara>
        <m:oMathParaPr>
          <m:jc m:val="center"/>
        </m:oMathParaPr>
        <m:oMath>
          <m:r>
            <m:t>t</m:t>
          </m:r>
          <m:r>
            <m:t> </m:t>
          </m:r>
          <m:r>
            <m:t>2</m:t>
          </m:r>
          <m:r>
            <m:t> </m:t>
          </m:r>
          <m:r>
            <m:t>=</m:t>
          </m:r>
          <m:f>
            <m:fPr>
              <m:type m:val="bar"/>
            </m:fPr>
            <m:num>
              <m:r>
                <m:t>P</m:t>
              </m:r>
              <m:r>
                <m:t>I</m:t>
              </m:r>
              <m:r>
                <m:t>B</m:t>
              </m:r>
              <m:r>
                <m:t> </m:t>
              </m:r>
              <m:r>
                <m:t>n</m:t>
              </m:r>
              <m:r>
                <m:t> </m:t>
              </m:r>
              <m:r>
                <m:t>−</m:t>
              </m:r>
              <m:r>
                <m:t>P</m:t>
              </m:r>
              <m:r>
                <m:t>I</m:t>
              </m:r>
              <m:r>
                <m:t>B</m:t>
              </m:r>
              <m:r>
                <m:t> </m:t>
              </m:r>
              <m:r>
                <m:t>n</m:t>
              </m:r>
              <m:r>
                <m:t>−</m:t>
              </m:r>
              <m:r>
                <m:t>1</m:t>
              </m:r>
            </m:num>
            <m:den>
              <m:r>
                <m:t>P</m:t>
              </m:r>
              <m:r>
                <m:t>I</m:t>
              </m:r>
              <m:r>
                <m:t>B</m:t>
              </m:r>
              <m:r>
                <m:t> </m:t>
              </m:r>
              <m:r>
                <m:t>n</m:t>
              </m:r>
              <m:r>
                <m:t>−</m:t>
              </m:r>
              <m:r>
                <m:t>1</m:t>
              </m:r>
              <m:r>
                <m:t> </m:t>
              </m:r>
            </m:den>
          </m:f>
          <m:r>
            <m:t>×</m:t>
          </m:r>
          <m:r>
            <m:t>100</m:t>
          </m:r>
        </m:oMath>
      </m:oMathPara>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(hrbrthemes)</w:t>
      </w:r>
      <w:r>
        <w:br/>
      </w:r>
      <w:r>
        <w:br/>
      </w:r>
      <w:r>
        <w:rPr>
          <w:rStyle w:val="NormalTok"/>
        </w:rPr>
        <w:t xml:space="preserve">datos &lt;-</w:t>
      </w:r>
      <w:r>
        <w:rPr>
          <w:rStyle w:val="StringTok"/>
        </w:rPr>
        <w:t xml:space="preserve"> </w:t>
      </w:r>
      <w:r>
        <w:rPr>
          <w:rStyle w:val="NormalTok"/>
        </w:rPr>
        <w:t xml:space="preserve">longley </w:t>
      </w:r>
      <w:r>
        <w:rPr>
          <w:rStyle w:val="CommentTok"/>
        </w:rPr>
        <w:t xml:space="preserve"># Toma los datos del dataset de R </w:t>
      </w:r>
      <w:r>
        <w:br/>
      </w:r>
      <w:r>
        <w:br/>
      </w:r>
      <w:r>
        <w:rPr>
          <w:rStyle w:val="CommentTok"/>
        </w:rPr>
        <w:t xml:space="preserve"># se añade y calcula la tasa de ocupacion al dataframe</w:t>
      </w:r>
      <w:r>
        <w:br/>
      </w:r>
      <w:r>
        <w:rPr>
          <w:rStyle w:val="NormalTok"/>
        </w:rPr>
        <w:t xml:space="preserve">datos</w:t>
      </w:r>
      <w:r>
        <w:rPr>
          <w:rStyle w:val="OperatorTok"/>
        </w:rPr>
        <w:t xml:space="preserve">$</w:t>
      </w:r>
      <w:r>
        <w:rPr>
          <w:rStyle w:val="NormalTok"/>
        </w:rPr>
        <w:t xml:space="preserve">Tasa.ocupacion &lt;-</w:t>
      </w:r>
      <w:r>
        <w:rPr>
          <w:rStyle w:val="StringTok"/>
        </w:rPr>
        <w:t xml:space="preserve"> </w:t>
      </w:r>
      <w:r>
        <w:rPr>
          <w:rStyle w:val="NormalTok"/>
        </w:rPr>
        <w:t xml:space="preserve">(datos</w:t>
      </w:r>
      <w:r>
        <w:rPr>
          <w:rStyle w:val="OperatorTok"/>
        </w:rPr>
        <w:t xml:space="preserve">$</w:t>
      </w:r>
      <w:r>
        <w:rPr>
          <w:rStyle w:val="NormalTok"/>
        </w:rPr>
        <w:t xml:space="preserve">Employed</w:t>
      </w:r>
      <w:r>
        <w:rPr>
          <w:rStyle w:val="OperatorTok"/>
        </w:rPr>
        <w:t xml:space="preserve">/</w:t>
      </w:r>
      <w:r>
        <w:rPr>
          <w:rStyle w:val="NormalTok"/>
        </w:rPr>
        <w:t xml:space="preserve">datos</w:t>
      </w:r>
      <w:r>
        <w:rPr>
          <w:rStyle w:val="OperatorTok"/>
        </w:rPr>
        <w:t xml:space="preserve">$</w:t>
      </w:r>
      <w:r>
        <w:rPr>
          <w:rStyle w:val="NormalTok"/>
        </w:rPr>
        <w:t xml:space="preserve">Population)</w:t>
      </w:r>
      <w:r>
        <w:rPr>
          <w:rStyle w:val="OperatorTok"/>
        </w:rPr>
        <w:t xml:space="preserve">*</w:t>
      </w:r>
      <w:r>
        <w:rPr>
          <w:rStyle w:val="DecValTok"/>
        </w:rPr>
        <w:t xml:space="preserve">100</w:t>
      </w:r>
      <w:r>
        <w:br/>
      </w:r>
      <w:r>
        <w:br/>
      </w:r>
      <w:r>
        <w:rPr>
          <w:rStyle w:val="CommentTok"/>
        </w:rPr>
        <w:t xml:space="preserve">#Para poder aplicar la formula de variacion del PIB</w:t>
      </w:r>
      <w:r>
        <w:br/>
      </w:r>
      <w:r>
        <w:rPr>
          <w:rStyle w:val="CommentTok"/>
        </w:rPr>
        <w:t xml:space="preserve">#Se necesita obtner una columna con el PIB referido al año anterio</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(datos)){</w:t>
      </w:r>
      <w:r>
        <w:br/>
      </w:r>
      <w:r>
        <w:rPr>
          <w:rStyle w:val="NormalTok"/>
        </w:rPr>
        <w:t xml:space="preserve">  pib.anterior</w:t>
      </w:r>
      <w:r>
        <w:rPr>
          <w:rStyle w:val="FloatTok"/>
        </w:rPr>
        <w:t xml:space="preserve">.15</w:t>
      </w:r>
      <w:r>
        <w:rPr>
          <w:rStyle w:val="NormalTok"/>
        </w:rPr>
        <w:t xml:space="preserve">&lt;-</w:t>
      </w:r>
      <w:r>
        <w:rPr>
          <w:rStyle w:val="StringTok"/>
        </w:rPr>
        <w:t xml:space="preserve"> </w:t>
      </w:r>
      <w:r>
        <w:rPr>
          <w:rStyle w:val="NormalTok"/>
        </w:rPr>
        <w:t xml:space="preserve">datos[</w:t>
      </w:r>
      <w:r>
        <w:rPr>
          <w:rStyle w:val="DecValTok"/>
        </w:rPr>
        <w:t xml:space="preserve">1</w:t>
      </w:r>
      <w:r>
        <w:rPr>
          <w:rStyle w:val="Operator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CommentTok"/>
        </w:rPr>
        <w:t xml:space="preserve">#selecciona los datos del pib del año anterior</w:t>
      </w:r>
      <w:r>
        <w:br/>
      </w:r>
      <w:r>
        <w:rPr>
          <w:rStyle w:val="NormalTok"/>
        </w:rPr>
        <w:t xml:space="preserve">                                  </w:t>
      </w:r>
      <w:r>
        <w:rPr>
          <w:rStyle w:val="CommentTok"/>
        </w:rPr>
        <w:t xml:space="preserve"># y los coloca en la fila del año de interes</w:t>
      </w:r>
      <w:r>
        <w:br/>
      </w:r>
      <w:r>
        <w:rPr>
          <w:rStyle w:val="NormalTok"/>
        </w:rPr>
        <w:t xml:space="preserve">}</w:t>
      </w:r>
      <w:r>
        <w:br/>
      </w:r>
      <w:r>
        <w:br/>
      </w:r>
      <w:r>
        <w:rPr>
          <w:rStyle w:val="CommentTok"/>
        </w:rPr>
        <w:t xml:space="preserve">#Se crea un valor 0 para unirlo al anterior vector y que den </w:t>
      </w:r>
      <w:r>
        <w:br/>
      </w:r>
      <w:r>
        <w:rPr>
          <w:rStyle w:val="CommentTok"/>
        </w:rPr>
        <w:t xml:space="preserve"># 16 observaciones y asi poder unirlo como una nueva columna del dataframe</w:t>
      </w:r>
      <w:r>
        <w:br/>
      </w:r>
      <w:r>
        <w:br/>
      </w:r>
      <w:r>
        <w:rPr>
          <w:rStyle w:val="NormalTok"/>
        </w:rPr>
        <w:t xml:space="preserve">base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pib.anterior</w:t>
      </w:r>
      <w:r>
        <w:rPr>
          <w:rStyle w:val="FloatTok"/>
        </w:rPr>
        <w:t xml:space="preserve">.16</w:t>
      </w:r>
      <w:r>
        <w:rPr>
          <w:rStyle w:val="NormalTok"/>
        </w:rPr>
        <w:t xml:space="preserve"> &lt;-</w:t>
      </w:r>
      <w:r>
        <w:rPr>
          <w:rStyle w:val="StringTok"/>
        </w:rPr>
        <w:t xml:space="preserve"> </w:t>
      </w:r>
      <w:r>
        <w:rPr>
          <w:rStyle w:val="KeywordTok"/>
        </w:rPr>
        <w:t xml:space="preserve">c</w:t>
      </w:r>
      <w:r>
        <w:rPr>
          <w:rStyle w:val="NormalTok"/>
        </w:rPr>
        <w:t xml:space="preserve">(base, pib.anterior</w:t>
      </w:r>
      <w:r>
        <w:rPr>
          <w:rStyle w:val="FloatTok"/>
        </w:rPr>
        <w:t xml:space="preserve">.15</w:t>
      </w:r>
      <w:r>
        <w:rPr>
          <w:rStyle w:val="NormalTok"/>
        </w:rPr>
        <w:t xml:space="preserve">)</w:t>
      </w:r>
      <w:r>
        <w:br/>
      </w:r>
      <w:r>
        <w:br/>
      </w:r>
      <w:r>
        <w:rPr>
          <w:rStyle w:val="CommentTok"/>
        </w:rPr>
        <w:t xml:space="preserve">#Añade nueva columna al dataframe</w:t>
      </w:r>
      <w:r>
        <w:br/>
      </w:r>
      <w:r>
        <w:rPr>
          <w:rStyle w:val="NormalTok"/>
        </w:rPr>
        <w:t xml:space="preserve">datos</w:t>
      </w:r>
      <w:r>
        <w:rPr>
          <w:rStyle w:val="OperatorTok"/>
        </w:rPr>
        <w:t xml:space="preserve">$</w:t>
      </w:r>
      <w:r>
        <w:rPr>
          <w:rStyle w:val="NormalTok"/>
        </w:rPr>
        <w:t xml:space="preserve">pib.anterior &lt;-</w:t>
      </w:r>
      <w:r>
        <w:rPr>
          <w:rStyle w:val="StringTok"/>
        </w:rPr>
        <w:t xml:space="preserve"> </w:t>
      </w:r>
      <w:r>
        <w:rPr>
          <w:rStyle w:val="NormalTok"/>
        </w:rPr>
        <w:t xml:space="preserve">pib.anterior</w:t>
      </w:r>
      <w:r>
        <w:rPr>
          <w:rStyle w:val="FloatTok"/>
        </w:rPr>
        <w:t xml:space="preserve">.16</w:t>
      </w:r>
      <w:r>
        <w:br/>
      </w:r>
      <w:r>
        <w:br/>
      </w:r>
      <w:r>
        <w:rPr>
          <w:rStyle w:val="CommentTok"/>
        </w:rPr>
        <w:t xml:space="preserve">#Se hace un bucle que permita aplicar la fórmula del crecimiento del pib a todo las filas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(datos)){</w:t>
      </w:r>
      <w:r>
        <w:br/>
      </w:r>
      <w:r>
        <w:rPr>
          <w:rStyle w:val="NormalTok"/>
        </w:rPr>
        <w:t xml:space="preserve">  datos</w:t>
      </w:r>
      <w:r>
        <w:rPr>
          <w:rStyle w:val="OperatorTok"/>
        </w:rPr>
        <w:t xml:space="preserve">$</w:t>
      </w:r>
      <w:r>
        <w:rPr>
          <w:rStyle w:val="NormalTok"/>
        </w:rPr>
        <w:t xml:space="preserve">Crecimiento.pib &lt;-</w:t>
      </w:r>
      <w:r>
        <w:rPr>
          <w:rStyle w:val="StringTok"/>
        </w:rPr>
        <w:t xml:space="preserve"> </w:t>
      </w:r>
      <w:r>
        <w:rPr>
          <w:rStyle w:val="NormalTok"/>
        </w:rPr>
        <w:t xml:space="preserve">((datos</w:t>
      </w:r>
      <w:r>
        <w:rPr>
          <w:rStyle w:val="OperatorTok"/>
        </w:rPr>
        <w:t xml:space="preserve">$</w:t>
      </w:r>
      <w:r>
        <w:rPr>
          <w:rStyle w:val="NormalTok"/>
        </w:rPr>
        <w:t xml:space="preserve">GNP</w:t>
      </w:r>
      <w:r>
        <w:rPr>
          <w:rStyle w:val="OperatorTok"/>
        </w:rPr>
        <w:t xml:space="preserve">-</w:t>
      </w:r>
      <w:r>
        <w:rPr>
          <w:rStyle w:val="NormalTok"/>
        </w:rPr>
        <w:t xml:space="preserve">datos</w:t>
      </w:r>
      <w:r>
        <w:rPr>
          <w:rStyle w:val="OperatorTok"/>
        </w:rPr>
        <w:t xml:space="preserve">$</w:t>
      </w:r>
      <w:r>
        <w:rPr>
          <w:rStyle w:val="NormalTok"/>
        </w:rPr>
        <w:t xml:space="preserve">pib.anterior)</w:t>
      </w:r>
      <w:r>
        <w:rPr>
          <w:rStyle w:val="OperatorTok"/>
        </w:rPr>
        <w:t xml:space="preserve">/</w:t>
      </w:r>
      <w:r>
        <w:rPr>
          <w:rStyle w:val="NormalTok"/>
        </w:rPr>
        <w:t xml:space="preserve">datos</w:t>
      </w:r>
      <w:r>
        <w:rPr>
          <w:rStyle w:val="OperatorTok"/>
        </w:rPr>
        <w:t xml:space="preserve">$</w:t>
      </w:r>
      <w:r>
        <w:rPr>
          <w:rStyle w:val="NormalTok"/>
        </w:rPr>
        <w:t xml:space="preserve">pib.anterior)</w:t>
      </w:r>
      <w:r>
        <w:rPr>
          <w:rStyle w:val="OperatorTok"/>
        </w:rPr>
        <w:t xml:space="preserve">*</w:t>
      </w:r>
      <w:r>
        <w:rPr>
          <w:rStyle w:val="DecValTok"/>
        </w:rPr>
        <w:t xml:space="preserve">100</w:t>
      </w:r>
      <w:r>
        <w:br/>
      </w:r>
      <w:r>
        <w:rPr>
          <w:rStyle w:val="NormalTok"/>
        </w:rPr>
        <w:t xml:space="preserve">}</w:t>
      </w:r>
      <w:r>
        <w:br/>
      </w:r>
      <w:r>
        <w:br/>
      </w:r>
      <w:r>
        <w:rPr>
          <w:rStyle w:val="NormalTok"/>
        </w:rPr>
        <w:t xml:space="preserve">datos</w:t>
      </w:r>
      <w:r>
        <w:rPr>
          <w:rStyle w:val="FloatTok"/>
        </w:rPr>
        <w:t xml:space="preserve">.2</w:t>
      </w:r>
      <w:r>
        <w:rPr>
          <w:rStyle w:val="NormalTok"/>
        </w:rPr>
        <w:t xml:space="preserve"> &lt;-</w:t>
      </w:r>
      <w:r>
        <w:rPr>
          <w:rStyle w:val="StringTok"/>
        </w:rPr>
        <w:t xml:space="preserve"> </w:t>
      </w:r>
      <w:r>
        <w:rPr>
          <w:rStyle w:val="NormalTok"/>
        </w:rPr>
        <w:t xml:space="preserve">datos[</w:t>
      </w:r>
      <w:r>
        <w:rPr>
          <w:rStyle w:val="OperatorTok"/>
        </w:rPr>
        <w:t xml:space="preserve">-</w:t>
      </w:r>
      <w:r>
        <w:rPr>
          <w:rStyle w:val="DecValTok"/>
        </w:rPr>
        <w:t xml:space="preserve">1</w:t>
      </w:r>
      <w:r>
        <w:rPr>
          <w:rStyle w:val="NormalTok"/>
        </w:rPr>
        <w:t xml:space="preserve">,]</w:t>
      </w:r>
      <w:r>
        <w:br/>
      </w:r>
      <w:r>
        <w:rPr>
          <w:rStyle w:val="CommentTok"/>
        </w:rPr>
        <w:t xml:space="preserve">#plot</w:t>
      </w:r>
      <w:r>
        <w:br/>
      </w:r>
      <w:r>
        <w:rPr>
          <w:rStyle w:val="NormalTok"/>
        </w:rPr>
        <w:t xml:space="preserve">x &lt;-</w:t>
      </w:r>
      <w:r>
        <w:rPr>
          <w:rStyle w:val="StringTok"/>
        </w:rPr>
        <w:t xml:space="preserve"> </w:t>
      </w:r>
      <w:r>
        <w:rPr>
          <w:rStyle w:val="DecValTok"/>
        </w:rPr>
        <w:t xml:space="preserve">1</w:t>
      </w:r>
      <w:r>
        <w:br/>
      </w:r>
      <w:r>
        <w:rPr>
          <w:rStyle w:val="KeywordTok"/>
        </w:rPr>
        <w:t xml:space="preserve">ggplot</w:t>
      </w:r>
      <w:r>
        <w:rPr>
          <w:rStyle w:val="NormalTok"/>
        </w:rPr>
        <w:t xml:space="preserve">(datos</w:t>
      </w:r>
      <w:r>
        <w:rPr>
          <w:rStyle w:val="Float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name=</w:t>
      </w:r>
      <w:r>
        <w:rPr>
          <w:rStyle w:val="NormalTok"/>
        </w:rPr>
        <w:t xml:space="preserve"> </w:t>
      </w:r>
      <w:r>
        <w:rPr>
          <w:rStyle w:val="StringTok"/>
        </w:rPr>
        <w:t xml:space="preserve">"año"</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Tasa.ocupacion),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size=</w:t>
      </w:r>
      <w:r>
        <w:rPr>
          <w:rStyle w:val="NormalTok"/>
        </w:rPr>
        <w:t xml:space="preserve">.</w:t>
      </w:r>
      <w:r>
        <w:rPr>
          <w:rStyle w:val="DecValTok"/>
        </w:rPr>
        <w:t xml:space="preserve">1</w:t>
      </w:r>
      <w:r>
        <w:rPr>
          <w:rStyle w:val="NormalTok"/>
        </w:rPr>
        <w:t xml:space="preserve">, </w:t>
      </w:r>
      <w:r>
        <w:rPr>
          <w:rStyle w:val="DataTypeTok"/>
        </w:rPr>
        <w:t xml:space="preserve">color=</w:t>
      </w:r>
      <w:r>
        <w:rPr>
          <w:rStyle w:val="NormalTok"/>
        </w:rPr>
        <w:t xml:space="preserve"> </w:t>
      </w:r>
      <w:r>
        <w:rPr>
          <w:rStyle w:val="StringTok"/>
        </w:rPr>
        <w:t xml:space="preserve">"#69b3a2"</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Crecimiento.pib),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br/>
      </w:r>
      <w:r>
        <w:rPr>
          <w:rStyle w:val="NormalTok"/>
        </w:rPr>
        <w:t xml:space="preserve">    </w:t>
      </w:r>
      <w:r>
        <w:rPr>
          <w:rStyle w:val="DataTypeTok"/>
        </w:rPr>
        <w:t xml:space="preserve">name=</w:t>
      </w:r>
      <w:r>
        <w:rPr>
          <w:rStyle w:val="NormalTok"/>
        </w:rPr>
        <w:t xml:space="preserve"> </w:t>
      </w:r>
      <w:r>
        <w:rPr>
          <w:rStyle w:val="StringTok"/>
        </w:rPr>
        <w:t xml:space="preserve">"Crecimiento interanual PIB"</w:t>
      </w:r>
      <w:r>
        <w:rPr>
          <w:rStyle w:val="NormalTok"/>
        </w:rPr>
        <w:t xml:space="preserve">, </w:t>
      </w:r>
      <w:r>
        <w:br/>
      </w:r>
      <w:r>
        <w:rPr>
          <w:rStyle w:val="NormalTok"/>
        </w:rPr>
        <w:t xml:space="preserve">    </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.x, </w:t>
      </w:r>
      <w:r>
        <w:rPr>
          <w:rStyle w:val="DataTypeTok"/>
        </w:rPr>
        <w:t xml:space="preserve">name=</w:t>
      </w:r>
      <w:r>
        <w:rPr>
          <w:rStyle w:val="StringTok"/>
        </w:rPr>
        <w:t xml:space="preserve">"Tasa de ocupación")</w:t>
      </w:r>
      <w:r>
        <w:br/>
      </w:r>
      <w:r>
        <w:rPr>
          <w:rStyle w:val="StringTok"/>
        </w:rPr>
        <w:t xml:space="preserve">  ) + </w:t>
      </w:r>
      <w:r>
        <w:br/>
      </w:r>
      <w:r>
        <w:rPr>
          <w:rStyle w:val="StringTok"/>
        </w:rPr>
        <w:t xml:space="preserve">  </w:t>
      </w:r>
      <w:r>
        <w:br/>
      </w:r>
      <w:r>
        <w:rPr>
          <w:rStyle w:val="StringTok"/>
        </w:rPr>
        <w:t xml:space="preserve">  theme_ipsum()</w:t>
      </w:r>
    </w:p>
    <w:p>
      <w:pPr>
        <w:pStyle w:val="FirstParagraph"/>
      </w:pPr>
      <w:r>
        <w:drawing>
          <wp:inline>
            <wp:extent cx="4620126" cy="3696101"/>
            <wp:effectExtent b="0" l="0" r="0" t="0"/>
            <wp:docPr descr="" title="" id="1" name="Picture"/>
            <a:graphic>
              <a:graphicData uri="http://schemas.openxmlformats.org/drawingml/2006/picture">
                <pic:pic>
                  <pic:nvPicPr>
                    <pic:cNvPr descr="MyProgramacionTemplate_files/figure-docx/unnamed-chunk-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Ttulo1"/>
      </w:pPr>
      <w:bookmarkStart w:id="59" w:name="bibliografía"/>
      <w:r>
        <w:t xml:space="preserve">Bibliografía</w:t>
      </w:r>
      <w:bookmarkEnd w:id="59"/>
    </w:p>
    <w:p>
      <w:pPr>
        <w:pStyle w:val="FirstParagraph"/>
      </w:pPr>
    </w:p>
    <w:bookmarkStart w:id="62" w:name="refs"/>
    <w:bookmarkStart w:id="60" w:name="ref-prieto2018que"/>
    <w:p>
      <w:pPr>
        <w:pStyle w:val="Bibliography"/>
      </w:pPr>
      <w:r>
        <w:t xml:space="preserve">Prieto, J. G. (2018). ?‘ Por qué usar github? Diez pasos para disfrutar de github y no morir en el intento.</w:t>
      </w:r>
      <w:r>
        <w:t xml:space="preserve"> </w:t>
      </w:r>
      <w:r>
        <w:rPr>
          <w:i/>
        </w:rPr>
        <w:t xml:space="preserve">Revista Ecosistemas</w:t>
      </w:r>
      <w:r>
        <w:t xml:space="preserve">,</w:t>
      </w:r>
      <w:r>
        <w:t xml:space="preserve"> </w:t>
      </w:r>
      <w:r>
        <w:rPr>
          <w:i/>
        </w:rPr>
        <w:t xml:space="preserve">27</w:t>
      </w:r>
      <w:r>
        <w:t xml:space="preserve">, 140–141.</w:t>
      </w:r>
    </w:p>
    <w:bookmarkEnd w:id="60"/>
    <w:bookmarkStart w:id="61" w:name="ref-rodriguez2016ciencia"/>
    <w:p>
      <w:pPr>
        <w:pStyle w:val="Bibliography"/>
      </w:pPr>
      <w:r>
        <w:t xml:space="preserve">Rodriguez-Sanchez, F., Pérez-Luque, A. J., Bartomeus, I., &amp; Varela, S. (2016). Ciencia reproducible: Qué, por qué, cómo.</w:t>
      </w:r>
      <w:r>
        <w:t xml:space="preserve"> </w:t>
      </w:r>
      <w:r>
        <w:rPr>
          <w:i/>
        </w:rPr>
        <w:t xml:space="preserve">Revista Ecosistemas</w:t>
      </w:r>
      <w:r>
        <w:t xml:space="preserve">,</w:t>
      </w:r>
      <w:r>
        <w:t xml:space="preserve"> </w:t>
      </w:r>
      <w:r>
        <w:rPr>
          <w:i/>
        </w:rPr>
        <w:t xml:space="preserve">25</w:t>
      </w:r>
      <w:r>
        <w:t xml:space="preserve">, 83–92.</w:t>
      </w:r>
    </w:p>
    <w:bookmarkEnd w:id="61"/>
    <w:bookmarkEnd w:id="62"/>
    <w:sectPr w:rsidR="006E6A11" w:rsidRPr="006E6A11" w:rsidSect="00CF52B1">
      <w:headerReference w:type="default" r:id="rId9"/>
      <w:pgSz w:w="11906" w:h="16838"/>
      <w:pgMar w:top="567" w:right="1134" w:bottom="567" w:left="1134"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3B22D" w14:textId="5B891C4F" w:rsidR="007B7B61" w:rsidRPr="004F7AD6" w:rsidRDefault="007B7B61">
    <w:pPr>
      <w:pStyle w:val="Encabezado"/>
      <w:rPr>
        <w:b w:val="0"/>
        <w:bCs w:val="0"/>
        <w:color w:val="005AAA"/>
        <w:sz w:val="24"/>
        <w:szCs w:val="24"/>
      </w:rPr>
    </w:pPr>
    <w:r w:rsidRPr="004F7AD6">
      <w:rPr>
        <w:noProof/>
        <w:color w:val="005AAA"/>
        <w:sz w:val="24"/>
        <w:szCs w:val="24"/>
      </w:rPr>
      <w:drawing>
        <wp:anchor distT="0" distB="0" distL="114300" distR="114300" simplePos="0" relativeHeight="251658240" behindDoc="0" locked="0" layoutInCell="1" allowOverlap="1" wp14:anchorId="4F6167F8" wp14:editId="2D5AF7AE">
          <wp:simplePos x="0" y="0"/>
          <wp:positionH relativeFrom="margin">
            <wp:align>right</wp:align>
          </wp:positionH>
          <wp:positionV relativeFrom="paragraph">
            <wp:posOffset>-269624</wp:posOffset>
          </wp:positionV>
          <wp:extent cx="1041400" cy="93726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937260"/>
                  </a:xfrm>
                  <a:prstGeom prst="rect">
                    <a:avLst/>
                  </a:prstGeom>
                  <a:noFill/>
                  <a:ln>
                    <a:noFill/>
                  </a:ln>
                </pic:spPr>
              </pic:pic>
            </a:graphicData>
          </a:graphic>
        </wp:anchor>
      </w:drawing>
    </w:r>
    <w:r w:rsidRPr="004F7AD6">
      <w:rPr>
        <w:color w:val="005AAA"/>
        <w:sz w:val="24"/>
        <w:szCs w:val="24"/>
      </w:rPr>
      <w:t>Programación Avanzada</w:t>
    </w:r>
    <w:r w:rsidR="001B0A24">
      <w:rPr>
        <w:color w:val="005AAA"/>
        <w:sz w:val="24"/>
        <w:szCs w:val="24"/>
      </w:rPr>
      <w:t xml:space="preserve"> – Paloma Ruiz Benito</w:t>
    </w:r>
  </w:p>
  <w:p w14:paraId="5666B4DC" w14:textId="346F439F" w:rsidR="007B7B61" w:rsidRPr="004F7AD6" w:rsidRDefault="007B7B61">
    <w:pPr>
      <w:pStyle w:val="Encabezado"/>
      <w:rPr>
        <w:b w:val="0"/>
        <w:bCs w:val="0"/>
        <w:color w:val="005AAA"/>
        <w:sz w:val="24"/>
        <w:szCs w:val="24"/>
      </w:rPr>
    </w:pPr>
    <w:r w:rsidRPr="004F7AD6">
      <w:rPr>
        <w:color w:val="005AAA"/>
        <w:sz w:val="24"/>
        <w:szCs w:val="24"/>
      </w:rPr>
      <w:t>Curso 2019-2020</w:t>
    </w:r>
  </w:p>
  <w:p w14:paraId="0FD299B0" w14:textId="45708F72" w:rsidR="007B7B61" w:rsidRDefault="007B7B61">
    <w:pPr>
      <w:pStyle w:val="Encabezado"/>
      <w:rPr>
        <w:color w:val="005AAA"/>
      </w:rPr>
    </w:pPr>
    <w:r w:rsidRPr="004F7AD6">
      <w:rPr>
        <w:color w:val="005AAA"/>
        <w:sz w:val="28"/>
      </w:rPr>
      <w:t xml:space="preserve">Máster </w:t>
    </w:r>
    <w:proofErr w:type="spellStart"/>
    <w:r w:rsidRPr="004F7AD6">
      <w:rPr>
        <w:color w:val="005AAA"/>
        <w:sz w:val="28"/>
      </w:rPr>
      <w:t>TIG</w:t>
    </w:r>
    <w:proofErr w:type="spellEnd"/>
    <w:r w:rsidRPr="004F7AD6">
      <w:rPr>
        <w:color w:val="005AAA"/>
        <w:sz w:val="28"/>
      </w:rPr>
      <w:t xml:space="preserve"> – Universidad de Alcalá</w:t>
    </w:r>
  </w:p>
  <w:p w14:paraId="0A3BDBAA" w14:textId="77777777" w:rsidR="00EA6B38" w:rsidRPr="00EA6B38" w:rsidRDefault="00EA6B38">
    <w:pPr>
      <w:pStyle w:val="Encabezado"/>
      <w:rPr>
        <w:b w:val="0"/>
        <w:bCs w:val="0"/>
        <w:color w:val="005AA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1F5"/>
    <w:multiLevelType w:val="hybridMultilevel"/>
    <w:tmpl w:val="72D03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228C8"/>
    <w:multiLevelType w:val="hybridMultilevel"/>
    <w:tmpl w:val="56BA8D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1D5691"/>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341395"/>
    <w:multiLevelType w:val="hybridMultilevel"/>
    <w:tmpl w:val="C98E0B8C"/>
    <w:lvl w:ilvl="0" w:tplc="F9189766">
      <w:start w:val="1"/>
      <w:numFmt w:val="upp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67760A5"/>
    <w:multiLevelType w:val="multilevel"/>
    <w:tmpl w:val="BA84E4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70F6B39"/>
    <w:multiLevelType w:val="hybridMultilevel"/>
    <w:tmpl w:val="85FECB5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86C2A89"/>
    <w:multiLevelType w:val="hybridMultilevel"/>
    <w:tmpl w:val="E58483E0"/>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8DD7F3F"/>
    <w:multiLevelType w:val="hybridMultilevel"/>
    <w:tmpl w:val="B720F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10270A"/>
    <w:multiLevelType w:val="hybridMultilevel"/>
    <w:tmpl w:val="E46CC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6B21A4"/>
    <w:multiLevelType w:val="hybridMultilevel"/>
    <w:tmpl w:val="BC6C2136"/>
    <w:lvl w:ilvl="0" w:tplc="4C48BC5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01ABA"/>
    <w:multiLevelType w:val="hybridMultilevel"/>
    <w:tmpl w:val="1F22E1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ED4110"/>
    <w:multiLevelType w:val="hybridMultilevel"/>
    <w:tmpl w:val="79D8B3B6"/>
    <w:lvl w:ilvl="0" w:tplc="3C526D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005F02"/>
    <w:multiLevelType w:val="hybridMultilevel"/>
    <w:tmpl w:val="278A34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737F6F"/>
    <w:multiLevelType w:val="hybridMultilevel"/>
    <w:tmpl w:val="58D8B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D044BC"/>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da4300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8c1c03f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5504a01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1"/>
  </w:num>
  <w:num w:numId="2">
    <w:abstractNumId w:val="4"/>
  </w:num>
  <w:num w:numId="3">
    <w:abstractNumId w:val="2"/>
  </w:num>
  <w:num w:numId="4">
    <w:abstractNumId w:val="14"/>
  </w:num>
  <w:num w:numId="5">
    <w:abstractNumId w:val="7"/>
  </w:num>
  <w:num w:numId="6">
    <w:abstractNumId w:val="1"/>
  </w:num>
  <w:num w:numId="7">
    <w:abstractNumId w:val="12"/>
  </w:num>
  <w:num w:numId="8">
    <w:abstractNumId w:val="0"/>
  </w:num>
  <w:num w:numId="9">
    <w:abstractNumId w:val="9"/>
  </w:num>
  <w:num w:numId="10">
    <w:abstractNumId w:val="10"/>
  </w:num>
  <w:num w:numId="11">
    <w:abstractNumId w:val="8"/>
  </w:num>
  <w:num w:numId="12">
    <w:abstractNumId w:val="3"/>
  </w:num>
  <w:num w:numId="13">
    <w:abstractNumId w:val="6"/>
  </w:num>
  <w:num w:numId="14">
    <w:abstractNumId w:val="5"/>
  </w:num>
  <w:num w:numId="15">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0AFE"/>
  </w:style>
  <w:style w:type="paragraph" w:styleId="Ttulo1">
    <w:name w:val="heading 1"/>
    <w:basedOn w:val="Normal"/>
    <w:next w:val="Normal"/>
    <w:link w:val="Ttulo1Car"/>
    <w:uiPriority w:val="9"/>
    <w:qFormat/>
    <w:rsid w:val="00E40AFE"/>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E40AFE"/>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A4151D"/>
    <w:pPr>
      <w:keepNext/>
      <w:keepLines/>
      <w:spacing w:before="40" w:after="0"/>
      <w:jc w:val="both"/>
      <w:outlineLvl w:val="2"/>
    </w:pPr>
    <w:rPr>
      <w:rFonts w:eastAsiaTheme="majorEastAsia"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SubtituloPA"/>
    <w:link w:val="EncabezadoCar"/>
    <w:uiPriority w:val="99"/>
    <w:unhideWhenUsed/>
    <w:qFormat/>
    <w:rsid w:val="00EA6B38"/>
    <w:pPr>
      <w:tabs>
        <w:tab w:val="center" w:pos="4252"/>
        <w:tab w:val="right" w:pos="8504"/>
      </w:tabs>
      <w:spacing w:after="0" w:line="240" w:lineRule="auto"/>
    </w:pPr>
    <w:rPr>
      <w:color w:val="4472C4" w:themeColor="accent1"/>
    </w:rPr>
  </w:style>
  <w:style w:type="character" w:customStyle="1" w:styleId="EncabezadoCar">
    <w:name w:val="Encabezado Car"/>
    <w:basedOn w:val="Fuentedeprrafopredeter"/>
    <w:link w:val="Encabezado"/>
    <w:uiPriority w:val="99"/>
    <w:rsid w:val="00EA6B38"/>
    <w:rPr>
      <w:rFonts w:ascii="Arial" w:eastAsiaTheme="majorEastAsia" w:hAnsi="Arial" w:cs="Arial"/>
      <w:b/>
      <w:bCs/>
      <w:color w:val="4472C4" w:themeColor="accent1"/>
      <w:sz w:val="28"/>
      <w:szCs w:val="28"/>
    </w:rPr>
  </w:style>
  <w:style w:type="paragraph" w:styleId="Piedepgina">
    <w:name w:val="footer"/>
    <w:basedOn w:val="Normal"/>
    <w:link w:val="PiedepginaCar"/>
    <w:uiPriority w:val="99"/>
    <w:unhideWhenUsed/>
    <w:rsid w:val="008D2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289D"/>
  </w:style>
  <w:style w:type="paragraph" w:styleId="Prrafodelista">
    <w:name w:val="List Paragraph"/>
    <w:basedOn w:val="Normal"/>
    <w:uiPriority w:val="34"/>
    <w:qFormat/>
    <w:rsid w:val="00396D49"/>
    <w:pPr>
      <w:ind w:left="720"/>
      <w:contextualSpacing/>
    </w:pPr>
  </w:style>
  <w:style w:type="paragraph" w:styleId="Textodeglobo">
    <w:name w:val="Balloon Text"/>
    <w:basedOn w:val="Normal"/>
    <w:link w:val="TextodegloboCar"/>
    <w:uiPriority w:val="99"/>
    <w:semiHidden/>
    <w:unhideWhenUsed/>
    <w:rsid w:val="00DF48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818"/>
    <w:rPr>
      <w:rFonts w:ascii="Segoe UI" w:hAnsi="Segoe UI" w:cs="Segoe UI"/>
      <w:sz w:val="18"/>
      <w:szCs w:val="18"/>
    </w:rPr>
  </w:style>
  <w:style w:type="character" w:styleId="Hipervnculo">
    <w:name w:val="Hyperlink"/>
    <w:basedOn w:val="Fuentedeprrafopredeter"/>
    <w:uiPriority w:val="99"/>
    <w:unhideWhenUsed/>
    <w:rsid w:val="00404F4E"/>
    <w:rPr>
      <w:color w:val="0000FF"/>
      <w:u w:val="single"/>
    </w:rPr>
  </w:style>
  <w:style w:type="character" w:styleId="Mencinsinresolver">
    <w:name w:val="Unresolved Mention"/>
    <w:basedOn w:val="Fuentedeprrafopredeter"/>
    <w:uiPriority w:val="99"/>
    <w:semiHidden/>
    <w:unhideWhenUsed/>
    <w:rsid w:val="00D65999"/>
    <w:rPr>
      <w:color w:val="605E5C"/>
      <w:shd w:val="clear" w:color="auto" w:fill="E1DFDD"/>
    </w:rPr>
  </w:style>
  <w:style w:type="paragraph" w:customStyle="1" w:styleId="SubtituloPA">
    <w:name w:val="Subtitulo PA"/>
    <w:basedOn w:val="Normal"/>
    <w:qFormat/>
    <w:rsid w:val="00EA6B38"/>
    <w:rPr>
      <w:rFonts w:ascii="Arial" w:hAnsi="Arial" w:cs="Arial"/>
      <w:b/>
      <w:bCs/>
      <w:color w:val="000000" w:themeColor="text1"/>
      <w:szCs w:val="28"/>
    </w:rPr>
  </w:style>
  <w:style w:type="paragraph" w:styleId="Subttulo">
    <w:name w:val="Subtitle"/>
    <w:basedOn w:val="SubtituloPA"/>
    <w:link w:val="SubttuloCar"/>
    <w:uiPriority w:val="11"/>
    <w:qFormat/>
    <w:rsid w:val="00EA6B38"/>
    <w:pPr>
      <w:numPr>
        <w:ilvl w:val="1"/>
      </w:numPr>
    </w:pPr>
    <w:rPr>
      <w:rFonts w:eastAsiaTheme="minorEastAsia"/>
      <w:color w:val="0D0D0D" w:themeColor="text1" w:themeTint="F2"/>
      <w:spacing w:val="15"/>
    </w:rPr>
  </w:style>
  <w:style w:type="character" w:customStyle="1" w:styleId="Ttulo1Car">
    <w:name w:val="Título 1 Car"/>
    <w:basedOn w:val="Fuentedeprrafopredeter"/>
    <w:link w:val="Ttulo1"/>
    <w:uiPriority w:val="9"/>
    <w:rsid w:val="00E40AFE"/>
    <w:rPr>
      <w:rFonts w:ascii="Arial" w:eastAsiaTheme="majorEastAsia" w:hAnsi="Arial" w:cstheme="majorBidi"/>
      <w:b/>
      <w:sz w:val="32"/>
      <w:szCs w:val="32"/>
    </w:rPr>
  </w:style>
  <w:style w:type="character" w:customStyle="1" w:styleId="SubttuloCar">
    <w:name w:val="Subtítulo Car"/>
    <w:basedOn w:val="Fuentedeprrafopredeter"/>
    <w:link w:val="Subttulo"/>
    <w:uiPriority w:val="11"/>
    <w:rsid w:val="00EA6B38"/>
    <w:rPr>
      <w:rFonts w:ascii="Arial" w:eastAsiaTheme="minorEastAsia" w:hAnsi="Arial" w:cs="Arial"/>
      <w:b/>
      <w:bCs/>
      <w:color w:val="0D0D0D" w:themeColor="text1" w:themeTint="F2"/>
      <w:spacing w:val="15"/>
      <w:sz w:val="28"/>
      <w:szCs w:val="28"/>
    </w:rPr>
  </w:style>
  <w:style w:type="paragraph" w:customStyle="1" w:styleId="tituloPA">
    <w:name w:val="titulo PA"/>
    <w:basedOn w:val="Ttulo1"/>
    <w:autoRedefine/>
    <w:qFormat/>
    <w:rsid w:val="00EA6B38"/>
    <w:rPr>
      <w:b w:val="0"/>
      <w:color w:val="000000" w:themeColor="text1"/>
    </w:rPr>
  </w:style>
  <w:style w:type="paragraph" w:customStyle="1" w:styleId="Subtitulo2PA">
    <w:name w:val="Subtitulo 2. PA"/>
    <w:basedOn w:val="Subttulo"/>
    <w:qFormat/>
    <w:rsid w:val="00C32A45"/>
    <w:rPr>
      <w:b w:val="0"/>
    </w:rPr>
  </w:style>
  <w:style w:type="paragraph" w:customStyle="1" w:styleId="Estilo1">
    <w:name w:val="Estilo1"/>
    <w:basedOn w:val="Ttulo1"/>
    <w:link w:val="Estilo1Car"/>
    <w:qFormat/>
    <w:rsid w:val="002733E2"/>
    <w:rPr>
      <w:b w:val="0"/>
      <w:color w:val="000000" w:themeColor="text1"/>
    </w:rPr>
  </w:style>
  <w:style w:type="character" w:customStyle="1" w:styleId="Estilo1Car">
    <w:name w:val="Estilo1 Car"/>
    <w:basedOn w:val="Ttulo1Car"/>
    <w:link w:val="Estilo1"/>
    <w:rsid w:val="002733E2"/>
    <w:rPr>
      <w:rFonts w:ascii="Arial" w:eastAsiaTheme="majorEastAsia" w:hAnsi="Arial" w:cstheme="majorBidi"/>
      <w:b w:val="0"/>
      <w:color w:val="000000" w:themeColor="text1"/>
      <w:sz w:val="32"/>
      <w:szCs w:val="32"/>
    </w:rPr>
  </w:style>
  <w:style w:type="character" w:customStyle="1" w:styleId="Ttulo2Car">
    <w:name w:val="Título 2 Car"/>
    <w:basedOn w:val="Fuentedeprrafopredeter"/>
    <w:link w:val="Ttulo2"/>
    <w:uiPriority w:val="9"/>
    <w:rsid w:val="00E40AFE"/>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A4151D"/>
    <w:rPr>
      <w:rFonts w:eastAsiaTheme="majorEastAsia" w:cstheme="majorBidi"/>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231091">
      <w:bodyDiv w:val="1"/>
      <w:marLeft w:val="0"/>
      <w:marRight w:val="0"/>
      <w:marTop w:val="0"/>
      <w:marBottom w:val="0"/>
      <w:divBdr>
        <w:top w:val="none" w:sz="0" w:space="0" w:color="auto"/>
        <w:left w:val="none" w:sz="0" w:space="0" w:color="auto"/>
        <w:bottom w:val="none" w:sz="0" w:space="0" w:color="auto"/>
        <w:right w:val="none" w:sz="0" w:space="0" w:color="auto"/>
      </w:divBdr>
    </w:div>
    <w:div w:id="19004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31" Target="media/rId31.jpg" /><Relationship Type="http://schemas.openxmlformats.org/officeDocument/2006/relationships/hyperlink" Id="rId34" Target="https://happygitwithr.com/hello-git.html" TargetMode="External" /><Relationship Type="http://schemas.openxmlformats.org/officeDocument/2006/relationships/hyperlink" Id="rId32" Target="https://happygitwithr.com/install-git.html" TargetMode="External" /><Relationship Type="http://schemas.openxmlformats.org/officeDocument/2006/relationships/hyperlink" Id="rId35" Target="https://happygitwithr.com/push-pull-github.html#push-pull-github" TargetMode="External" /><Relationship Type="http://schemas.openxmlformats.org/officeDocument/2006/relationships/hyperlink" Id="rId39" Target="https://happygitwithr.com/rstudio-git-github.html#rstudio-git-github" TargetMode="External" /><Relationship Type="http://schemas.openxmlformats.org/officeDocument/2006/relationships/hyperlink" Id="rId47"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footnotes.xml.rels><?xml version="1.0" encoding="UTF-8"?>
<Relationships xmlns="http://schemas.openxmlformats.org/package/2006/relationships"><Relationship Type="http://schemas.openxmlformats.org/officeDocument/2006/relationships/hyperlink" Id="rId34" Target="https://happygitwithr.com/hello-git.html" TargetMode="External" /><Relationship Type="http://schemas.openxmlformats.org/officeDocument/2006/relationships/hyperlink" Id="rId32" Target="https://happygitwithr.com/install-git.html" TargetMode="External" /><Relationship Type="http://schemas.openxmlformats.org/officeDocument/2006/relationships/hyperlink" Id="rId35" Target="https://happygitwithr.com/push-pull-github.html#push-pull-github" TargetMode="External" /><Relationship Type="http://schemas.openxmlformats.org/officeDocument/2006/relationships/hyperlink" Id="rId39" Target="https://happygitwithr.com/rstudio-git-github.html#rstudio-git-github" TargetMode="External" /><Relationship Type="http://schemas.openxmlformats.org/officeDocument/2006/relationships/hyperlink" Id="rId47"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Words>
  <Characters>45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2020-03-03T19:04:49Z</dcterms:created>
  <dcterms:modified xsi:type="dcterms:W3CDTF">2020-03-03T19:04:49Z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
  </property>
  <property fmtid="{D5CDD505-2E9C-101B-9397-08002B2CF9AE}" pid="5" name="output">
    <vt:lpwstr/>
  </property>
</Properties>
</file>