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62460" w14:textId="6B1E7117" w:rsidR="0048081B" w:rsidRDefault="0048081B" w:rsidP="0048081B">
      <w:pPr>
        <w:jc w:val="center"/>
        <w:rPr>
          <w:b/>
          <w:bCs/>
        </w:rPr>
      </w:pPr>
      <w:r>
        <w:rPr>
          <w:b/>
          <w:bCs/>
        </w:rPr>
        <w:t>ATIVIDADE 01 – ÉTICA PROFISSIONAL E PATENTE</w:t>
      </w:r>
    </w:p>
    <w:p w14:paraId="4AFB652F" w14:textId="5E060121" w:rsidR="0048081B" w:rsidRPr="0048081B" w:rsidRDefault="0048081B" w:rsidP="0048081B">
      <w:pPr>
        <w:rPr>
          <w:b/>
          <w:bCs/>
        </w:rPr>
      </w:pPr>
      <w:r w:rsidRPr="0048081B">
        <w:rPr>
          <w:b/>
          <w:bCs/>
        </w:rPr>
        <w:t>QUESTÃO 01 – Relações de Trabalho e Introdução ao Direito aplicado ao DSM:</w:t>
      </w:r>
    </w:p>
    <w:p w14:paraId="38D627F3" w14:textId="09E56EA1" w:rsidR="0048081B" w:rsidRDefault="0048081B" w:rsidP="0048081B">
      <w:r w:rsidRPr="0048081B">
        <w:t>Um tecnólogo DSM foi contratado como PJ, mas cumpre horário fixo, recebe ordens diretas, usa equipamentos da empresa e está subordinado. Após 14 meses, é dispensado sem verbas rescisórias, sob alegação de "não haver vínculo". Com base na CLT (</w:t>
      </w:r>
      <w:proofErr w:type="spellStart"/>
      <w:r w:rsidRPr="0048081B">
        <w:t>arts</w:t>
      </w:r>
      <w:proofErr w:type="spellEnd"/>
      <w:r w:rsidRPr="0048081B">
        <w:t xml:space="preserve">. 2º e 3º) e no princípio da primazia da realidade, responda: a) Quais os elementos caracterizadores da relação de emprego? Identifique-os no caso. </w:t>
      </w:r>
    </w:p>
    <w:p w14:paraId="2F0BD6E8" w14:textId="027DB083" w:rsidR="0048081B" w:rsidRPr="0048081B" w:rsidRDefault="0048081B" w:rsidP="0048081B">
      <w:pPr>
        <w:rPr>
          <w:color w:val="000000" w:themeColor="text1"/>
        </w:rPr>
      </w:pPr>
      <w:r>
        <w:rPr>
          <w:b/>
          <w:bCs/>
          <w:color w:val="FF3399"/>
        </w:rPr>
        <w:t xml:space="preserve">R: </w:t>
      </w:r>
      <w:r w:rsidRPr="009760B0">
        <w:rPr>
          <w:b/>
          <w:bCs/>
          <w:color w:val="000000" w:themeColor="text1"/>
        </w:rPr>
        <w:t xml:space="preserve">Os elementos são: </w:t>
      </w:r>
      <w:r w:rsidR="009760B0" w:rsidRPr="009760B0">
        <w:rPr>
          <w:b/>
          <w:bCs/>
          <w:color w:val="000000" w:themeColor="text1"/>
        </w:rPr>
        <w:t xml:space="preserve">habitualidade (o trabalho ocorre de forma contínua e com horários fixos), subordinação (recebe ordens diretas), </w:t>
      </w:r>
      <w:r w:rsidR="00677236">
        <w:rPr>
          <w:b/>
          <w:bCs/>
          <w:color w:val="000000" w:themeColor="text1"/>
        </w:rPr>
        <w:t xml:space="preserve">onerosidade, pessoalidade, </w:t>
      </w:r>
      <w:r w:rsidR="009760B0" w:rsidRPr="009760B0">
        <w:rPr>
          <w:b/>
          <w:bCs/>
          <w:color w:val="000000" w:themeColor="text1"/>
        </w:rPr>
        <w:t>e está inserido na estrutura da empresa</w:t>
      </w:r>
      <w:r w:rsidR="00677236">
        <w:rPr>
          <w:b/>
          <w:bCs/>
          <w:color w:val="000000" w:themeColor="text1"/>
        </w:rPr>
        <w:t>,</w:t>
      </w:r>
      <w:r w:rsidR="009760B0" w:rsidRPr="009760B0">
        <w:rPr>
          <w:b/>
          <w:bCs/>
          <w:color w:val="000000" w:themeColor="text1"/>
        </w:rPr>
        <w:t xml:space="preserve"> utiliza</w:t>
      </w:r>
      <w:r w:rsidR="00677236">
        <w:rPr>
          <w:b/>
          <w:bCs/>
          <w:color w:val="000000" w:themeColor="text1"/>
        </w:rPr>
        <w:t>ndo</w:t>
      </w:r>
      <w:r w:rsidR="009760B0" w:rsidRPr="009760B0">
        <w:rPr>
          <w:b/>
          <w:bCs/>
          <w:color w:val="000000" w:themeColor="text1"/>
        </w:rPr>
        <w:t xml:space="preserve"> seus equipamentos.</w:t>
      </w:r>
    </w:p>
    <w:p w14:paraId="1D4FA27B" w14:textId="77777777" w:rsidR="0048081B" w:rsidRDefault="0048081B" w:rsidP="0048081B">
      <w:r w:rsidRPr="0048081B">
        <w:t xml:space="preserve">b) É possível reconhecer vínculo empregatício mesmo com contrato de PJ? Justifique. </w:t>
      </w:r>
    </w:p>
    <w:p w14:paraId="1741C449" w14:textId="784D374A" w:rsidR="009760B0" w:rsidRPr="009760B0" w:rsidRDefault="009760B0" w:rsidP="0048081B">
      <w:pPr>
        <w:rPr>
          <w:color w:val="000000" w:themeColor="text1"/>
        </w:rPr>
      </w:pPr>
      <w:r>
        <w:rPr>
          <w:b/>
          <w:bCs/>
          <w:color w:val="FF3399"/>
        </w:rPr>
        <w:t>R:</w:t>
      </w:r>
      <w:r>
        <w:rPr>
          <w:b/>
          <w:bCs/>
          <w:color w:val="FF3399"/>
        </w:rPr>
        <w:t xml:space="preserve"> </w:t>
      </w:r>
      <w:r>
        <w:rPr>
          <w:b/>
          <w:bCs/>
          <w:color w:val="000000" w:themeColor="text1"/>
        </w:rPr>
        <w:t>Sim, mesmo que exista um contrato formal de prestação de serviços como PJ, não impede o reconhecimento do vínculo, aplica-se o princípio da primazia da realidade, segundo o qual a situação vivenciada na prestação de trabalho pode prevalecer sobre a forma utilizada no contrato.</w:t>
      </w:r>
    </w:p>
    <w:p w14:paraId="445CF6BA" w14:textId="77777777" w:rsidR="0048081B" w:rsidRDefault="0048081B" w:rsidP="0048081B">
      <w:r w:rsidRPr="0048081B">
        <w:t xml:space="preserve">c) O trabalho do desenvolvedor DSM é atividade-fim ou atividade-meio? Explique as consequências da terceirização irregular. </w:t>
      </w:r>
    </w:p>
    <w:p w14:paraId="0FEEA398" w14:textId="638A5013" w:rsidR="009760B0" w:rsidRPr="00677236" w:rsidRDefault="009760B0" w:rsidP="0048081B">
      <w:pPr>
        <w:rPr>
          <w:color w:val="000000" w:themeColor="text1"/>
        </w:rPr>
      </w:pPr>
      <w:r>
        <w:rPr>
          <w:b/>
          <w:bCs/>
          <w:color w:val="FF3399"/>
        </w:rPr>
        <w:t>R:</w:t>
      </w:r>
      <w:r>
        <w:rPr>
          <w:b/>
          <w:bCs/>
          <w:color w:val="FF3399"/>
        </w:rPr>
        <w:t xml:space="preserve"> </w:t>
      </w:r>
      <w:r w:rsidR="00677236">
        <w:rPr>
          <w:b/>
          <w:bCs/>
          <w:color w:val="000000" w:themeColor="text1"/>
        </w:rPr>
        <w:t>Se a empresa trabalha com desenvolvimento de software, o trabalhador exerce atividade ligada à atividade-fim. A terceirização em si, não é proibida, mas uma contratação fraudulenta pode levar ao reconhecimento de vínculo empregatício.</w:t>
      </w:r>
    </w:p>
    <w:p w14:paraId="3223670C" w14:textId="13191590" w:rsidR="0048081B" w:rsidRDefault="0048081B" w:rsidP="0048081B">
      <w:r w:rsidRPr="0048081B">
        <w:t>d) Aplicação ao DSM: Como o tecnólogo pode se proteger juridicamente ao firmar contratos de prestação de serviços?</w:t>
      </w:r>
    </w:p>
    <w:p w14:paraId="1DE70562" w14:textId="766FEF2C" w:rsidR="009760B0" w:rsidRPr="0048081B" w:rsidRDefault="009760B0" w:rsidP="0048081B">
      <w:pPr>
        <w:rPr>
          <w:color w:val="000000" w:themeColor="text1"/>
        </w:rPr>
      </w:pPr>
      <w:r>
        <w:rPr>
          <w:b/>
          <w:bCs/>
          <w:color w:val="FF3399"/>
        </w:rPr>
        <w:t>R:</w:t>
      </w:r>
      <w:r w:rsidR="00677236">
        <w:rPr>
          <w:b/>
          <w:bCs/>
          <w:color w:val="000000" w:themeColor="text1"/>
        </w:rPr>
        <w:t xml:space="preserve"> Pode se proteger a partir da elaboração de contrato escrito e claro, com definição de objeto, remuneração, responsabilidades, propriedade intelectual, manter documentos das atividades realizadas, evitar características típicas de relação de emprego, como subordinação direta e controle de jornada.</w:t>
      </w:r>
    </w:p>
    <w:p w14:paraId="5A836523" w14:textId="77777777" w:rsidR="0048081B" w:rsidRPr="0048081B" w:rsidRDefault="0048081B" w:rsidP="0048081B">
      <w:pPr>
        <w:rPr>
          <w:b/>
          <w:bCs/>
        </w:rPr>
      </w:pPr>
      <w:r w:rsidRPr="0048081B">
        <w:rPr>
          <w:b/>
          <w:bCs/>
        </w:rPr>
        <w:t xml:space="preserve">QUESTÃO 02 – Propriedade Intelectual, Direito Autoral e Proteção Legal de Software: </w:t>
      </w:r>
    </w:p>
    <w:p w14:paraId="2F150D76" w14:textId="77777777" w:rsidR="0048081B" w:rsidRDefault="0048081B" w:rsidP="0048081B">
      <w:r w:rsidRPr="0048081B">
        <w:t xml:space="preserve">Uma empresa DSM cria aplicativo multiplataforma com equipe CLT, usando bibliotecas GPL v3 e frameworks proprietários. Após o lançamento, um desenvolvedor sai e cria aplicativo concorrente com funcionalidades idênticas e </w:t>
      </w:r>
      <w:r w:rsidRPr="0048081B">
        <w:lastRenderedPageBreak/>
        <w:t xml:space="preserve">trechos de código copiados. Com base na Lei 9.609/1998 e na Lei 9.610/1998, responda: </w:t>
      </w:r>
    </w:p>
    <w:p w14:paraId="2C126093" w14:textId="26BCABBC" w:rsidR="0048081B" w:rsidRDefault="0048081B" w:rsidP="0048081B">
      <w:r w:rsidRPr="0048081B">
        <w:t xml:space="preserve">a) Segundo o art. 4º da Lei 9.609/1998, a quem pertencem os direitos autorais do software? Transcreva o artigo e explique. </w:t>
      </w:r>
    </w:p>
    <w:p w14:paraId="20EAC39C" w14:textId="20509361" w:rsidR="009760B0" w:rsidRDefault="009760B0" w:rsidP="0048081B">
      <w:pPr>
        <w:rPr>
          <w:b/>
          <w:bCs/>
          <w:color w:val="000000" w:themeColor="text1"/>
        </w:rPr>
      </w:pPr>
      <w:r>
        <w:rPr>
          <w:b/>
          <w:bCs/>
          <w:color w:val="FF3399"/>
        </w:rPr>
        <w:t>R:</w:t>
      </w:r>
      <w:r w:rsidR="00677236">
        <w:rPr>
          <w:b/>
          <w:bCs/>
          <w:color w:val="FF3399"/>
        </w:rPr>
        <w:t xml:space="preserve"> </w:t>
      </w:r>
      <w:r w:rsidR="00DB4881">
        <w:rPr>
          <w:b/>
          <w:bCs/>
          <w:color w:val="000000" w:themeColor="text1"/>
        </w:rPr>
        <w:t>O art. 4° estabelece, resumidamente, que os direitos sobre o software desenvolvido durante o vínculo pertencem exclusivamente ao empregador ou contratante, salvo estipulação diferente. Isso ocorre quando o desenvolvimento faz parte das atividades contratadas.</w:t>
      </w:r>
    </w:p>
    <w:p w14:paraId="3AE85C62" w14:textId="796529E8" w:rsidR="00DB4881" w:rsidRPr="00677236" w:rsidRDefault="00DB4881" w:rsidP="0048081B">
      <w:pPr>
        <w:rPr>
          <w:color w:val="000000" w:themeColor="text1"/>
        </w:rPr>
      </w:pPr>
      <w:r>
        <w:rPr>
          <w:b/>
          <w:bCs/>
          <w:color w:val="000000" w:themeColor="text1"/>
        </w:rPr>
        <w:t>“</w:t>
      </w:r>
      <w:r w:rsidRPr="00DB4881">
        <w:rPr>
          <w:b/>
          <w:bCs/>
          <w:color w:val="000000" w:themeColor="text1"/>
        </w:rPr>
        <w:t>pertencerão exclusivamente ao empregador, contratante de serviços ou órgão público, os direitos relativos ao programa de computador</w:t>
      </w:r>
      <w:r>
        <w:rPr>
          <w:b/>
          <w:bCs/>
          <w:color w:val="000000" w:themeColor="text1"/>
        </w:rPr>
        <w:t>”</w:t>
      </w:r>
    </w:p>
    <w:p w14:paraId="6BE8E20F" w14:textId="77777777" w:rsidR="0048081B" w:rsidRDefault="0048081B" w:rsidP="0048081B">
      <w:r w:rsidRPr="0048081B">
        <w:t xml:space="preserve">b) O desenvolvedor que saiu pode reivindicar direitos autorais sobre o código? Em que hipóteses teria direito moral? </w:t>
      </w:r>
    </w:p>
    <w:p w14:paraId="79086A6C" w14:textId="6FA7360F" w:rsidR="009760B0" w:rsidRPr="00DB4881" w:rsidRDefault="009760B0" w:rsidP="0048081B">
      <w:pPr>
        <w:rPr>
          <w:color w:val="000000" w:themeColor="text1"/>
        </w:rPr>
      </w:pPr>
      <w:r>
        <w:rPr>
          <w:b/>
          <w:bCs/>
          <w:color w:val="FF3399"/>
        </w:rPr>
        <w:t>R:</w:t>
      </w:r>
      <w:r w:rsidR="00DB4881">
        <w:rPr>
          <w:b/>
          <w:bCs/>
          <w:color w:val="FF3399"/>
        </w:rPr>
        <w:t xml:space="preserve"> </w:t>
      </w:r>
      <w:r w:rsidR="00DB4881">
        <w:rPr>
          <w:b/>
          <w:bCs/>
          <w:color w:val="000000" w:themeColor="text1"/>
        </w:rPr>
        <w:t>Em regra, não, se o código foi desenvolvido no âmbito do contrato e para empresa. O autor mantém direitos morais específicos, como reivindicar a autoria e se opor a alterações não autorizadas.</w:t>
      </w:r>
    </w:p>
    <w:p w14:paraId="795B71CF" w14:textId="77777777" w:rsidR="0048081B" w:rsidRDefault="0048081B" w:rsidP="0048081B">
      <w:r w:rsidRPr="0048081B">
        <w:t xml:space="preserve">c) O uso de bibliotecas GPL v3 em software proprietário gera obrigação de abertura do código-fonte? Explique o conceito de </w:t>
      </w:r>
      <w:proofErr w:type="spellStart"/>
      <w:r w:rsidRPr="0048081B">
        <w:t>copyleft</w:t>
      </w:r>
      <w:proofErr w:type="spellEnd"/>
      <w:r w:rsidRPr="0048081B">
        <w:t xml:space="preserve">. </w:t>
      </w:r>
    </w:p>
    <w:p w14:paraId="047481EB" w14:textId="3DD68354" w:rsidR="009760B0" w:rsidRPr="00DB4881" w:rsidRDefault="009760B0" w:rsidP="0048081B">
      <w:pPr>
        <w:rPr>
          <w:color w:val="000000" w:themeColor="text1"/>
        </w:rPr>
      </w:pPr>
      <w:r>
        <w:rPr>
          <w:b/>
          <w:bCs/>
          <w:color w:val="FF3399"/>
        </w:rPr>
        <w:t>R:</w:t>
      </w:r>
      <w:r w:rsidR="00DB4881">
        <w:rPr>
          <w:b/>
          <w:bCs/>
          <w:color w:val="FF3399"/>
        </w:rPr>
        <w:t xml:space="preserve"> </w:t>
      </w:r>
      <w:r w:rsidR="00DB4881">
        <w:rPr>
          <w:b/>
          <w:bCs/>
          <w:color w:val="000000" w:themeColor="text1"/>
        </w:rPr>
        <w:t>A GPL v3 utiliza o conceito de “</w:t>
      </w:r>
      <w:proofErr w:type="spellStart"/>
      <w:r w:rsidR="00DB4881">
        <w:rPr>
          <w:b/>
          <w:bCs/>
          <w:color w:val="000000" w:themeColor="text1"/>
        </w:rPr>
        <w:t>copyleft</w:t>
      </w:r>
      <w:proofErr w:type="spellEnd"/>
      <w:r w:rsidR="00DB4881">
        <w:rPr>
          <w:b/>
          <w:bCs/>
          <w:color w:val="000000" w:themeColor="text1"/>
        </w:rPr>
        <w:t>”, exigindo determinadas formas de distribuição de versões modificadas mantenham as condições da GPL, incluindo obrigações relativas ao código-fonte. Portanto, o uso exige análise da forma de incorporação e distribuição do código.</w:t>
      </w:r>
    </w:p>
    <w:p w14:paraId="1334FBB2" w14:textId="6035571A" w:rsidR="0048081B" w:rsidRDefault="0048081B" w:rsidP="0048081B">
      <w:r w:rsidRPr="0048081B">
        <w:t>d) Aplicação ao DSM: Quais boas práticas de compliance de propriedade intelectual devem ser adotadas ao utilizar código de terceiros?</w:t>
      </w:r>
    </w:p>
    <w:p w14:paraId="19891408" w14:textId="3AD22450" w:rsidR="009760B0" w:rsidRPr="0048081B" w:rsidRDefault="009760B0" w:rsidP="0048081B">
      <w:r>
        <w:rPr>
          <w:b/>
          <w:bCs/>
          <w:color w:val="FF3399"/>
        </w:rPr>
        <w:t>R:</w:t>
      </w:r>
    </w:p>
    <w:p w14:paraId="1C0B36DC" w14:textId="77777777" w:rsidR="0048081B" w:rsidRPr="0048081B" w:rsidRDefault="0048081B" w:rsidP="0048081B">
      <w:pPr>
        <w:rPr>
          <w:b/>
          <w:bCs/>
        </w:rPr>
      </w:pPr>
      <w:r w:rsidRPr="0048081B">
        <w:rPr>
          <w:b/>
          <w:bCs/>
        </w:rPr>
        <w:t xml:space="preserve">QUESTÃO 03 – Direito Digital, Sociedade da Informação e Princípios: </w:t>
      </w:r>
    </w:p>
    <w:p w14:paraId="5C248D29" w14:textId="77777777" w:rsidR="0048081B" w:rsidRDefault="0048081B" w:rsidP="0048081B">
      <w:r w:rsidRPr="0048081B">
        <w:t xml:space="preserve">A Sociedade da Informação é marcada pela produção e consumo intensivo de informações via TICs. O Direito Digital surge com princípios próprios: neutralidade da rede, proteção da privacidade, segurança jurídica digital e inclusão digital. Um tecnólogo DSM desenvolve rede social que coleta localização, compartilha dados com terceiros e usa algoritmos de recomendação. Com base no Marco Civil (Lei 12.965/2014) e na LGPD (Lei 13.709/2018), responda: </w:t>
      </w:r>
    </w:p>
    <w:p w14:paraId="4A7DB9BF" w14:textId="77777777" w:rsidR="0048081B" w:rsidRDefault="0048081B" w:rsidP="0048081B">
      <w:r w:rsidRPr="0048081B">
        <w:t xml:space="preserve">a) O que caracteriza a Sociedade da Informação e quais os principais princípios do Direito Digital? </w:t>
      </w:r>
    </w:p>
    <w:p w14:paraId="52F8ACAD" w14:textId="3CF83D24" w:rsidR="009760B0" w:rsidRDefault="009760B0" w:rsidP="0048081B">
      <w:r>
        <w:rPr>
          <w:b/>
          <w:bCs/>
          <w:color w:val="FF3399"/>
        </w:rPr>
        <w:t>R:</w:t>
      </w:r>
    </w:p>
    <w:p w14:paraId="744B5C84" w14:textId="77777777" w:rsidR="0048081B" w:rsidRDefault="0048081B" w:rsidP="0048081B">
      <w:r w:rsidRPr="0048081B">
        <w:lastRenderedPageBreak/>
        <w:t xml:space="preserve">b) Explique o princípio da neutralidade da rede (art. 9º do Marco Civil) e como impacta aplicações DSM. </w:t>
      </w:r>
    </w:p>
    <w:p w14:paraId="4E7C6274" w14:textId="14D9E485" w:rsidR="009760B0" w:rsidRDefault="009760B0" w:rsidP="0048081B">
      <w:r>
        <w:rPr>
          <w:b/>
          <w:bCs/>
          <w:color w:val="FF3399"/>
        </w:rPr>
        <w:t>R:</w:t>
      </w:r>
    </w:p>
    <w:p w14:paraId="699D5608" w14:textId="77777777" w:rsidR="0048081B" w:rsidRDefault="0048081B" w:rsidP="0048081B">
      <w:r w:rsidRPr="0048081B">
        <w:t xml:space="preserve">c) A coleta de localização e compartilhamento com terceiros está em conformidade com a LGPD? Quais bases legais autorizam? </w:t>
      </w:r>
    </w:p>
    <w:p w14:paraId="26791CBD" w14:textId="0F5048D8" w:rsidR="009760B0" w:rsidRDefault="009760B0" w:rsidP="0048081B">
      <w:r>
        <w:rPr>
          <w:b/>
          <w:bCs/>
          <w:color w:val="FF3399"/>
        </w:rPr>
        <w:t>R:</w:t>
      </w:r>
    </w:p>
    <w:p w14:paraId="72A8A850" w14:textId="0A29332F" w:rsidR="0048081B" w:rsidRDefault="0048081B" w:rsidP="0048081B">
      <w:r w:rsidRPr="0048081B">
        <w:t>d) Aplicação ao DSM: Como implementar princípios de Direito Digital em arquitetura, UX e políticas de privacidade?</w:t>
      </w:r>
    </w:p>
    <w:p w14:paraId="2D44163A" w14:textId="28157BB9" w:rsidR="009760B0" w:rsidRPr="0048081B" w:rsidRDefault="009760B0" w:rsidP="0048081B">
      <w:r>
        <w:rPr>
          <w:b/>
          <w:bCs/>
          <w:color w:val="FF3399"/>
        </w:rPr>
        <w:t>R:</w:t>
      </w:r>
    </w:p>
    <w:p w14:paraId="485F4187" w14:textId="77777777" w:rsidR="0048081B" w:rsidRPr="0048081B" w:rsidRDefault="0048081B" w:rsidP="0048081B">
      <w:pPr>
        <w:rPr>
          <w:b/>
          <w:bCs/>
        </w:rPr>
      </w:pPr>
      <w:r w:rsidRPr="0048081B">
        <w:rPr>
          <w:b/>
          <w:bCs/>
        </w:rPr>
        <w:t xml:space="preserve">QUESTÃO 04 – Marco Civil da Internet e Responsabilidade do Provedor de Aplicação: </w:t>
      </w:r>
    </w:p>
    <w:p w14:paraId="030EE6FF" w14:textId="77777777" w:rsidR="0048081B" w:rsidRDefault="0048081B" w:rsidP="0048081B">
      <w:r w:rsidRPr="0048081B">
        <w:t>Uma empresa DSM opera marketplace que conecta prestadores e consumidores. Um usuário publica conteúdo difamatório. A vítima notifica extrajudicialmente exigindo remoção. A empresa não remove, alegando não ser responsável pelo conteúdo de terceiros. Com base no Marco Civil (</w:t>
      </w:r>
      <w:proofErr w:type="spellStart"/>
      <w:r w:rsidRPr="0048081B">
        <w:t>arts</w:t>
      </w:r>
      <w:proofErr w:type="spellEnd"/>
      <w:r w:rsidRPr="0048081B">
        <w:t xml:space="preserve">. 15, 19 e 21), responda: </w:t>
      </w:r>
    </w:p>
    <w:p w14:paraId="08C78500" w14:textId="77777777" w:rsidR="0048081B" w:rsidRDefault="0048081B" w:rsidP="0048081B">
      <w:r w:rsidRPr="0048081B">
        <w:t xml:space="preserve">a) Transcreva literalmente o art. 19 e explique o regime de responsabilidade civil do provedor por conteúdo de terceiros. </w:t>
      </w:r>
    </w:p>
    <w:p w14:paraId="173F4410" w14:textId="39B3EA54" w:rsidR="009760B0" w:rsidRDefault="009760B0" w:rsidP="0048081B">
      <w:r>
        <w:rPr>
          <w:b/>
          <w:bCs/>
          <w:color w:val="FF3399"/>
        </w:rPr>
        <w:t>R:</w:t>
      </w:r>
    </w:p>
    <w:p w14:paraId="40EF6DEB" w14:textId="77777777" w:rsidR="0048081B" w:rsidRDefault="0048081B" w:rsidP="0048081B">
      <w:r w:rsidRPr="0048081B">
        <w:t xml:space="preserve">b) A empresa pode ser responsabilizada pela não remoção após notificação extrajudicial? Explique a diferença entre notificação extrajudicial e ordem judicial. </w:t>
      </w:r>
    </w:p>
    <w:p w14:paraId="71A3C2BD" w14:textId="3272B2B7" w:rsidR="009760B0" w:rsidRDefault="009760B0" w:rsidP="0048081B">
      <w:r>
        <w:rPr>
          <w:b/>
          <w:bCs/>
          <w:color w:val="FF3399"/>
        </w:rPr>
        <w:t>R:</w:t>
      </w:r>
    </w:p>
    <w:p w14:paraId="32865445" w14:textId="77777777" w:rsidR="0048081B" w:rsidRDefault="0048081B" w:rsidP="0048081B">
      <w:r w:rsidRPr="0048081B">
        <w:t xml:space="preserve">c) Qual o prazo de guarda de registros de acesso a aplicações (art. 15)? Transcreva e explique as consequências da não manutenção dos logs. </w:t>
      </w:r>
    </w:p>
    <w:p w14:paraId="0720F34C" w14:textId="16226116" w:rsidR="009760B0" w:rsidRDefault="009760B0" w:rsidP="0048081B">
      <w:r>
        <w:rPr>
          <w:b/>
          <w:bCs/>
          <w:color w:val="FF3399"/>
        </w:rPr>
        <w:t>R:</w:t>
      </w:r>
    </w:p>
    <w:p w14:paraId="4B4DFE4C" w14:textId="3C58B78C" w:rsidR="0048081B" w:rsidRDefault="0048081B" w:rsidP="0048081B">
      <w:r w:rsidRPr="0048081B">
        <w:t>d) Aplicação ao DSM: Quais medidas técnicas e jurídicas devem ser implementadas em marketplace para compliance com o Marco Civil?</w:t>
      </w:r>
    </w:p>
    <w:p w14:paraId="71B135C5" w14:textId="3668CA24" w:rsidR="009760B0" w:rsidRPr="0048081B" w:rsidRDefault="009760B0" w:rsidP="0048081B">
      <w:r>
        <w:rPr>
          <w:b/>
          <w:bCs/>
          <w:color w:val="FF3399"/>
        </w:rPr>
        <w:t>R:</w:t>
      </w:r>
    </w:p>
    <w:p w14:paraId="667482BF" w14:textId="77777777" w:rsidR="0048081B" w:rsidRPr="0048081B" w:rsidRDefault="0048081B" w:rsidP="0048081B">
      <w:pPr>
        <w:rPr>
          <w:b/>
          <w:bCs/>
        </w:rPr>
      </w:pPr>
      <w:r w:rsidRPr="0048081B">
        <w:rPr>
          <w:b/>
          <w:bCs/>
        </w:rPr>
        <w:t xml:space="preserve">QUESTÃO 05 – Compliance Digital e Programa de Integridade: </w:t>
      </w:r>
    </w:p>
    <w:p w14:paraId="163FB659" w14:textId="77777777" w:rsidR="0048081B" w:rsidRDefault="0048081B" w:rsidP="0048081B">
      <w:r w:rsidRPr="0048081B">
        <w:t xml:space="preserve">Uma empresa DSM pretende contratar com o poder público para fornecer sistema de gestão de licitações. Precisa atender à Lei 12.846/2013 e ao Decreto 8.420/2015. Com base na Lei 12.846/2013, no Decreto 8.420/2015 e na LGPD, responda: </w:t>
      </w:r>
    </w:p>
    <w:p w14:paraId="1BA30A27" w14:textId="77777777" w:rsidR="0048081B" w:rsidRDefault="0048081B" w:rsidP="0048081B">
      <w:r w:rsidRPr="0048081B">
        <w:lastRenderedPageBreak/>
        <w:t xml:space="preserve">a) Transcreva literalmente o art. 41 do Decreto 8.420/2015 e explique o que é Programa de Integridade. </w:t>
      </w:r>
    </w:p>
    <w:p w14:paraId="7133ABA0" w14:textId="664C1EB8" w:rsidR="009760B0" w:rsidRDefault="009760B0" w:rsidP="0048081B">
      <w:r>
        <w:rPr>
          <w:b/>
          <w:bCs/>
          <w:color w:val="FF3399"/>
        </w:rPr>
        <w:t>R:</w:t>
      </w:r>
    </w:p>
    <w:p w14:paraId="381FADAB" w14:textId="6D1F9F6B" w:rsidR="0048081B" w:rsidRDefault="0048081B" w:rsidP="0048081B">
      <w:r w:rsidRPr="0048081B">
        <w:t xml:space="preserve">b) Quais os parâmetros de avaliação do Programa de Integridade (art. 42)? Cite pelo menos cinco e explique sua importância para o tecnólogo DSM. </w:t>
      </w:r>
    </w:p>
    <w:p w14:paraId="63C41BD3" w14:textId="756C52BA" w:rsidR="009760B0" w:rsidRDefault="009760B0" w:rsidP="0048081B">
      <w:r>
        <w:rPr>
          <w:b/>
          <w:bCs/>
          <w:color w:val="FF3399"/>
        </w:rPr>
        <w:t>R:</w:t>
      </w:r>
    </w:p>
    <w:p w14:paraId="31E519A1" w14:textId="77777777" w:rsidR="0048081B" w:rsidRDefault="0048081B" w:rsidP="0048081B">
      <w:r w:rsidRPr="0048081B">
        <w:t xml:space="preserve">c) A Lei 12.846/2013 prevê responsabilização objetiva. O que isso significa? Transcreva o art. 1º e explique as consequências. </w:t>
      </w:r>
    </w:p>
    <w:p w14:paraId="62E4C067" w14:textId="7CB60F79" w:rsidR="009760B0" w:rsidRDefault="009760B0" w:rsidP="0048081B">
      <w:r>
        <w:rPr>
          <w:b/>
          <w:bCs/>
          <w:color w:val="FF3399"/>
        </w:rPr>
        <w:t>R:</w:t>
      </w:r>
    </w:p>
    <w:p w14:paraId="0A217F8E" w14:textId="32564014" w:rsidR="0048081B" w:rsidRDefault="0048081B" w:rsidP="0048081B">
      <w:r w:rsidRPr="0048081B">
        <w:t>d) Aplicação ao DSM: Como o tecnólogo pode contribuir tecnicamente para o Programa de Integridade em controles de acesso, auditoria de código e canais de denúncia?</w:t>
      </w:r>
    </w:p>
    <w:p w14:paraId="18A9E0B2" w14:textId="481DDAAA" w:rsidR="009760B0" w:rsidRPr="0048081B" w:rsidRDefault="009760B0" w:rsidP="0048081B">
      <w:r>
        <w:rPr>
          <w:b/>
          <w:bCs/>
          <w:color w:val="FF3399"/>
        </w:rPr>
        <w:t>R:</w:t>
      </w:r>
    </w:p>
    <w:p w14:paraId="6C50174E" w14:textId="77777777" w:rsidR="0048081B" w:rsidRPr="0048081B" w:rsidRDefault="0048081B" w:rsidP="0048081B">
      <w:pPr>
        <w:rPr>
          <w:b/>
          <w:bCs/>
        </w:rPr>
      </w:pPr>
      <w:r w:rsidRPr="0048081B">
        <w:rPr>
          <w:b/>
          <w:bCs/>
        </w:rPr>
        <w:t>QUESTÃO 06 – Relações de Trabalho, Teletrabalho e Direito Digital:</w:t>
      </w:r>
    </w:p>
    <w:p w14:paraId="70BD8E65" w14:textId="77777777" w:rsidR="0048081B" w:rsidRDefault="0048081B" w:rsidP="0048081B">
      <w:r w:rsidRPr="0048081B">
        <w:t xml:space="preserve"> Com a Reforma Trabalhista (Lei 13.467/2017), o teletrabalho foi regulamentado nos </w:t>
      </w:r>
      <w:proofErr w:type="spellStart"/>
      <w:r w:rsidRPr="0048081B">
        <w:t>arts</w:t>
      </w:r>
      <w:proofErr w:type="spellEnd"/>
      <w:r w:rsidRPr="0048081B">
        <w:t>. 75-A a 75-E da CLT. Um tecnólogo DSM em teletrabalho integral teve o regime alterado unilateralmente para presencial, sem anuência. Com base na CLT (</w:t>
      </w:r>
      <w:proofErr w:type="spellStart"/>
      <w:r w:rsidRPr="0048081B">
        <w:t>arts</w:t>
      </w:r>
      <w:proofErr w:type="spellEnd"/>
      <w:r w:rsidRPr="0048081B">
        <w:t xml:space="preserve">. 75-A a 75-E) e nos princípios do Direito Digital, responda: </w:t>
      </w:r>
    </w:p>
    <w:p w14:paraId="0A771702" w14:textId="77777777" w:rsidR="0048081B" w:rsidRDefault="0048081B" w:rsidP="0048081B">
      <w:r w:rsidRPr="0048081B">
        <w:t xml:space="preserve">a) Transcreva literalmente o art. 75-C da CLT e explique as regras para alteração do regime. </w:t>
      </w:r>
    </w:p>
    <w:p w14:paraId="29694A24" w14:textId="77777777" w:rsidR="0048081B" w:rsidRDefault="0048081B" w:rsidP="0048081B">
      <w:r w:rsidRPr="0048081B">
        <w:t xml:space="preserve">b) A alteração unilateral é legal? Explique com base no princípio da inalterabilidade contratual lesiva (art. 468 da CLT). </w:t>
      </w:r>
    </w:p>
    <w:p w14:paraId="1A3515D9" w14:textId="77777777" w:rsidR="0048081B" w:rsidRDefault="0048081B" w:rsidP="0048081B">
      <w:r w:rsidRPr="0048081B">
        <w:t xml:space="preserve">c) O controle de jornada por software é permitido? Quais os limites jurídicos para monitoramento digital considerando a LGPD? </w:t>
      </w:r>
    </w:p>
    <w:p w14:paraId="42272B2D" w14:textId="474E1980" w:rsidR="0048081B" w:rsidRPr="0048081B" w:rsidRDefault="0048081B" w:rsidP="0048081B">
      <w:r w:rsidRPr="0048081B">
        <w:t>d) Aplicação ao DSM: Como desenvolver sistemas de controle de jornada em conformidade com CLT, LGPD e Direito Digital?</w:t>
      </w:r>
    </w:p>
    <w:p w14:paraId="2399741E" w14:textId="77777777" w:rsidR="0048081B" w:rsidRPr="0048081B" w:rsidRDefault="0048081B" w:rsidP="0048081B">
      <w:pPr>
        <w:rPr>
          <w:b/>
          <w:bCs/>
        </w:rPr>
      </w:pPr>
      <w:r w:rsidRPr="0048081B">
        <w:rPr>
          <w:b/>
          <w:bCs/>
        </w:rPr>
        <w:t>QUESTÃO 07 – Propriedade Intelectual, Patentes e Proteção de Software:</w:t>
      </w:r>
    </w:p>
    <w:p w14:paraId="4C0B2E54" w14:textId="77777777" w:rsidR="0048081B" w:rsidRDefault="0048081B" w:rsidP="0048081B">
      <w:r w:rsidRPr="0048081B">
        <w:t xml:space="preserve"> Um tecnólogo DSM desenvolve algoritmo inovador de compressão de dados. Pretende protegê-lo, mas o INPI não concede patentes para software isoladamente (art. 10, V, da Lei 9.279/1996). Com base na LPI (Lei 9.279/1996), na Lei 9.609/1998 e na Lei 9.610/1998, responda: </w:t>
      </w:r>
    </w:p>
    <w:p w14:paraId="002B7474" w14:textId="77777777" w:rsidR="0048081B" w:rsidRDefault="0048081B" w:rsidP="0048081B">
      <w:r w:rsidRPr="0048081B">
        <w:t xml:space="preserve">a) Transcreva literalmente o art. 10, V, da LPI e explique por que software isolado não é patenteável no Brasil. </w:t>
      </w:r>
    </w:p>
    <w:p w14:paraId="2D40279A" w14:textId="77777777" w:rsidR="0048081B" w:rsidRDefault="0048081B" w:rsidP="0048081B">
      <w:r w:rsidRPr="0048081B">
        <w:lastRenderedPageBreak/>
        <w:t xml:space="preserve">b) Quais as formas alternativas de proteção para o algoritmo? Explique a diferença entre direito autoral, patente e segredo industrial. </w:t>
      </w:r>
    </w:p>
    <w:p w14:paraId="472B643D" w14:textId="77777777" w:rsidR="0048081B" w:rsidRDefault="0048081B" w:rsidP="0048081B">
      <w:r w:rsidRPr="0048081B">
        <w:t xml:space="preserve">c) O algoritmo pode ser protegido por patente se associado a hardware? Explique o conceito de invenção implementada por computador. </w:t>
      </w:r>
    </w:p>
    <w:p w14:paraId="73B026D9" w14:textId="113C08D4" w:rsidR="0048081B" w:rsidRPr="0048081B" w:rsidRDefault="0048081B" w:rsidP="0048081B">
      <w:r w:rsidRPr="0048081B">
        <w:t>d) Aplicação ao DSM: Quais estratégias jurídicas e técnicas adotar para proteger algoritmos e inovações em projetos comerciais?</w:t>
      </w:r>
    </w:p>
    <w:p w14:paraId="3AE30456" w14:textId="77777777" w:rsidR="0048081B" w:rsidRPr="0048081B" w:rsidRDefault="0048081B" w:rsidP="0048081B">
      <w:pPr>
        <w:rPr>
          <w:b/>
          <w:bCs/>
        </w:rPr>
      </w:pPr>
      <w:r w:rsidRPr="0048081B">
        <w:rPr>
          <w:b/>
          <w:bCs/>
        </w:rPr>
        <w:t xml:space="preserve">QUESTÃO 08 – Direito Digital, LGPD e Proteção de Dados Sensíveis: </w:t>
      </w:r>
    </w:p>
    <w:p w14:paraId="18BAD804" w14:textId="77777777" w:rsidR="0048081B" w:rsidRDefault="0048081B" w:rsidP="0048081B">
      <w:r w:rsidRPr="0048081B">
        <w:t>Uma empresa DSM desenvolve aplicativo de saúde que coleta dados sensíveis (biométricos, histórico médico, informações genéticas) e compartilha com laboratórios e empresas de pesquisa, sem consentimento específico. Com base na LGPD (</w:t>
      </w:r>
      <w:proofErr w:type="spellStart"/>
      <w:r w:rsidRPr="0048081B">
        <w:t>arts</w:t>
      </w:r>
      <w:proofErr w:type="spellEnd"/>
      <w:r w:rsidRPr="0048081B">
        <w:t xml:space="preserve">. 5º, 6º, 7º, 11 e 46), responda: </w:t>
      </w:r>
    </w:p>
    <w:p w14:paraId="70F95C45" w14:textId="77777777" w:rsidR="0048081B" w:rsidRDefault="0048081B" w:rsidP="0048081B">
      <w:r w:rsidRPr="0048081B">
        <w:t xml:space="preserve">a) O que são dados pessoais sensíveis? Transcreva o art. 5º, II, da LGPD e explique por que dados de saúde se enquadram. </w:t>
      </w:r>
    </w:p>
    <w:p w14:paraId="59AFA5B5" w14:textId="77777777" w:rsidR="0048081B" w:rsidRDefault="0048081B" w:rsidP="0048081B">
      <w:r w:rsidRPr="0048081B">
        <w:t xml:space="preserve">b) Quais as bases legais para tratamento de dados sensíveis? Transcreva o art. 11 e explique se o consentimento é obrigatório. </w:t>
      </w:r>
    </w:p>
    <w:p w14:paraId="1B69AE9B" w14:textId="77777777" w:rsidR="0048081B" w:rsidRDefault="0048081B" w:rsidP="0048081B">
      <w:r w:rsidRPr="0048081B">
        <w:t xml:space="preserve">c) O compartilhamento com laboratórios está em conformidade com a LGPD? Explique os princípios da finalidade e minimização. </w:t>
      </w:r>
    </w:p>
    <w:p w14:paraId="47CF5A4D" w14:textId="4274F1B6" w:rsidR="0048081B" w:rsidRPr="0048081B" w:rsidRDefault="0048081B" w:rsidP="0048081B">
      <w:r w:rsidRPr="0048081B">
        <w:t xml:space="preserve">d) Aplicação ao DSM: Como implementar </w:t>
      </w:r>
      <w:proofErr w:type="spellStart"/>
      <w:r w:rsidRPr="0048081B">
        <w:t>Privacy</w:t>
      </w:r>
      <w:proofErr w:type="spellEnd"/>
      <w:r w:rsidRPr="0048081B">
        <w:t xml:space="preserve"> </w:t>
      </w:r>
      <w:proofErr w:type="spellStart"/>
      <w:r w:rsidRPr="0048081B">
        <w:t>by</w:t>
      </w:r>
      <w:proofErr w:type="spellEnd"/>
      <w:r w:rsidRPr="0048081B">
        <w:t xml:space="preserve"> Design e </w:t>
      </w:r>
      <w:proofErr w:type="spellStart"/>
      <w:r w:rsidRPr="0048081B">
        <w:t>Privacy</w:t>
      </w:r>
      <w:proofErr w:type="spellEnd"/>
      <w:r w:rsidRPr="0048081B">
        <w:t xml:space="preserve"> </w:t>
      </w:r>
      <w:proofErr w:type="spellStart"/>
      <w:r w:rsidRPr="0048081B">
        <w:t>by</w:t>
      </w:r>
      <w:proofErr w:type="spellEnd"/>
      <w:r w:rsidRPr="0048081B">
        <w:t xml:space="preserve"> Default em aplicativo de saúde?</w:t>
      </w:r>
    </w:p>
    <w:p w14:paraId="2E5653D5" w14:textId="77777777" w:rsidR="0048081B" w:rsidRPr="0048081B" w:rsidRDefault="0048081B" w:rsidP="0048081B">
      <w:pPr>
        <w:rPr>
          <w:b/>
          <w:bCs/>
        </w:rPr>
      </w:pPr>
      <w:r w:rsidRPr="0048081B">
        <w:rPr>
          <w:b/>
          <w:bCs/>
        </w:rPr>
        <w:t xml:space="preserve">QUESTÃO 09 – Compliance, Ética Profissional e Responsabilidade do Tecnólogo DSM: </w:t>
      </w:r>
    </w:p>
    <w:p w14:paraId="292397D6" w14:textId="77777777" w:rsidR="0048081B" w:rsidRDefault="0048081B" w:rsidP="0048081B">
      <w:r w:rsidRPr="0048081B">
        <w:t xml:space="preserve">Um tecnólogo DSM descobre que a empresa está implementando funcionalidade oculta que manipula saldos de clientes. É pressionado a não reportar e a assinar termo de confidencialidade. Com base na Lei 12.846/2013, no Decreto 8.420/2015 e nos princípios do Compliance, responda: </w:t>
      </w:r>
    </w:p>
    <w:p w14:paraId="60BD7F91" w14:textId="77777777" w:rsidR="0048081B" w:rsidRDefault="0048081B" w:rsidP="0048081B">
      <w:r w:rsidRPr="0048081B">
        <w:t xml:space="preserve">a) O tecnólogo tem obrigação legal de reportar? Explique com base no art. 41 do Decreto 8.420/2015 e no conceito de canal de denúncia. </w:t>
      </w:r>
    </w:p>
    <w:p w14:paraId="3998020F" w14:textId="77777777" w:rsidR="0048081B" w:rsidRDefault="0048081B" w:rsidP="0048081B">
      <w:r w:rsidRPr="0048081B">
        <w:t xml:space="preserve">b) A assinatura de termo de confidencialidade pode impedir o reporte? Explique os limites jurídicos e o princípio da proteção ao denunciante de boa-fé. </w:t>
      </w:r>
    </w:p>
    <w:p w14:paraId="1D097076" w14:textId="77777777" w:rsidR="0048081B" w:rsidRDefault="0048081B" w:rsidP="0048081B">
      <w:r w:rsidRPr="0048081B">
        <w:t xml:space="preserve">c) Quais as consequências jurídicas para a empresa e para o tecnólogo que não reporta? Transcreva o art. 1º da Lei 12.846/2013. </w:t>
      </w:r>
    </w:p>
    <w:p w14:paraId="78C82565" w14:textId="1793D2C4" w:rsidR="0048081B" w:rsidRPr="0048081B" w:rsidRDefault="0048081B" w:rsidP="0048081B">
      <w:r w:rsidRPr="0048081B">
        <w:t>d) Aplicação ao DSM: Como equilibrar responsabilidade ética e legal com pressões corporativas?</w:t>
      </w:r>
    </w:p>
    <w:p w14:paraId="5009FAA0" w14:textId="77777777" w:rsidR="0048081B" w:rsidRPr="0048081B" w:rsidRDefault="0048081B" w:rsidP="0048081B">
      <w:pPr>
        <w:rPr>
          <w:b/>
          <w:bCs/>
        </w:rPr>
      </w:pPr>
      <w:r w:rsidRPr="0048081B">
        <w:rPr>
          <w:b/>
          <w:bCs/>
        </w:rPr>
        <w:t xml:space="preserve">QUESTÃO 10 – Marco Civil, Neutralidade de Rede e Inclusão Digital: </w:t>
      </w:r>
    </w:p>
    <w:p w14:paraId="2BE1142B" w14:textId="77777777" w:rsidR="0048081B" w:rsidRDefault="0048081B" w:rsidP="0048081B">
      <w:r w:rsidRPr="0048081B">
        <w:lastRenderedPageBreak/>
        <w:t xml:space="preserve">O Marco Civil estabelece princípios fundamentais: neutralidade de rede (art. 9º), proteção da privacidade (art. 7º) e inclusão digital (art. 4º, I). Uma operadora firma acordo com empresa DSM para priorizar tráfego de seu aplicativo de streaming em detrimento de concorrentes. Com base no Marco Civil, na LGPD e nos princípios do Direito Digital, responda: </w:t>
      </w:r>
    </w:p>
    <w:p w14:paraId="58D69E03" w14:textId="77777777" w:rsidR="0048081B" w:rsidRDefault="0048081B" w:rsidP="0048081B">
      <w:r w:rsidRPr="0048081B">
        <w:t xml:space="preserve">a) Transcreva literalmente o art. 9º do Marco Civil e explique o princípio da neutralidade de rede. O acordo viola esse princípio? </w:t>
      </w:r>
    </w:p>
    <w:p w14:paraId="016EB85B" w14:textId="77777777" w:rsidR="0048081B" w:rsidRDefault="0048081B" w:rsidP="0048081B">
      <w:r w:rsidRPr="0048081B">
        <w:t xml:space="preserve">b) Quais as exceções previstas na lei para a neutralidade de rede? Explique os requisitos técnicos e jurídicos. </w:t>
      </w:r>
    </w:p>
    <w:p w14:paraId="02039208" w14:textId="77777777" w:rsidR="0048081B" w:rsidRDefault="0048081B" w:rsidP="0048081B">
      <w:r w:rsidRPr="0048081B">
        <w:t xml:space="preserve">c) A inclusão digital é princípio do Marco Civil. Como o tecnólogo DSM pode contribuir para a inclusão digital? Cite exemplos práticos. </w:t>
      </w:r>
    </w:p>
    <w:p w14:paraId="314F8356" w14:textId="0FA32D0A" w:rsidR="0048081B" w:rsidRPr="0048081B" w:rsidRDefault="0048081B" w:rsidP="0048081B">
      <w:r w:rsidRPr="0048081B">
        <w:t>d) Aplicação ao DSM: Quais medidas técnicas e jurídicas adotar para garantir conformidade com Marco Civil, LGPD e Direito Digital?</w:t>
      </w:r>
    </w:p>
    <w:p w14:paraId="177DF65D" w14:textId="77777777" w:rsidR="00367B34" w:rsidRDefault="00367B34"/>
    <w:sectPr w:rsidR="00367B3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81B"/>
    <w:rsid w:val="00367B34"/>
    <w:rsid w:val="0048081B"/>
    <w:rsid w:val="00677236"/>
    <w:rsid w:val="00907561"/>
    <w:rsid w:val="009760B0"/>
    <w:rsid w:val="00C54597"/>
    <w:rsid w:val="00DB4881"/>
    <w:rsid w:val="00EB11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CDE84"/>
  <w15:chartTrackingRefBased/>
  <w15:docId w15:val="{A7674D56-A270-43CB-B2C0-15CB42034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80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80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8081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8081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8081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8081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8081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8081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8081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8081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8081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8081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8081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8081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8081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8081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8081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8081B"/>
    <w:rPr>
      <w:rFonts w:eastAsiaTheme="majorEastAsia" w:cstheme="majorBidi"/>
      <w:color w:val="272727" w:themeColor="text1" w:themeTint="D8"/>
    </w:rPr>
  </w:style>
  <w:style w:type="paragraph" w:styleId="Ttulo">
    <w:name w:val="Title"/>
    <w:basedOn w:val="Normal"/>
    <w:next w:val="Normal"/>
    <w:link w:val="TtuloChar"/>
    <w:uiPriority w:val="10"/>
    <w:qFormat/>
    <w:rsid w:val="00480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8081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8081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8081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8081B"/>
    <w:pPr>
      <w:spacing w:before="160"/>
      <w:jc w:val="center"/>
    </w:pPr>
    <w:rPr>
      <w:i/>
      <w:iCs/>
      <w:color w:val="404040" w:themeColor="text1" w:themeTint="BF"/>
    </w:rPr>
  </w:style>
  <w:style w:type="character" w:customStyle="1" w:styleId="CitaoChar">
    <w:name w:val="Citação Char"/>
    <w:basedOn w:val="Fontepargpadro"/>
    <w:link w:val="Citao"/>
    <w:uiPriority w:val="29"/>
    <w:rsid w:val="0048081B"/>
    <w:rPr>
      <w:i/>
      <w:iCs/>
      <w:color w:val="404040" w:themeColor="text1" w:themeTint="BF"/>
    </w:rPr>
  </w:style>
  <w:style w:type="paragraph" w:styleId="PargrafodaLista">
    <w:name w:val="List Paragraph"/>
    <w:basedOn w:val="Normal"/>
    <w:uiPriority w:val="34"/>
    <w:qFormat/>
    <w:rsid w:val="0048081B"/>
    <w:pPr>
      <w:ind w:left="720"/>
      <w:contextualSpacing/>
    </w:pPr>
  </w:style>
  <w:style w:type="character" w:styleId="nfaseIntensa">
    <w:name w:val="Intense Emphasis"/>
    <w:basedOn w:val="Fontepargpadro"/>
    <w:uiPriority w:val="21"/>
    <w:qFormat/>
    <w:rsid w:val="0048081B"/>
    <w:rPr>
      <w:i/>
      <w:iCs/>
      <w:color w:val="0F4761" w:themeColor="accent1" w:themeShade="BF"/>
    </w:rPr>
  </w:style>
  <w:style w:type="paragraph" w:styleId="CitaoIntensa">
    <w:name w:val="Intense Quote"/>
    <w:basedOn w:val="Normal"/>
    <w:next w:val="Normal"/>
    <w:link w:val="CitaoIntensaChar"/>
    <w:uiPriority w:val="30"/>
    <w:qFormat/>
    <w:rsid w:val="00480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8081B"/>
    <w:rPr>
      <w:i/>
      <w:iCs/>
      <w:color w:val="0F4761" w:themeColor="accent1" w:themeShade="BF"/>
    </w:rPr>
  </w:style>
  <w:style w:type="character" w:styleId="RefernciaIntensa">
    <w:name w:val="Intense Reference"/>
    <w:basedOn w:val="Fontepargpadro"/>
    <w:uiPriority w:val="32"/>
    <w:qFormat/>
    <w:rsid w:val="004808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4176268">
      <w:bodyDiv w:val="1"/>
      <w:marLeft w:val="0"/>
      <w:marRight w:val="0"/>
      <w:marTop w:val="0"/>
      <w:marBottom w:val="0"/>
      <w:divBdr>
        <w:top w:val="none" w:sz="0" w:space="0" w:color="auto"/>
        <w:left w:val="none" w:sz="0" w:space="0" w:color="auto"/>
        <w:bottom w:val="none" w:sz="0" w:space="0" w:color="auto"/>
        <w:right w:val="none" w:sz="0" w:space="0" w:color="auto"/>
      </w:divBdr>
    </w:div>
    <w:div w:id="1517691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1680</Words>
  <Characters>9075</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DSM6</dc:creator>
  <cp:keywords/>
  <dc:description/>
  <cp:lastModifiedBy>DSM6</cp:lastModifiedBy>
  <cp:revision>1</cp:revision>
  <dcterms:created xsi:type="dcterms:W3CDTF">2026-09-24T22:45:00Z</dcterms:created>
  <dcterms:modified xsi:type="dcterms:W3CDTF">2026-09-24T23:24:00Z</dcterms:modified>
</cp:coreProperties>
</file>