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gjv28q0h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Legacy App Icon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(LOCKED)</w:t>
        <w:br w:type="textWrapping"/>
        <w:t xml:space="preserve"> Status: Master Application Icon</w:t>
        <w:br w:type="textWrapping"/>
        <w:t xml:space="preserve"> Date: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t2o44syvr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App Icon is the primary digital representation of the Forge Legacy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full logo system, the app icon must communicate the entire Forge Legacy philosophy using only the core symbol.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is the most frequently viewed brand asset in the ecosystem and will appear on: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Home Screens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Home Screens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Watches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Assets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Favicons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Profiles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must remain recognizable at extremely small sizes.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waw2k534y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Philosophy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icon should feel: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communicate: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Discipline. Progress. Legacy.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text.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should feel more similar to: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Luxury watch brands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automotive brands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performance products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traditional fitness applications.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23sv91ewd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Symbol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uses the official Forge Legacy master symbol.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consists of: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5ow3hsnja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 Frame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standards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 serves as the forge itself.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ppqvv5vcn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Pillars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three permanent Forge Legacy values: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center pillar remains tallest.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stands above all.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8f7aqskzo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Ascension Steps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effort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advancement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step symbolizes accumulated work.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given.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earned.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jd79rd62p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 Container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is displayed inside a rounded square application container.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zwxwhgk5c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rounded square exists for platform compatibility while maintaining a premium appearance.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should feel: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Luxurious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playful or trendy.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ntxk59d58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8pny6mxtq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Background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Matte Black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 background allows the gold symbol to become the focal point.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tmw5e4txy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Symbol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Earned achievement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gold should appear metallic and premium.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cartoonish.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bright yellow.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neon.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ig6j1j3kn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Hierarchy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Frame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Ascension Steps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Container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pillars must remain the strongest visual element at all sizes.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jz032hyb4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Small Size Recognition Rules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must remain recognizable at: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1024×1024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512×512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256×256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128×128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64×64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32×32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simplification is ever required: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pillars first.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forge frame second.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steps third.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pillars are the most important visual identifier.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q2sxzg8jl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the Brand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icon is not a separate logo.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is a simplified presentation of the Forge Legacy master mark.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must remain visually consistent with: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branding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badges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systems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assets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merchandise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should instantly recognize the symbol regardless of where it appears.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broefte95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Response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should create the feeling: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is where I build my legacy."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"This is a workout tracker."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"This is a calorie counter."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"This is a fitness challenge app."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should feel larger than fitness.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represent self-development through years of consistent action.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kqtksylaj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Future-Proofing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icon is intended to remain unchanged across major versions of Forge Legacy.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updates may refine: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rendering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updates must not alter: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symbol structure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Three-pillar architecture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frame geometry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Ascension step symbolism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should become more refined over time, not redesigned.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amzljvbk6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Non-Behaviors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icon should never include: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names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Bodybuilder silhouettes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 bolts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gradients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colors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Trend-based visual effects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must remain timeless.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sqtmpywmw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Official App Icon Statement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App Icon represents the lifelong pursuit of building a meaningful legacy through consistent action.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represents discipline.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pillars represent Consistency, Strength, and Legacy.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steps represent progress earned over time.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communicate a single belief: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Legacy is forged one day at a time.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LOCKED — Forge Legacy App Icon v1.0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