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h1tw61k55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Legacy Badge System Architecture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LOCKED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Legacy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Rank:</w:t>
      </w:r>
      <w:r w:rsidDel="00000000" w:rsidR="00000000" w:rsidRPr="00000000">
        <w:rPr>
          <w:rtl w:val="0"/>
        </w:rPr>
        <w:t xml:space="preserve"> Legacy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grf4o6s73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system architecture for the Legacy badge family.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specifies the implementation rules, progression logic, rendering consistency, and structural requirements governing all four Legacy badges.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exists to ensure that every implementation of the Legacy family remains visually and philosophically consistent across all platforms and future updates.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i753q861j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Family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Family Name:</w:t>
      </w:r>
      <w:r w:rsidDel="00000000" w:rsidR="00000000" w:rsidRPr="00000000">
        <w:rPr>
          <w:rtl w:val="0"/>
        </w:rPr>
        <w:t xml:space="preserve"> Legacy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Rank:</w:t>
      </w:r>
      <w:r w:rsidDel="00000000" w:rsidR="00000000" w:rsidRPr="00000000">
        <w:rPr>
          <w:rtl w:val="0"/>
        </w:rPr>
        <w:t xml:space="preserve"> Legacy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Count: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Numerals: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I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II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III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IV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family represents the final rank within Forge Legacy.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zl1e15ad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Philosophy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every previous badge family, Legacy does not depict an object that evolves.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is complete from the very beginning.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is achieved entirely through perspective.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changes.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does not.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is foundational and must never be violated.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lq83jwkz3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Badge Progression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08amwv9j4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 — The Discovery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monument.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Monument appears on the horizon.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Smallest apparent scale.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environmental composition.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 already complete.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State: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mpykrt4l3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II — The Ascent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commitment toward the destination.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Monument noticeably larger.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viewing distance.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 transitions toward the plateau.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 remains unchanged.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State: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tlmqjtg4y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III — The Presence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the athlete's final approach.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worn stone path naturally leads into the monument.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three-quarter viewing angle.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 dominates the composition.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terminates naturally at the monument.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is still implied.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State: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9kxifk2cc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Legacy IV — The Legacy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permanence.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Monument shown in its definitive composition.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visible path.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movement.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Naturally weathered bedrock surrounds the monument.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centered composition.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State: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jk8frtyjn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Shared Elements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Legacy badge shares the following characteristics: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 hexagonal frame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 numeral designation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Three-monolith monument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Sunrise lighting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Photorealistic rendering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visual style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environmental palette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composition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perspective changes.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vabcxtljw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Monument Rules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must always satisfy the following requirements: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monolith configuration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pillar subtly taller than the outer pillars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Outer pillars maintain Forge Legacy silhouette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 remains architecturally identical across all four badges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construction phases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structural additions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components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is considered complete in every badge.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0bno8bs0a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Environmental Progression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evolves only through viewpoint.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qw7g3hsi0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 I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 landscape.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distance.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wglh6vich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 II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Closer landscape.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 toward plateau.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dvd6vtz1t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 III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stone path leading naturally into the monument.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approach.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yv346uirh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 IV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path.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naturally weathered bedrock.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monument stands alone.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mye8z6jyr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Rendering Standards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Rendering must remain: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Photorealistic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Stylized rendering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Cartoon aesthetics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environments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Magical effects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visual noise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artwork should resemble luxury environmental concept art rather than fantasy game artwork.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w85aknttn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Lighting Standards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remains consistent throughout the family.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sunrise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atmospheric haze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volumetric depth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shadows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 contrast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should support the monument rather than dominate it.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01s8daqls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Material Standards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material must appear as naturally weathered granite.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uninterrupted faces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edge erosion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chips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mineral streaking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crack patterns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decorative or stylized damage.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hmnjckg38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Readability Requirements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 must remain recognizable at: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48 px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 px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96 px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 px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Recognition should rely primarily on: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Three-monolith silhouette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 proportions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composition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 fine environmental details.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inq2gz6oh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Consistency Rules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elements are never permitted to change between badges: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Monument design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proportions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artistic style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specification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philosophy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meaning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viewpoint and environmental composition may evolve.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go0l9cnut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Prohibited Changes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revisions shall not introduce: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figures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Ropes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Machinery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Statues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Engraved logos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Magical effects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Fantasy architecture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monument designs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restrictions preserve the symbolic integrity of the Legacy family.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wv2dqna52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Relationship to the Badge System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serves as the final visual destination of the Forge Legacy rank system.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previous families, it intentionally abandons visual transformation in favor of philosophical transformation.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no longer changes the world.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athlete changes their relationship to something timeless.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unique to the Legacy family and must remain exclusive to the final rank.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43oaaq1dj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Lock Statement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Legacy Badge System Architecture is hereby designated </w:t>
      </w: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permanently establishes: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four-badge progression,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implementation structure,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standards,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progression,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monument consistency,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system rules governing the Legacy badge family.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future implementation may alter these architectural principles without a formal architecture amendment approved for the Forge Legacy repository.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