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4t3p4p905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Legacy Logo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(LOCKED)</w:t>
        <w:br w:type="textWrapping"/>
        <w:t xml:space="preserve"> Status: Foundation Brand Asset</w:t>
        <w:br w:type="textWrapping"/>
        <w:t xml:space="preserve"> Date: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vagboa8vs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logo is the permanent master brand mark for the Forge Legacy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transformation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over intensity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legacy through daily action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journey from beginner to mastery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is intentionally designed to feel timeless rather than trendy.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for the mark to feel equally appropriate 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and recognition systems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memberships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physical products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and community assets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d8gbxp66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Brand Philosophy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 is not a workout tracker.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 is a life-long progression system.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must communicate: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</w:t>
        <w:br w:type="textWrapping"/>
      </w:r>
      <w:r w:rsidDel="00000000" w:rsidR="00000000" w:rsidRPr="00000000">
        <w:rPr>
          <w:rtl w:val="0"/>
        </w:rPr>
        <w:t xml:space="preserve"> without aggression.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Luxury</w:t>
        <w:br w:type="textWrapping"/>
      </w:r>
      <w:r w:rsidDel="00000000" w:rsidR="00000000" w:rsidRPr="00000000">
        <w:rPr>
          <w:rtl w:val="0"/>
        </w:rPr>
        <w:t xml:space="preserve"> without arrogance.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Achievement</w:t>
        <w:br w:type="textWrapping"/>
      </w:r>
      <w:r w:rsidDel="00000000" w:rsidR="00000000" w:rsidRPr="00000000">
        <w:rPr>
          <w:rtl w:val="0"/>
        </w:rPr>
        <w:t xml:space="preserve"> without ego.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Progress</w:t>
        <w:br w:type="textWrapping"/>
      </w:r>
      <w:r w:rsidDel="00000000" w:rsidR="00000000" w:rsidRPr="00000000">
        <w:rPr>
          <w:rtl w:val="0"/>
        </w:rPr>
        <w:t xml:space="preserve"> without shortcuts.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evoke the feeling of: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am building something that lasts."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h3bzydzdy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Symbol Architecture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consists of three primary components.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brnwx29u6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A — The Forge Frame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Outer Hexagonal Structure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forge itself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athlete's life is built within a framework of consistent action.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 lower section intentionally avoids a fully enclosed shape.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symbolizes: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growth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unfinished journey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still being built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ever truly complete.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nq97srcns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B — The Three Pillars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vertical elements.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three foundational principles of Forge Legacy: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lnteb7nys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 — Consistency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Showing up repeatedly.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perfection.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motivation.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vgqvt09hh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 — Strength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development.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resilience.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capability.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2f3x4phtq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 — Legacy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impact left behind through years of action.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what is achieved today.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 decades later.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4oomlkfrm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Relationship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center pillar is tallest.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stands highest.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and Strength support Legacy.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outer pillars, the center pillar cannot exist.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cetx2epva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C — Ascension Steps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ascending horizontal elements beneath the pillars.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advancement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effort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path upward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built one step at a time.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shortcuts.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leaps.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achievement sits upon accumulated effort.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gqk9s80dv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Visual Style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649nj303i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Language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Performance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geometry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symmetry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visual noise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appearance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but timeless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feel closer to: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High-end watch brands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automotive branding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athletic brands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traditional fitness companies.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t0hnyn36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Response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Desired emotions: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Pride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Intimidation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Bodybuilding stereotypes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culture clichés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vt2alubcg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Color System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88sc1h4l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assets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systems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moments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Earned accomplishment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is intentionally textured.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metal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invested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texture symbolizes that progress leaves marks.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esvalv6py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Black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Timelessness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gold-on-black presentation is the master brand configuration.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t4suq8or7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Symbolism Alignment with Product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directly mirrors the product architecture.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140"/>
        <w:tblGridChange w:id="0">
          <w:tblGrid>
            <w:gridCol w:w="180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Forge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Life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Three Pillars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Consistency, Strength, Legacy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Ascension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Daily workouts and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Central Pillar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Long-term legacy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Open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Journey never finished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Gold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Earned achievement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yvu8vzo5a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Relationship to Rank System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 logo remains unchanged across all ranks.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Ranks inherit visual language from the logo but do not replace it.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badges should utilize: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Geometric structure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metal appearance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gold styling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Ascension symbolism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is the parent system.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badges are descendants of the logo system.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6fwi4pu1o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Relationship to Chapters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represents a season of life.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represents the entire journey.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Chapters begin and end.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mark remains permanent.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one of the platform's core principles: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Chapters may close.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Legacy remains.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hdw86xvj7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Scalability Rules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must remain recognizable in: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icon sizes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avatars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headers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assets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Apparel embroidery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merchandise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decorative elements should be added to the master mark.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simplicity.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symmetry.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recognition.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n8tv7ur5x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Non-Behaviors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never: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neon colors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gradients as a primary treatment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flames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dumbbells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barbells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bodybuilder silhouettes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shields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wings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mascot characters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gaming-style iconography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 is larger than fitness.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must communicate personal legacy, not simply exercise.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e67uin9al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Final Brand Statement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logo represents the lifelong pursuit of becoming stronger through consistent action.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symbolizes discipline.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pillars symbolize Consistency, Strength, and Legacy.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steps symbolize daily progress.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 structure symbolizes a journey that never truly ends.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mark communicates a single idea: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Legacy is not found.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Legacy is forged.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LOCKED — Forge Legacy Logo System v1.0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