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59D67" w14:textId="36413539" w:rsidR="007A04D1" w:rsidRPr="007A04D1" w:rsidRDefault="007A04D1" w:rsidP="007A04D1">
      <w:pPr>
        <w:pStyle w:val="ListParagraph"/>
        <w:numPr>
          <w:ilvl w:val="0"/>
          <w:numId w:val="1"/>
        </w:numPr>
        <w:rPr>
          <w:rFonts w:ascii="Times New Roman" w:hAnsi="Times New Roman" w:cs="Times New Roman"/>
          <w:lang w:val="ro-RO"/>
        </w:rPr>
      </w:pPr>
      <w:r w:rsidRPr="007A04D1">
        <w:rPr>
          <w:rFonts w:ascii="Times New Roman" w:hAnsi="Times New Roman" w:cs="Times New Roman"/>
          <w:lang w:val="ro-RO"/>
        </w:rPr>
        <w:t>Introducere:</w:t>
      </w:r>
    </w:p>
    <w:p w14:paraId="6293C709" w14:textId="14E6F93C" w:rsidR="007A04D1" w:rsidRDefault="007A04D1" w:rsidP="0041295F">
      <w:pPr>
        <w:ind w:left="360"/>
        <w:rPr>
          <w:rFonts w:ascii="Times New Roman" w:hAnsi="Times New Roman" w:cs="Times New Roman"/>
        </w:rPr>
      </w:pPr>
      <w:r w:rsidRPr="007A04D1">
        <w:rPr>
          <w:rFonts w:ascii="Times New Roman" w:hAnsi="Times New Roman" w:cs="Times New Roman"/>
          <w:lang w:val="ro-RO"/>
        </w:rPr>
        <w:t>În anul 1918 s-a înfăptuit marea unire dintre statele: Transilvania şi România. Data de 1 Decembrie 1918 a fost cea mai importantă în istoria României, Marea Unire De La Alba Iulia</w:t>
      </w:r>
      <w:r w:rsidRPr="007A04D1">
        <w:rPr>
          <w:rFonts w:ascii="Times New Roman" w:hAnsi="Times New Roman" w:cs="Times New Roman"/>
          <w:lang w:val="ro-RO"/>
        </w:rPr>
        <w:t>.</w:t>
      </w:r>
    </w:p>
    <w:p w14:paraId="7BF437E1" w14:textId="54F76C70" w:rsidR="007A04D1" w:rsidRDefault="007A04D1" w:rsidP="007A04D1">
      <w:pPr>
        <w:pStyle w:val="ListParagraph"/>
        <w:numPr>
          <w:ilvl w:val="0"/>
          <w:numId w:val="1"/>
        </w:numPr>
        <w:rPr>
          <w:rFonts w:ascii="Times New Roman" w:hAnsi="Times New Roman" w:cs="Times New Roman"/>
          <w:lang w:val="ro-RO"/>
        </w:rPr>
      </w:pPr>
      <w:r w:rsidRPr="007A04D1">
        <w:rPr>
          <w:rFonts w:ascii="Times New Roman" w:hAnsi="Times New Roman" w:cs="Times New Roman"/>
          <w:lang w:val="ro-RO"/>
        </w:rPr>
        <w:t>Consolidarea Unirii</w:t>
      </w:r>
    </w:p>
    <w:p w14:paraId="0152FDD1" w14:textId="06875125" w:rsidR="007A04D1" w:rsidRDefault="007A04D1" w:rsidP="007A04D1">
      <w:pPr>
        <w:ind w:left="360"/>
        <w:rPr>
          <w:rFonts w:ascii="Times New Roman" w:hAnsi="Times New Roman" w:cs="Times New Roman"/>
          <w:lang w:val="ro-RO"/>
        </w:rPr>
      </w:pPr>
      <w:r>
        <w:rPr>
          <w:rFonts w:ascii="Times New Roman" w:hAnsi="Times New Roman" w:cs="Times New Roman"/>
          <w:lang w:val="ro-RO"/>
        </w:rPr>
        <w:t xml:space="preserve">a). Mihai Viteazu </w:t>
      </w:r>
    </w:p>
    <w:p w14:paraId="1040A374" w14:textId="0253E700" w:rsidR="007A04D1" w:rsidRDefault="007A04D1" w:rsidP="007A04D1">
      <w:pPr>
        <w:ind w:left="360"/>
        <w:rPr>
          <w:rFonts w:ascii="Times New Roman" w:hAnsi="Times New Roman" w:cs="Times New Roman"/>
          <w:lang w:val="ro-RO"/>
        </w:rPr>
      </w:pPr>
      <w:r w:rsidRPr="007A04D1">
        <w:rPr>
          <w:rFonts w:ascii="Times New Roman" w:hAnsi="Times New Roman" w:cs="Times New Roman"/>
          <w:lang w:val="ro-RO"/>
        </w:rPr>
        <w:t xml:space="preserve">La 1 noiembrie 1599, Mihai Viteazul intră triumfal în Alba-Iulia. </w:t>
      </w:r>
      <w:r w:rsidR="0041295F" w:rsidRPr="0041295F">
        <w:rPr>
          <w:rFonts w:ascii="Times New Roman" w:hAnsi="Times New Roman" w:cs="Times New Roman"/>
          <w:lang w:val="ro-RO"/>
        </w:rPr>
        <w:t xml:space="preserve">Mihai se intitula locţiitor al împăratului în Transilvania. Pentru a nu stârni împotriva sa ostilitatea împăratului creştin înainte de a-şi fi consolidat stăpânirea sa în Transilvania şi ca să-şi asigure ajutorul saşilor, favorabili cauzei Habsburgilor, Mihai Viteazul se socotea locţiitor al împăratului în Transilvania. </w:t>
      </w:r>
      <w:r w:rsidRPr="007A04D1">
        <w:rPr>
          <w:rFonts w:ascii="Times New Roman" w:hAnsi="Times New Roman" w:cs="Times New Roman"/>
          <w:lang w:val="ro-RO"/>
        </w:rPr>
        <w:t>Pentru a consolida Unirea, Mihai ia o serie de măsuri:</w:t>
      </w:r>
      <w:r>
        <w:rPr>
          <w:rFonts w:ascii="Times New Roman" w:hAnsi="Times New Roman" w:cs="Times New Roman"/>
          <w:lang w:val="ro-RO"/>
        </w:rPr>
        <w:t xml:space="preserve"> </w:t>
      </w:r>
      <w:r w:rsidRPr="007A04D1">
        <w:rPr>
          <w:rFonts w:ascii="Times New Roman" w:hAnsi="Times New Roman" w:cs="Times New Roman"/>
          <w:lang w:val="ro-RO"/>
        </w:rPr>
        <w:t>adoptă aceeaşi stemă pentru toate teritoriile, construieşte o biserică ortodoxă la Alba Iulia, acordă anumite înlesniri preoţilor şi iobagilor români</w:t>
      </w:r>
      <w:r>
        <w:rPr>
          <w:rFonts w:ascii="Times New Roman" w:hAnsi="Times New Roman" w:cs="Times New Roman"/>
          <w:lang w:val="ro-RO"/>
        </w:rPr>
        <w:t xml:space="preserve">, </w:t>
      </w:r>
      <w:r w:rsidRPr="007A04D1">
        <w:rPr>
          <w:rFonts w:ascii="Times New Roman" w:hAnsi="Times New Roman" w:cs="Times New Roman"/>
          <w:lang w:val="ro-RO"/>
        </w:rPr>
        <w:t>numeşte ca mitropolit al Transilvaniei pe Ion de la Prislop.</w:t>
      </w:r>
    </w:p>
    <w:p w14:paraId="34027684" w14:textId="1EB7A4D0" w:rsidR="007A04D1" w:rsidRDefault="007A04D1" w:rsidP="007A04D1">
      <w:pPr>
        <w:ind w:left="360"/>
        <w:rPr>
          <w:rFonts w:ascii="Times New Roman" w:hAnsi="Times New Roman" w:cs="Times New Roman"/>
          <w:lang w:val="ro-RO"/>
        </w:rPr>
      </w:pPr>
      <w:r>
        <w:rPr>
          <w:rFonts w:ascii="Times New Roman" w:hAnsi="Times New Roman" w:cs="Times New Roman"/>
          <w:lang w:val="ro-RO"/>
        </w:rPr>
        <w:t xml:space="preserve">b). Alexandru Ioan Cuza </w:t>
      </w:r>
    </w:p>
    <w:p w14:paraId="063A7CC8" w14:textId="0ADEF0FF" w:rsidR="0041295F" w:rsidRDefault="0041295F" w:rsidP="007A04D1">
      <w:pPr>
        <w:ind w:left="360"/>
        <w:rPr>
          <w:rFonts w:ascii="Times New Roman" w:hAnsi="Times New Roman" w:cs="Times New Roman"/>
          <w:lang w:val="ro-RO"/>
        </w:rPr>
      </w:pPr>
      <w:r w:rsidRPr="0041295F">
        <w:rPr>
          <w:rFonts w:ascii="Times New Roman" w:hAnsi="Times New Roman" w:cs="Times New Roman"/>
          <w:lang w:val="ro-RO"/>
        </w:rPr>
        <w:t>La 5 ianuarie</w:t>
      </w:r>
      <w:r>
        <w:rPr>
          <w:rFonts w:ascii="Times New Roman" w:hAnsi="Times New Roman" w:cs="Times New Roman"/>
          <w:lang w:val="ro-RO"/>
        </w:rPr>
        <w:t xml:space="preserve"> 1859</w:t>
      </w:r>
      <w:r w:rsidRPr="0041295F">
        <w:rPr>
          <w:rFonts w:ascii="Times New Roman" w:hAnsi="Times New Roman" w:cs="Times New Roman"/>
          <w:lang w:val="ro-RO"/>
        </w:rPr>
        <w:t>, la Iaşi, Alexandru Ioan Cuza este ales domn al Moldovei. La 24 ianuarie</w:t>
      </w:r>
      <w:r>
        <w:rPr>
          <w:rFonts w:ascii="Times New Roman" w:hAnsi="Times New Roman" w:cs="Times New Roman"/>
          <w:lang w:val="ro-RO"/>
        </w:rPr>
        <w:t xml:space="preserve"> 1859</w:t>
      </w:r>
      <w:r w:rsidRPr="0041295F">
        <w:rPr>
          <w:rFonts w:ascii="Times New Roman" w:hAnsi="Times New Roman" w:cs="Times New Roman"/>
          <w:lang w:val="ro-RO"/>
        </w:rPr>
        <w:t>, la Bucureşti, tot el este ales domn al Munteniei. Astfel românii, deşi nu au călcat dorinţa marilor puteri de a avea două ţări cu doi domnitori, două conduceri, două parlamente, profitând de absenţa precizării ca aceşti domnitori trebuie să fie persoane diferite, au ales deliberat şi calculat pe unul şi acelaşi domnitor, Alexandru Ioan Cuza, care va efectua, de fapt, unirea efectivă a Principatelor Române.</w:t>
      </w:r>
    </w:p>
    <w:p w14:paraId="25D01A44" w14:textId="6553C963" w:rsidR="0041295F" w:rsidRDefault="0041295F" w:rsidP="007A04D1">
      <w:pPr>
        <w:ind w:left="360"/>
        <w:rPr>
          <w:rFonts w:ascii="Times New Roman" w:hAnsi="Times New Roman" w:cs="Times New Roman"/>
          <w:lang w:val="ro-RO"/>
        </w:rPr>
      </w:pPr>
      <w:r>
        <w:rPr>
          <w:rFonts w:ascii="Times New Roman" w:hAnsi="Times New Roman" w:cs="Times New Roman"/>
          <w:lang w:val="ro-RO"/>
        </w:rPr>
        <w:t xml:space="preserve">c). Regele Ferdinand </w:t>
      </w:r>
    </w:p>
    <w:p w14:paraId="5A61D206" w14:textId="1C28CAF2" w:rsidR="0041295F" w:rsidRDefault="0041295F" w:rsidP="007A04D1">
      <w:pPr>
        <w:ind w:left="360"/>
        <w:rPr>
          <w:rFonts w:ascii="Times New Roman" w:hAnsi="Times New Roman" w:cs="Times New Roman"/>
          <w:lang w:val="ro-RO"/>
        </w:rPr>
      </w:pPr>
      <w:r w:rsidRPr="0041295F">
        <w:rPr>
          <w:rFonts w:ascii="Times New Roman" w:hAnsi="Times New Roman" w:cs="Times New Roman"/>
          <w:lang w:val="ro-RO"/>
        </w:rPr>
        <w:t>Carol I l-a desemnat moştenitor al tronului în 1889. Românii l-au primit cu simpatie pe chipeşul ofiţer prusac care părea mai puţin distant şi autoritar decât unchiul său. În timpul domniei lui, începute în 1914, s-au realizat Statul Naţional Unitar, reformele electorală şi agrară şi s-a dat ţării Constituţia din 1923. Mărturiile contemporanilor descriau un rege bun, patriot, însă timid şi uşor influenţabil.</w:t>
      </w:r>
    </w:p>
    <w:p w14:paraId="7B0949EF" w14:textId="7989D0E8" w:rsidR="007A04D1" w:rsidRDefault="0002076F" w:rsidP="0002076F">
      <w:pPr>
        <w:pStyle w:val="ListParagraph"/>
        <w:numPr>
          <w:ilvl w:val="0"/>
          <w:numId w:val="1"/>
        </w:numPr>
        <w:rPr>
          <w:rFonts w:ascii="Times New Roman" w:hAnsi="Times New Roman" w:cs="Times New Roman"/>
          <w:lang w:val="ro-RO"/>
        </w:rPr>
      </w:pPr>
      <w:r>
        <w:rPr>
          <w:rFonts w:ascii="Times New Roman" w:hAnsi="Times New Roman" w:cs="Times New Roman"/>
          <w:lang w:val="ro-RO"/>
        </w:rPr>
        <w:t>Infaptuirea Unirii</w:t>
      </w:r>
    </w:p>
    <w:p w14:paraId="37205EE6" w14:textId="01C22190" w:rsidR="0002076F" w:rsidRPr="0002076F" w:rsidRDefault="0002076F" w:rsidP="0002076F">
      <w:pPr>
        <w:ind w:left="360"/>
        <w:rPr>
          <w:rFonts w:ascii="Times New Roman" w:hAnsi="Times New Roman" w:cs="Times New Roman"/>
          <w:lang w:val="ro-RO"/>
        </w:rPr>
      </w:pPr>
      <w:r w:rsidRPr="0002076F">
        <w:rPr>
          <w:rFonts w:ascii="Times New Roman" w:hAnsi="Times New Roman" w:cs="Times New Roman"/>
          <w:lang w:val="ro-RO"/>
        </w:rPr>
        <w:t>La 18 noiembrie/1 decembrie 1918, deputaţii decid în unanimitate unirea Transilvaniei, Banatului, Crişanei şi Maramureşului cu România, cu păstrarea unei autonomii locale, pe baze democratice, cu egalitatea naţionalităţilor şi a religiilor. La Alba Iulia, aşa cum fusese înainte şi la Cernăuţi, la 28 noiembrie, a fost, de fapt, un plebiscit al tuturor românilor din Austro-Ungaria. Tot la Alba Iulia, cu prilejul Adunării, se constituie Marele Consiliu Naţional Român, format din 200 de membri aleşi şi 50 de membri cooptaţi. A doua zi, acest Consiliu numeşte un guvern provizoriu, numit Consiliul Dirigent al Transilvaniei, în frunte cu Iuliu Maniu. Consiliul trimite o delegaţie la Bucureşti, condusă de episcopul de Caransebeş, Miron Cristea (viitorul patriarh al României), care, la 1/14 decembrie, înmânează regelui Ferdinand I declaraţia de la Alba Iulia. La 11/24 decembrie, regele Ferdinand promulgă decretul de sancţionare a unirii (totodată şi a Bucovinei şi Basarabiei).</w:t>
      </w:r>
    </w:p>
    <w:sectPr w:rsidR="0002076F" w:rsidRPr="00020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47836"/>
    <w:multiLevelType w:val="hybridMultilevel"/>
    <w:tmpl w:val="4FBE8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D1"/>
    <w:rsid w:val="0002076F"/>
    <w:rsid w:val="000A1DC4"/>
    <w:rsid w:val="002D17ED"/>
    <w:rsid w:val="0041295F"/>
    <w:rsid w:val="007A04D1"/>
    <w:rsid w:val="00B90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F78D"/>
  <w15:chartTrackingRefBased/>
  <w15:docId w15:val="{85510BAF-9A97-4E0F-8FA7-1D584850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4D1"/>
    <w:pPr>
      <w:ind w:left="720"/>
      <w:contextualSpacing/>
    </w:pPr>
  </w:style>
  <w:style w:type="character" w:styleId="Hyperlink">
    <w:name w:val="Hyperlink"/>
    <w:basedOn w:val="DefaultParagraphFont"/>
    <w:uiPriority w:val="99"/>
    <w:unhideWhenUsed/>
    <w:rsid w:val="0002076F"/>
    <w:rPr>
      <w:color w:val="0563C1" w:themeColor="hyperlink"/>
      <w:u w:val="single"/>
    </w:rPr>
  </w:style>
  <w:style w:type="character" w:styleId="UnresolvedMention">
    <w:name w:val="Unresolved Mention"/>
    <w:basedOn w:val="DefaultParagraphFont"/>
    <w:uiPriority w:val="99"/>
    <w:semiHidden/>
    <w:unhideWhenUsed/>
    <w:rsid w:val="000207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9954">
      <w:bodyDiv w:val="1"/>
      <w:marLeft w:val="0"/>
      <w:marRight w:val="0"/>
      <w:marTop w:val="0"/>
      <w:marBottom w:val="0"/>
      <w:divBdr>
        <w:top w:val="none" w:sz="0" w:space="0" w:color="auto"/>
        <w:left w:val="none" w:sz="0" w:space="0" w:color="auto"/>
        <w:bottom w:val="none" w:sz="0" w:space="0" w:color="auto"/>
        <w:right w:val="none" w:sz="0" w:space="0" w:color="auto"/>
      </w:divBdr>
    </w:div>
    <w:div w:id="705907919">
      <w:bodyDiv w:val="1"/>
      <w:marLeft w:val="0"/>
      <w:marRight w:val="0"/>
      <w:marTop w:val="0"/>
      <w:marBottom w:val="0"/>
      <w:divBdr>
        <w:top w:val="none" w:sz="0" w:space="0" w:color="auto"/>
        <w:left w:val="none" w:sz="0" w:space="0" w:color="auto"/>
        <w:bottom w:val="none" w:sz="0" w:space="0" w:color="auto"/>
        <w:right w:val="none" w:sz="0" w:space="0" w:color="auto"/>
      </w:divBdr>
    </w:div>
    <w:div w:id="187488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Isac</dc:creator>
  <cp:keywords/>
  <dc:description/>
  <cp:lastModifiedBy>Lucian Isac</cp:lastModifiedBy>
  <cp:revision>1</cp:revision>
  <dcterms:created xsi:type="dcterms:W3CDTF">2021-11-30T21:32:00Z</dcterms:created>
  <dcterms:modified xsi:type="dcterms:W3CDTF">2021-11-30T22:24:00Z</dcterms:modified>
</cp:coreProperties>
</file>