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INSTALAÇÃO: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Passo 1 - entrar no síte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https://codeigniter.com/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Passo 2 - faça download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Utilização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iniciar xampp e mysql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localhost/codelgniter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REFERÊNCIAS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https://www.youtube.com/watch?v=y9IXQglgz_c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https://www.youtube.com/watch?v=PqLG9Ed0o_0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https://www.youtube.com/watch?v=0YE2xAC1GsU&amp;t=1s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https://www.youtube.com/watch?v=Ob7quGev8OM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https://www.youtube.com/watch?v=1JQJnDpL9Z0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https://www.youtube.com/watch?v=HDty_PWLB_U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https://www.youtube.com/watch?v=IDpjNWikn38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https://www.youtube.com/watch?v=lugUA2hoqDo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https://www.youtube.com/watch?v=JnlEIv_Rydc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https://www.youtube.com/watch?v=ZmMbv9GVzFo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deigniter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