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A1E" w:rsidRPr="008563CC" w:rsidRDefault="00706FE1" w:rsidP="00706FE1">
      <w:pPr>
        <w:jc w:val="both"/>
        <w:rPr>
          <w:rFonts w:ascii="Arial" w:hAnsi="Arial" w:cs="Arial"/>
          <w:b/>
          <w:sz w:val="24"/>
          <w:szCs w:val="24"/>
        </w:rPr>
      </w:pPr>
      <w:r w:rsidRPr="008563CC">
        <w:rPr>
          <w:rFonts w:ascii="Arial" w:hAnsi="Arial" w:cs="Arial"/>
          <w:b/>
          <w:sz w:val="24"/>
          <w:szCs w:val="24"/>
        </w:rPr>
        <w:t>1. EQUIPAMENTOS NECESSÁRIOS PARA COMPOR A INFRAESTRUTURA DE COMUNICAÇÃO E AUTOMAÇÃO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Sistema Administrativo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Switch Corporativo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Firewall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Switch Industrial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 xml:space="preserve">SCADA e </w:t>
      </w:r>
      <w:proofErr w:type="spellStart"/>
      <w:r w:rsidRPr="00706FE1">
        <w:rPr>
          <w:rFonts w:ascii="Arial" w:hAnsi="Arial" w:cs="Arial"/>
          <w:sz w:val="24"/>
          <w:szCs w:val="24"/>
        </w:rPr>
        <w:t>IHMs</w:t>
      </w:r>
      <w:proofErr w:type="spellEnd"/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CLP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Dispositivos de Entrada</w:t>
      </w:r>
    </w:p>
    <w:p w:rsidR="00706FE1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Dispositivos de Saídas</w:t>
      </w:r>
    </w:p>
    <w:p w:rsidR="00CA6A1E" w:rsidRPr="00706FE1" w:rsidRDefault="00706FE1" w:rsidP="00706FE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06FE1">
        <w:rPr>
          <w:rFonts w:ascii="Arial" w:hAnsi="Arial" w:cs="Arial"/>
          <w:sz w:val="24"/>
          <w:szCs w:val="24"/>
        </w:rPr>
        <w:t>Comunicação</w:t>
      </w:r>
    </w:p>
    <w:p w:rsidR="00CA6A1E" w:rsidRPr="008563CC" w:rsidRDefault="00CA6A1E" w:rsidP="00706FE1">
      <w:pPr>
        <w:jc w:val="both"/>
        <w:rPr>
          <w:rFonts w:ascii="Arial" w:hAnsi="Arial" w:cs="Arial"/>
          <w:b/>
          <w:sz w:val="24"/>
          <w:szCs w:val="24"/>
        </w:rPr>
      </w:pPr>
    </w:p>
    <w:p w:rsidR="00CA6A1E" w:rsidRPr="008563CC" w:rsidRDefault="00706FE1" w:rsidP="00706FE1">
      <w:pPr>
        <w:jc w:val="both"/>
        <w:rPr>
          <w:rFonts w:ascii="Arial" w:hAnsi="Arial" w:cs="Arial"/>
          <w:b/>
          <w:sz w:val="24"/>
          <w:szCs w:val="24"/>
        </w:rPr>
      </w:pPr>
      <w:r w:rsidRPr="008563CC">
        <w:rPr>
          <w:rFonts w:ascii="Arial" w:hAnsi="Arial" w:cs="Arial"/>
          <w:b/>
          <w:sz w:val="24"/>
          <w:szCs w:val="24"/>
        </w:rPr>
        <w:t>2. IDENTIFICAÇÃO DOS DISPOSITIVOS</w:t>
      </w:r>
    </w:p>
    <w:p w:rsidR="001C2CF6" w:rsidRDefault="00F63BCF" w:rsidP="001C2CF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Sistema Administrativo</w:t>
      </w:r>
    </w:p>
    <w:p w:rsidR="00F63BCF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  <w:hyperlink r:id="rId5" w:history="1">
        <w:r w:rsidRPr="00F228EE">
          <w:rPr>
            <w:rStyle w:val="Hyperlink"/>
            <w:rFonts w:ascii="Arial" w:hAnsi="Arial" w:cs="Arial"/>
            <w:sz w:val="24"/>
            <w:szCs w:val="24"/>
          </w:rPr>
          <w:t>https://www.microsoft.com/pt-br/microsoft-365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63BCF" w:rsidRDefault="00F63BCF" w:rsidP="001C2CF6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Switch</w:t>
      </w:r>
      <w:r w:rsidR="001C2CF6">
        <w:rPr>
          <w:rFonts w:ascii="Arial" w:hAnsi="Arial" w:cs="Arial"/>
          <w:sz w:val="24"/>
          <w:szCs w:val="24"/>
        </w:rPr>
        <w:t xml:space="preserve"> </w:t>
      </w:r>
      <w:r w:rsidRPr="001C2CF6">
        <w:rPr>
          <w:rFonts w:ascii="Arial" w:hAnsi="Arial" w:cs="Arial"/>
          <w:sz w:val="24"/>
          <w:szCs w:val="24"/>
        </w:rPr>
        <w:t xml:space="preserve">Corporativo </w:t>
      </w:r>
      <w:hyperlink r:id="rId6" w:history="1">
        <w:r w:rsidR="00F419E9" w:rsidRPr="00F228EE">
          <w:rPr>
            <w:rStyle w:val="Hyperlink"/>
            <w:rFonts w:ascii="Arial" w:hAnsi="Arial" w:cs="Arial"/>
            <w:sz w:val="24"/>
            <w:szCs w:val="24"/>
          </w:rPr>
          <w:t>https://www.cisco.com/c/pt_br/products/switches/index.html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C2CF6" w:rsidRDefault="00F63BCF" w:rsidP="001C2CF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Firewall</w:t>
      </w:r>
    </w:p>
    <w:p w:rsidR="00F63BCF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  <w:hyperlink r:id="rId7" w:history="1">
        <w:r w:rsidRPr="00F228EE">
          <w:rPr>
            <w:rStyle w:val="Hyperlink"/>
            <w:rFonts w:ascii="Arial" w:hAnsi="Arial" w:cs="Arial"/>
            <w:sz w:val="24"/>
            <w:szCs w:val="24"/>
          </w:rPr>
          <w:t>https://www.fortinet.com/br/products/next-generation-firewall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63BCF" w:rsidRDefault="00F63BCF" w:rsidP="00F419E9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 xml:space="preserve">Switch Industrial </w:t>
      </w:r>
      <w:hyperlink r:id="rId8" w:history="1">
        <w:r w:rsidR="001C2CF6" w:rsidRPr="00F228EE">
          <w:rPr>
            <w:rStyle w:val="Hyperlink"/>
            <w:rFonts w:ascii="Arial" w:hAnsi="Arial" w:cs="Arial"/>
            <w:sz w:val="24"/>
            <w:szCs w:val="24"/>
          </w:rPr>
          <w:t>https://www.siemens.com/br/pt/produtos/automacao/redes-industriais/switches-industriais.html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63BCF" w:rsidRDefault="00F63BCF" w:rsidP="001C2CF6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SCADA</w:t>
      </w:r>
      <w:r w:rsidR="001C2CF6" w:rsidRPr="001C2CF6">
        <w:rPr>
          <w:rFonts w:ascii="Arial" w:hAnsi="Arial" w:cs="Arial"/>
          <w:sz w:val="24"/>
          <w:szCs w:val="24"/>
        </w:rPr>
        <w:t xml:space="preserve"> </w:t>
      </w:r>
      <w:r w:rsidRPr="001C2CF6">
        <w:rPr>
          <w:rFonts w:ascii="Arial" w:hAnsi="Arial" w:cs="Arial"/>
          <w:sz w:val="24"/>
          <w:szCs w:val="24"/>
        </w:rPr>
        <w:t>e</w:t>
      </w:r>
      <w:r w:rsidR="001C2CF6" w:rsidRPr="001C2C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2CF6">
        <w:rPr>
          <w:rFonts w:ascii="Arial" w:hAnsi="Arial" w:cs="Arial"/>
          <w:sz w:val="24"/>
          <w:szCs w:val="24"/>
        </w:rPr>
        <w:t>IHMs</w:t>
      </w:r>
      <w:proofErr w:type="spellEnd"/>
      <w:r w:rsidRPr="001C2CF6">
        <w:rPr>
          <w:rFonts w:ascii="Arial" w:hAnsi="Arial" w:cs="Arial"/>
          <w:sz w:val="24"/>
          <w:szCs w:val="24"/>
        </w:rPr>
        <w:t xml:space="preserve"> </w:t>
      </w:r>
      <w:r w:rsidRPr="001C2CF6">
        <w:rPr>
          <w:rStyle w:val="Hyperlink"/>
          <w:rFonts w:ascii="Arial" w:hAnsi="Arial" w:cs="Arial"/>
          <w:sz w:val="24"/>
          <w:szCs w:val="24"/>
        </w:rPr>
        <w:t>https://www.siemens.com/br/pt/produtos/automacao/industria/software/tia-portal.html</w:t>
      </w:r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63BCF" w:rsidRDefault="00F63BCF" w:rsidP="001C2CF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 xml:space="preserve">CLP </w:t>
      </w:r>
      <w:hyperlink r:id="rId9" w:history="1">
        <w:r w:rsidR="001C2CF6" w:rsidRPr="00F228EE">
          <w:rPr>
            <w:rStyle w:val="Hyperlink"/>
            <w:rFonts w:ascii="Arial" w:hAnsi="Arial" w:cs="Arial"/>
            <w:sz w:val="24"/>
            <w:szCs w:val="24"/>
          </w:rPr>
          <w:t>https://new.siemens.com/br/pt/produtos/automacao/sistemas/automacao/controle-industrial/simatic.html</w:t>
        </w:r>
      </w:hyperlink>
    </w:p>
    <w:p w:rsidR="001C2CF6" w:rsidRPr="001C2CF6" w:rsidRDefault="001C2CF6" w:rsidP="001C2CF6">
      <w:pPr>
        <w:pStyle w:val="PargrafodaLista"/>
        <w:rPr>
          <w:rFonts w:ascii="Arial" w:hAnsi="Arial" w:cs="Arial"/>
          <w:sz w:val="24"/>
          <w:szCs w:val="24"/>
        </w:rPr>
      </w:pPr>
    </w:p>
    <w:p w:rsidR="001C2CF6" w:rsidRDefault="00F63BCF" w:rsidP="001C2CF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Dispositivos de Entrada</w:t>
      </w:r>
    </w:p>
    <w:p w:rsidR="00F63BCF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  <w:hyperlink r:id="rId10" w:history="1">
        <w:r w:rsidRPr="00F228EE">
          <w:rPr>
            <w:rStyle w:val="Hyperlink"/>
            <w:rFonts w:ascii="Arial" w:hAnsi="Arial" w:cs="Arial"/>
            <w:sz w:val="24"/>
            <w:szCs w:val="24"/>
          </w:rPr>
          <w:t>https://www.sick.com/br/pt/sensores/c/g193951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63BCF" w:rsidRDefault="00F63BCF" w:rsidP="00F419E9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 xml:space="preserve">Dispositivos de Saídas </w:t>
      </w:r>
      <w:hyperlink r:id="rId11" w:history="1">
        <w:r w:rsidR="001C2CF6" w:rsidRPr="00F228EE">
          <w:rPr>
            <w:rStyle w:val="Hyperlink"/>
            <w:rFonts w:ascii="Arial" w:hAnsi="Arial" w:cs="Arial"/>
            <w:sz w:val="24"/>
            <w:szCs w:val="24"/>
          </w:rPr>
          <w:t>https://www.festo.com/br/pt/c/produtos/atuadores-id_pim/</w:t>
        </w:r>
      </w:hyperlink>
    </w:p>
    <w:p w:rsidR="001C2CF6" w:rsidRPr="001C2CF6" w:rsidRDefault="001C2CF6" w:rsidP="001C2CF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F419E9" w:rsidRDefault="00F63BCF" w:rsidP="00F419E9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C2CF6">
        <w:rPr>
          <w:rFonts w:ascii="Arial" w:hAnsi="Arial" w:cs="Arial"/>
          <w:sz w:val="24"/>
          <w:szCs w:val="24"/>
        </w:rPr>
        <w:t>Comunicação</w:t>
      </w:r>
    </w:p>
    <w:p w:rsidR="00CA6A1E" w:rsidRPr="00F419E9" w:rsidRDefault="00F63BCF" w:rsidP="00F419E9">
      <w:pPr>
        <w:pStyle w:val="PargrafodaLista"/>
        <w:rPr>
          <w:rStyle w:val="Hyperlink"/>
          <w:rFonts w:ascii="Arial" w:hAnsi="Arial" w:cs="Arial"/>
          <w:sz w:val="24"/>
          <w:szCs w:val="24"/>
        </w:rPr>
      </w:pPr>
      <w:r w:rsidRPr="00F419E9">
        <w:rPr>
          <w:rStyle w:val="Hyperlink"/>
          <w:rFonts w:ascii="Arial" w:hAnsi="Arial" w:cs="Arial"/>
          <w:sz w:val="24"/>
          <w:szCs w:val="24"/>
        </w:rPr>
        <w:t>https://www.hms-networks.com/industrial-iot/protocols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8563CC" w:rsidRDefault="00CA6A1E" w:rsidP="00706FE1">
      <w:pPr>
        <w:jc w:val="both"/>
        <w:rPr>
          <w:rFonts w:ascii="Arial" w:hAnsi="Arial" w:cs="Arial"/>
          <w:b/>
          <w:sz w:val="24"/>
          <w:szCs w:val="24"/>
        </w:rPr>
      </w:pPr>
      <w:r w:rsidRPr="008563CC">
        <w:rPr>
          <w:rFonts w:ascii="Arial" w:hAnsi="Arial" w:cs="Arial"/>
          <w:b/>
          <w:sz w:val="24"/>
          <w:szCs w:val="24"/>
        </w:rPr>
        <w:lastRenderedPageBreak/>
        <w:t>3. PESQUISA DE FORNECEDORES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Cimento</w:t>
      </w:r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Votorantim Cimentos</w:t>
      </w:r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Mizu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A6A1E">
        <w:rPr>
          <w:rFonts w:ascii="Arial" w:hAnsi="Arial" w:cs="Arial"/>
          <w:sz w:val="24"/>
          <w:szCs w:val="24"/>
        </w:rPr>
        <w:t>Buzzi</w:t>
      </w:r>
      <w:proofErr w:type="spellEnd"/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CSN Cimentos</w:t>
      </w:r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Intercement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Brasil</w:t>
      </w:r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Cimemprimo</w:t>
      </w:r>
      <w:proofErr w:type="spellEnd"/>
    </w:p>
    <w:p w:rsidR="00CA6A1E" w:rsidRPr="00CA6A1E" w:rsidRDefault="00CA6A1E" w:rsidP="00F419E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Cimento Fort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Água</w:t>
      </w:r>
    </w:p>
    <w:p w:rsidR="00CA6A1E" w:rsidRPr="00CA6A1E" w:rsidRDefault="00CA6A1E" w:rsidP="00706FE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Acqua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Plus Produtos Químicos Ltda</w:t>
      </w:r>
    </w:p>
    <w:p w:rsidR="00CA6A1E" w:rsidRPr="00CA6A1E" w:rsidRDefault="00CA6A1E" w:rsidP="00706FE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Acqua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6A1E">
        <w:rPr>
          <w:rFonts w:ascii="Arial" w:hAnsi="Arial" w:cs="Arial"/>
          <w:sz w:val="24"/>
          <w:szCs w:val="24"/>
        </w:rPr>
        <w:t>Import</w:t>
      </w:r>
      <w:proofErr w:type="spellEnd"/>
    </w:p>
    <w:p w:rsidR="00CA6A1E" w:rsidRPr="00CA6A1E" w:rsidRDefault="00CA6A1E" w:rsidP="00706FE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BFilters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Tratamento de Água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8563CC" w:rsidRDefault="00CA6A1E" w:rsidP="00706FE1">
      <w:pPr>
        <w:jc w:val="both"/>
        <w:rPr>
          <w:rFonts w:ascii="Arial" w:hAnsi="Arial" w:cs="Arial"/>
          <w:b/>
          <w:sz w:val="24"/>
          <w:szCs w:val="24"/>
        </w:rPr>
      </w:pPr>
      <w:r w:rsidRPr="008563CC">
        <w:rPr>
          <w:rFonts w:ascii="Arial" w:hAnsi="Arial" w:cs="Arial"/>
          <w:b/>
          <w:sz w:val="24"/>
          <w:szCs w:val="24"/>
        </w:rPr>
        <w:t>4. COTAÇÃO DE VALORES</w:t>
      </w:r>
    </w:p>
    <w:p w:rsidR="00706FE1" w:rsidRDefault="00706FE1" w:rsidP="00706F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Dispositivos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Sistema Administrativo </w:t>
      </w:r>
      <w:r w:rsidRPr="008563CC">
        <w:rPr>
          <w:rFonts w:ascii="Arial" w:hAnsi="Arial" w:cs="Arial"/>
          <w:i/>
          <w:sz w:val="24"/>
          <w:szCs w:val="24"/>
        </w:rPr>
        <w:t>R$30 a R$120</w:t>
      </w:r>
      <w:r w:rsidRPr="008563CC">
        <w:rPr>
          <w:rFonts w:ascii="Arial" w:hAnsi="Arial" w:cs="Arial"/>
          <w:i/>
          <w:sz w:val="24"/>
          <w:szCs w:val="24"/>
        </w:rPr>
        <w:t xml:space="preserve"> (mensal)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Switch Corporativo </w:t>
      </w:r>
      <w:r w:rsidRPr="008563CC">
        <w:rPr>
          <w:rFonts w:ascii="Arial" w:hAnsi="Arial" w:cs="Arial"/>
          <w:i/>
          <w:sz w:val="24"/>
          <w:szCs w:val="24"/>
        </w:rPr>
        <w:t>R$3.000 a R$30.000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Firewall </w:t>
      </w:r>
      <w:r w:rsidRPr="008563CC">
        <w:rPr>
          <w:rFonts w:ascii="Arial" w:hAnsi="Arial" w:cs="Arial"/>
          <w:i/>
          <w:sz w:val="24"/>
          <w:szCs w:val="24"/>
        </w:rPr>
        <w:t>R$4.000 a R$100.000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Switch Industrial </w:t>
      </w:r>
      <w:r w:rsidRPr="008563CC">
        <w:rPr>
          <w:rFonts w:ascii="Arial" w:hAnsi="Arial" w:cs="Arial"/>
          <w:i/>
          <w:sz w:val="24"/>
          <w:szCs w:val="24"/>
        </w:rPr>
        <w:t>R$15.000 a R$50.000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SCADA e </w:t>
      </w:r>
      <w:proofErr w:type="spellStart"/>
      <w:r w:rsidRPr="00F419E9">
        <w:rPr>
          <w:rFonts w:ascii="Arial" w:hAnsi="Arial" w:cs="Arial"/>
          <w:sz w:val="24"/>
          <w:szCs w:val="24"/>
        </w:rPr>
        <w:t>IHMs</w:t>
      </w:r>
      <w:proofErr w:type="spellEnd"/>
      <w:r w:rsidRPr="00F419E9">
        <w:rPr>
          <w:rFonts w:ascii="Arial" w:hAnsi="Arial" w:cs="Arial"/>
          <w:sz w:val="24"/>
          <w:szCs w:val="24"/>
        </w:rPr>
        <w:t xml:space="preserve"> </w:t>
      </w:r>
      <w:r w:rsidRPr="008563CC">
        <w:rPr>
          <w:rFonts w:ascii="Arial" w:hAnsi="Arial" w:cs="Arial"/>
          <w:i/>
          <w:sz w:val="24"/>
          <w:szCs w:val="24"/>
        </w:rPr>
        <w:t>R$5.000 a R$80.000</w:t>
      </w:r>
    </w:p>
    <w:p w:rsidR="00F419E9" w:rsidRPr="00F419E9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CLP </w:t>
      </w:r>
      <w:r w:rsidRPr="008563CC">
        <w:rPr>
          <w:rFonts w:ascii="Arial" w:hAnsi="Arial" w:cs="Arial"/>
          <w:i/>
          <w:sz w:val="24"/>
          <w:szCs w:val="24"/>
        </w:rPr>
        <w:t>R$3.000 a R$20.000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Dispositivos de Entrada </w:t>
      </w:r>
      <w:r w:rsidRPr="008563CC">
        <w:rPr>
          <w:rFonts w:ascii="Arial" w:hAnsi="Arial" w:cs="Arial"/>
          <w:i/>
          <w:sz w:val="24"/>
          <w:szCs w:val="24"/>
        </w:rPr>
        <w:t>R$150 a R$10.000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Dispositivos de Saída </w:t>
      </w:r>
      <w:r w:rsidRPr="008563CC">
        <w:rPr>
          <w:rFonts w:ascii="Arial" w:hAnsi="Arial" w:cs="Arial"/>
          <w:i/>
          <w:sz w:val="24"/>
          <w:szCs w:val="24"/>
        </w:rPr>
        <w:t>R$300 a R$10.000</w:t>
      </w:r>
    </w:p>
    <w:p w:rsidR="00F419E9" w:rsidRPr="008563CC" w:rsidRDefault="00F419E9" w:rsidP="00F419E9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i/>
          <w:sz w:val="24"/>
          <w:szCs w:val="24"/>
        </w:rPr>
      </w:pPr>
      <w:r w:rsidRPr="00F419E9">
        <w:rPr>
          <w:rFonts w:ascii="Arial" w:hAnsi="Arial" w:cs="Arial"/>
          <w:sz w:val="24"/>
          <w:szCs w:val="24"/>
        </w:rPr>
        <w:t xml:space="preserve">Comunicação </w:t>
      </w:r>
      <w:r w:rsidRPr="008563CC">
        <w:rPr>
          <w:rFonts w:ascii="Arial" w:hAnsi="Arial" w:cs="Arial"/>
          <w:i/>
          <w:sz w:val="24"/>
          <w:szCs w:val="24"/>
        </w:rPr>
        <w:t>R$1.000 a R$20.000</w:t>
      </w:r>
    </w:p>
    <w:p w:rsidR="00706FE1" w:rsidRPr="00CA6A1E" w:rsidRDefault="00706FE1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Cimento (50kg)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i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 xml:space="preserve">Votorantim Cimentos </w:t>
      </w:r>
      <w:r w:rsidRPr="00CA6A1E">
        <w:rPr>
          <w:rFonts w:ascii="Arial" w:hAnsi="Arial" w:cs="Arial"/>
          <w:i/>
          <w:sz w:val="24"/>
          <w:szCs w:val="24"/>
        </w:rPr>
        <w:t>R$30 a R$38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Mizu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A6A1E">
        <w:rPr>
          <w:rFonts w:ascii="Arial" w:hAnsi="Arial" w:cs="Arial"/>
          <w:sz w:val="24"/>
          <w:szCs w:val="24"/>
        </w:rPr>
        <w:t>Buzzi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</w:t>
      </w:r>
      <w:r w:rsidRPr="00CA6A1E">
        <w:rPr>
          <w:rFonts w:ascii="Arial" w:hAnsi="Arial" w:cs="Arial"/>
          <w:i/>
          <w:sz w:val="24"/>
          <w:szCs w:val="24"/>
        </w:rPr>
        <w:t>R$27 a R$34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i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 xml:space="preserve">CSN Cimentos </w:t>
      </w:r>
      <w:r w:rsidRPr="00CA6A1E">
        <w:rPr>
          <w:rFonts w:ascii="Arial" w:hAnsi="Arial" w:cs="Arial"/>
          <w:i/>
          <w:sz w:val="24"/>
          <w:szCs w:val="24"/>
        </w:rPr>
        <w:t>R$24 a R$28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Intercement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Brasil </w:t>
      </w:r>
      <w:r w:rsidRPr="00CA6A1E">
        <w:rPr>
          <w:rFonts w:ascii="Arial" w:hAnsi="Arial" w:cs="Arial"/>
          <w:i/>
          <w:sz w:val="24"/>
          <w:szCs w:val="24"/>
        </w:rPr>
        <w:t>R$28 a R$38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Cimemprimo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</w:t>
      </w:r>
      <w:r w:rsidRPr="00CA6A1E">
        <w:rPr>
          <w:rFonts w:ascii="Arial" w:hAnsi="Arial" w:cs="Arial"/>
          <w:i/>
          <w:sz w:val="24"/>
          <w:szCs w:val="24"/>
        </w:rPr>
        <w:t>R$28 a R$40</w:t>
      </w:r>
    </w:p>
    <w:p w:rsidR="00CA6A1E" w:rsidRPr="00CA6A1E" w:rsidRDefault="00CA6A1E" w:rsidP="00F419E9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 xml:space="preserve">Cimento Fort </w:t>
      </w:r>
      <w:r w:rsidRPr="00CA6A1E">
        <w:rPr>
          <w:rFonts w:ascii="Arial" w:hAnsi="Arial" w:cs="Arial"/>
          <w:i/>
          <w:sz w:val="24"/>
          <w:szCs w:val="24"/>
        </w:rPr>
        <w:t>R$42 a R$48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Água (mensalidade)</w:t>
      </w:r>
    </w:p>
    <w:p w:rsidR="00CA6A1E" w:rsidRPr="00CA6A1E" w:rsidRDefault="00CA6A1E" w:rsidP="00706FE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Acqua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Plus Produtos Químicos Ltda </w:t>
      </w:r>
      <w:r w:rsidRPr="00CA6A1E">
        <w:rPr>
          <w:rFonts w:ascii="Arial" w:hAnsi="Arial" w:cs="Arial"/>
          <w:i/>
          <w:sz w:val="24"/>
          <w:szCs w:val="24"/>
        </w:rPr>
        <w:t>R$9.500 a R$13.000</w:t>
      </w:r>
    </w:p>
    <w:p w:rsidR="00CA6A1E" w:rsidRPr="00CA6A1E" w:rsidRDefault="00CA6A1E" w:rsidP="00706FE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lastRenderedPageBreak/>
        <w:t>Acqua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6A1E">
        <w:rPr>
          <w:rFonts w:ascii="Arial" w:hAnsi="Arial" w:cs="Arial"/>
          <w:sz w:val="24"/>
          <w:szCs w:val="24"/>
        </w:rPr>
        <w:t>Import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</w:t>
      </w:r>
      <w:r w:rsidRPr="00CA6A1E">
        <w:rPr>
          <w:rFonts w:ascii="Arial" w:hAnsi="Arial" w:cs="Arial"/>
          <w:i/>
          <w:sz w:val="24"/>
          <w:szCs w:val="24"/>
        </w:rPr>
        <w:t>R$8.000 a R$12.000</w:t>
      </w:r>
    </w:p>
    <w:p w:rsidR="00CA6A1E" w:rsidRPr="00CA6A1E" w:rsidRDefault="00CA6A1E" w:rsidP="00706FE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CA6A1E">
        <w:rPr>
          <w:rFonts w:ascii="Arial" w:hAnsi="Arial" w:cs="Arial"/>
          <w:sz w:val="24"/>
          <w:szCs w:val="24"/>
        </w:rPr>
        <w:t>BFilters</w:t>
      </w:r>
      <w:proofErr w:type="spellEnd"/>
      <w:r w:rsidRPr="00CA6A1E">
        <w:rPr>
          <w:rFonts w:ascii="Arial" w:hAnsi="Arial" w:cs="Arial"/>
          <w:sz w:val="24"/>
          <w:szCs w:val="24"/>
        </w:rPr>
        <w:t xml:space="preserve"> Tratamento de Água </w:t>
      </w:r>
      <w:r w:rsidRPr="00CA6A1E">
        <w:rPr>
          <w:rFonts w:ascii="Arial" w:hAnsi="Arial" w:cs="Arial"/>
          <w:i/>
          <w:sz w:val="24"/>
          <w:szCs w:val="24"/>
        </w:rPr>
        <w:t>R$10.000 a R$15.000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8563CC" w:rsidRDefault="00CA6A1E" w:rsidP="00706FE1">
      <w:pPr>
        <w:jc w:val="both"/>
        <w:rPr>
          <w:rFonts w:ascii="Arial" w:hAnsi="Arial" w:cs="Arial"/>
          <w:b/>
          <w:sz w:val="24"/>
          <w:szCs w:val="24"/>
        </w:rPr>
      </w:pPr>
      <w:r w:rsidRPr="008563CC">
        <w:rPr>
          <w:rFonts w:ascii="Arial" w:hAnsi="Arial" w:cs="Arial"/>
          <w:b/>
          <w:sz w:val="24"/>
          <w:szCs w:val="24"/>
        </w:rPr>
        <w:t>5. CUSTO-BENEFÍCIO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As seguintes empresas foram as escolhidas, analisando critérios além dos custos: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Cimento - </w:t>
      </w:r>
      <w:r w:rsidRPr="008563CC">
        <w:rPr>
          <w:rFonts w:ascii="Arial" w:hAnsi="Arial" w:cs="Arial"/>
          <w:i/>
          <w:sz w:val="24"/>
          <w:szCs w:val="24"/>
        </w:rPr>
        <w:t>Votorantim Cimentos</w:t>
      </w:r>
    </w:p>
    <w:p w:rsidR="00CA6A1E" w:rsidRPr="00CA6A1E" w:rsidRDefault="00CA6A1E" w:rsidP="00706FE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Maior e mais consolidada do Brasil</w:t>
      </w:r>
    </w:p>
    <w:p w:rsidR="00CA6A1E" w:rsidRPr="00CA6A1E" w:rsidRDefault="00CA6A1E" w:rsidP="00706FE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Forte controle de qualidade</w:t>
      </w:r>
    </w:p>
    <w:p w:rsidR="00CA6A1E" w:rsidRPr="00CA6A1E" w:rsidRDefault="00CA6A1E" w:rsidP="00706FE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Logística eficiente no interior de SP</w:t>
      </w:r>
    </w:p>
    <w:p w:rsidR="00CA6A1E" w:rsidRPr="00CA6A1E" w:rsidRDefault="00CA6A1E" w:rsidP="00706FE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Linha variada (CP II, CP III, CP V)</w:t>
      </w: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CA6A1E" w:rsidRP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Água - </w:t>
      </w:r>
      <w:proofErr w:type="spellStart"/>
      <w:r w:rsidRPr="008563CC">
        <w:rPr>
          <w:rFonts w:ascii="Arial" w:hAnsi="Arial" w:cs="Arial"/>
          <w:i/>
          <w:sz w:val="24"/>
          <w:szCs w:val="24"/>
        </w:rPr>
        <w:t>BFilters</w:t>
      </w:r>
      <w:proofErr w:type="spellEnd"/>
      <w:r w:rsidRPr="008563CC">
        <w:rPr>
          <w:rFonts w:ascii="Arial" w:hAnsi="Arial" w:cs="Arial"/>
          <w:i/>
          <w:sz w:val="24"/>
          <w:szCs w:val="24"/>
        </w:rPr>
        <w:t xml:space="preserve"> Tratamento de Água</w:t>
      </w:r>
    </w:p>
    <w:p w:rsidR="00CA6A1E" w:rsidRPr="00CA6A1E" w:rsidRDefault="00CA6A1E" w:rsidP="008563CC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Fornece sistema completo de filtragem</w:t>
      </w:r>
    </w:p>
    <w:p w:rsidR="00CA6A1E" w:rsidRPr="00CA6A1E" w:rsidRDefault="00CA6A1E" w:rsidP="008563CC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Trabalha com osmose reversa e equipamentos industriais</w:t>
      </w:r>
    </w:p>
    <w:p w:rsidR="00CA6A1E" w:rsidRPr="00CA6A1E" w:rsidRDefault="00CA6A1E" w:rsidP="008563CC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Entrega solução mais estruturada e integrada</w:t>
      </w:r>
    </w:p>
    <w:p w:rsidR="00CA6A1E" w:rsidRPr="00CA6A1E" w:rsidRDefault="00CA6A1E" w:rsidP="008563CC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Ideal se você quer montar um sistema definitivo dentro da fábrica</w:t>
      </w:r>
    </w:p>
    <w:p w:rsidR="00CA6A1E" w:rsidRDefault="00CA6A1E" w:rsidP="00706FE1">
      <w:pPr>
        <w:jc w:val="both"/>
        <w:rPr>
          <w:rFonts w:ascii="Arial" w:hAnsi="Arial" w:cs="Arial"/>
          <w:sz w:val="24"/>
          <w:szCs w:val="24"/>
        </w:rPr>
      </w:pPr>
    </w:p>
    <w:p w:rsidR="008563CC" w:rsidRPr="00CA6A1E" w:rsidRDefault="008563CC" w:rsidP="00706FE1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CA6A1E" w:rsidRPr="008563CC" w:rsidRDefault="008563CC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6. PRAZOS DE ENTREGA</w:t>
      </w:r>
    </w:p>
    <w:p w:rsidR="00CA6A1E" w:rsidRPr="00CA6A1E" w:rsidRDefault="008563CC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7. RISCOS ENVOLVIDOS</w:t>
      </w:r>
    </w:p>
    <w:p w:rsidR="00CA6A1E" w:rsidRPr="00CA6A1E" w:rsidRDefault="008563CC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8. ESPECIFICAÇÕES TÉCNICAS COM ADEQUAÇÃO DOS EQUIPAMENTOS AO AMBIENTE INDUSTRIAL</w:t>
      </w:r>
    </w:p>
    <w:p w:rsidR="00CA6A1E" w:rsidRPr="00CA6A1E" w:rsidRDefault="008563CC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9. ESCALABILIDADE DA SOLUÇÃO</w:t>
      </w:r>
    </w:p>
    <w:p w:rsidR="00CA6A1E" w:rsidRPr="00CA6A1E" w:rsidRDefault="008563CC" w:rsidP="00706FE1">
      <w:pPr>
        <w:jc w:val="both"/>
        <w:rPr>
          <w:rFonts w:ascii="Arial" w:hAnsi="Arial" w:cs="Arial"/>
          <w:sz w:val="24"/>
          <w:szCs w:val="24"/>
        </w:rPr>
      </w:pPr>
      <w:r w:rsidRPr="00CA6A1E">
        <w:rPr>
          <w:rFonts w:ascii="Arial" w:hAnsi="Arial" w:cs="Arial"/>
          <w:sz w:val="24"/>
          <w:szCs w:val="24"/>
        </w:rPr>
        <w:t>10. COMPATIBILIDADE COM FUTURAS INTEGRAÇÕES E SISTEMAS CORPORATIVOS</w:t>
      </w:r>
    </w:p>
    <w:p w:rsidR="0054412F" w:rsidRPr="00CA6A1E" w:rsidRDefault="008563CC" w:rsidP="00706FE1">
      <w:pPr>
        <w:jc w:val="both"/>
        <w:rPr>
          <w:rFonts w:ascii="Arial" w:hAnsi="Arial" w:cs="Arial"/>
          <w:sz w:val="24"/>
          <w:szCs w:val="24"/>
          <w:u w:val="single"/>
        </w:rPr>
      </w:pPr>
      <w:r w:rsidRPr="00CA6A1E">
        <w:rPr>
          <w:rFonts w:ascii="Arial" w:hAnsi="Arial" w:cs="Arial"/>
          <w:sz w:val="24"/>
          <w:szCs w:val="24"/>
        </w:rPr>
        <w:t>11. ESTIMATIVA DE RETORNO DO INVESTIMENTO</w:t>
      </w:r>
    </w:p>
    <w:sectPr w:rsidR="0054412F" w:rsidRPr="00CA6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2741"/>
    <w:multiLevelType w:val="hybridMultilevel"/>
    <w:tmpl w:val="23FA9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60EB6"/>
    <w:multiLevelType w:val="hybridMultilevel"/>
    <w:tmpl w:val="FBD49D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01EF"/>
    <w:multiLevelType w:val="hybridMultilevel"/>
    <w:tmpl w:val="A1D4C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080A"/>
    <w:multiLevelType w:val="hybridMultilevel"/>
    <w:tmpl w:val="33E2C6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223A34"/>
    <w:multiLevelType w:val="hybridMultilevel"/>
    <w:tmpl w:val="2C60A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C0002"/>
    <w:multiLevelType w:val="hybridMultilevel"/>
    <w:tmpl w:val="F0048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1099E"/>
    <w:multiLevelType w:val="hybridMultilevel"/>
    <w:tmpl w:val="42DECB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558B5"/>
    <w:multiLevelType w:val="hybridMultilevel"/>
    <w:tmpl w:val="C7DCF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A3E1B"/>
    <w:multiLevelType w:val="hybridMultilevel"/>
    <w:tmpl w:val="A8C86FE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0F25EF"/>
    <w:multiLevelType w:val="hybridMultilevel"/>
    <w:tmpl w:val="05107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D43C6"/>
    <w:multiLevelType w:val="hybridMultilevel"/>
    <w:tmpl w:val="7D5460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E290C"/>
    <w:multiLevelType w:val="hybridMultilevel"/>
    <w:tmpl w:val="F0324E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71F11"/>
    <w:multiLevelType w:val="hybridMultilevel"/>
    <w:tmpl w:val="1696D5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66245"/>
    <w:multiLevelType w:val="hybridMultilevel"/>
    <w:tmpl w:val="6172BB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50ABA"/>
    <w:multiLevelType w:val="hybridMultilevel"/>
    <w:tmpl w:val="52B0A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87BE5"/>
    <w:multiLevelType w:val="hybridMultilevel"/>
    <w:tmpl w:val="7D5460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60539"/>
    <w:multiLevelType w:val="hybridMultilevel"/>
    <w:tmpl w:val="FA2AC6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D1B97"/>
    <w:multiLevelType w:val="hybridMultilevel"/>
    <w:tmpl w:val="7D5460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66DB7"/>
    <w:multiLevelType w:val="hybridMultilevel"/>
    <w:tmpl w:val="C444E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C116B"/>
    <w:multiLevelType w:val="hybridMultilevel"/>
    <w:tmpl w:val="C0C86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370A2"/>
    <w:multiLevelType w:val="hybridMultilevel"/>
    <w:tmpl w:val="AC1C21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80352"/>
    <w:multiLevelType w:val="multilevel"/>
    <w:tmpl w:val="460A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4"/>
  </w:num>
  <w:num w:numId="5">
    <w:abstractNumId w:val="18"/>
  </w:num>
  <w:num w:numId="6">
    <w:abstractNumId w:val="6"/>
  </w:num>
  <w:num w:numId="7">
    <w:abstractNumId w:val="1"/>
  </w:num>
  <w:num w:numId="8">
    <w:abstractNumId w:val="11"/>
  </w:num>
  <w:num w:numId="9">
    <w:abstractNumId w:val="10"/>
  </w:num>
  <w:num w:numId="10">
    <w:abstractNumId w:val="15"/>
  </w:num>
  <w:num w:numId="11">
    <w:abstractNumId w:val="17"/>
  </w:num>
  <w:num w:numId="12">
    <w:abstractNumId w:val="12"/>
  </w:num>
  <w:num w:numId="13">
    <w:abstractNumId w:val="20"/>
  </w:num>
  <w:num w:numId="14">
    <w:abstractNumId w:val="5"/>
  </w:num>
  <w:num w:numId="15">
    <w:abstractNumId w:val="13"/>
  </w:num>
  <w:num w:numId="16">
    <w:abstractNumId w:val="3"/>
  </w:num>
  <w:num w:numId="17">
    <w:abstractNumId w:val="8"/>
  </w:num>
  <w:num w:numId="18">
    <w:abstractNumId w:val="16"/>
  </w:num>
  <w:num w:numId="19">
    <w:abstractNumId w:val="19"/>
  </w:num>
  <w:num w:numId="20">
    <w:abstractNumId w:val="21"/>
  </w:num>
  <w:num w:numId="21">
    <w:abstractNumId w:val="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1E"/>
    <w:rsid w:val="001C2CF6"/>
    <w:rsid w:val="0054412F"/>
    <w:rsid w:val="00706FE1"/>
    <w:rsid w:val="008563CC"/>
    <w:rsid w:val="00CA6A1E"/>
    <w:rsid w:val="00F419E9"/>
    <w:rsid w:val="00F6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3A25"/>
  <w15:chartTrackingRefBased/>
  <w15:docId w15:val="{7CD01958-B876-46A9-87E4-7AAF5BE3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6F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6A1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CF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2C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1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emens.com/br/pt/produtos/automacao/redes-industriais/switches-industriai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ortinet.com/br/products/next-generation-firewa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co.com/c/pt_br/products/switches/index.html" TargetMode="External"/><Relationship Id="rId11" Type="http://schemas.openxmlformats.org/officeDocument/2006/relationships/hyperlink" Target="https://www.festo.com/br/pt/c/produtos/atuadores-id_pim/" TargetMode="External"/><Relationship Id="rId5" Type="http://schemas.openxmlformats.org/officeDocument/2006/relationships/hyperlink" Target="https://www.microsoft.com/pt-br/microsoft-365" TargetMode="External"/><Relationship Id="rId10" Type="http://schemas.openxmlformats.org/officeDocument/2006/relationships/hyperlink" Target="https://www.sick.com/br/pt/sensores/c/g1939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.siemens.com/br/pt/produtos/automacao/sistemas/automacao/controle-industrial/simatic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509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Isadora Zanardo</dc:creator>
  <cp:keywords/>
  <dc:description/>
  <cp:lastModifiedBy>Isadora Zanardo</cp:lastModifiedBy>
  <cp:revision>6</cp:revision>
  <dcterms:created xsi:type="dcterms:W3CDTF">2026-02-20T23:37:00Z</dcterms:created>
  <dcterms:modified xsi:type="dcterms:W3CDTF">2026-04-08T00:24:00Z</dcterms:modified>
</cp:coreProperties>
</file>