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5B87" w:rsidRDefault="00995B87" w:rsidP="00995B8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  <w:tab w:val="center" w:pos="-709"/>
        </w:tabs>
        <w:jc w:val="center"/>
        <w:rPr>
          <w:b/>
          <w:bCs/>
          <w:i/>
          <w:iCs/>
          <w:color w:val="000000"/>
        </w:rPr>
      </w:pPr>
      <w:r>
        <w:rPr>
          <w:b/>
          <w:bCs/>
          <w:i/>
          <w:iCs/>
          <w:noProof/>
          <w:color w:val="000000"/>
        </w:rPr>
        <w:drawing>
          <wp:inline distT="0" distB="0" distL="0" distR="0" wp14:anchorId="3CB9E78D" wp14:editId="42F4DFEB">
            <wp:extent cx="2414705" cy="697107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4705" cy="6971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95B87" w:rsidRPr="00F910C9" w:rsidRDefault="00995B87" w:rsidP="00995B87">
      <w:pPr>
        <w:jc w:val="center"/>
        <w:rPr>
          <w:b/>
          <w:bCs/>
          <w:i/>
          <w:iCs/>
          <w:u w:val="single"/>
        </w:rPr>
      </w:pPr>
    </w:p>
    <w:p w:rsidR="00995B87" w:rsidRPr="00995B87" w:rsidRDefault="00995B87" w:rsidP="00995B87">
      <w:pPr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995B87">
        <w:rPr>
          <w:rFonts w:ascii="Arial" w:hAnsi="Arial" w:cs="Arial"/>
          <w:b/>
          <w:bCs/>
          <w:i/>
          <w:iCs/>
          <w:sz w:val="24"/>
          <w:szCs w:val="24"/>
        </w:rPr>
        <w:t>CENTRO UNIVERSITÁRIO SENAI SÃO PAULO - UNISENAI-SP CAMPUS SOROCABA “GASPAR RICARDO JUNIOR” (SANTA ROSÁLIA)</w:t>
      </w:r>
    </w:p>
    <w:p w:rsidR="00995B87" w:rsidRPr="00995B87" w:rsidRDefault="00995B87" w:rsidP="00995B87">
      <w:pPr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</w:p>
    <w:p w:rsidR="00995B87" w:rsidRPr="00995B87" w:rsidRDefault="00995B87" w:rsidP="00995B87">
      <w:pPr>
        <w:rPr>
          <w:rFonts w:ascii="Arial" w:hAnsi="Arial" w:cs="Arial"/>
          <w:b/>
          <w:bCs/>
          <w:sz w:val="24"/>
          <w:szCs w:val="24"/>
          <w:highlight w:val="yellow"/>
        </w:rPr>
      </w:pPr>
    </w:p>
    <w:p w:rsidR="00995B87" w:rsidRPr="00995B87" w:rsidRDefault="00995B87" w:rsidP="00995B87">
      <w:pPr>
        <w:rPr>
          <w:rFonts w:ascii="Arial" w:hAnsi="Arial" w:cs="Arial"/>
          <w:b/>
          <w:bCs/>
          <w:sz w:val="24"/>
          <w:szCs w:val="24"/>
          <w:highlight w:val="yellow"/>
        </w:rPr>
      </w:pPr>
    </w:p>
    <w:p w:rsidR="00995B87" w:rsidRPr="00995B87" w:rsidRDefault="00995B87" w:rsidP="00995B8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95B87">
        <w:rPr>
          <w:rFonts w:ascii="Arial" w:hAnsi="Arial" w:cs="Arial"/>
          <w:b/>
          <w:bCs/>
          <w:sz w:val="24"/>
          <w:szCs w:val="24"/>
        </w:rPr>
        <w:t>GRADUAÇÃO EM ANÁLISE E DESENVOLVIMENTO DE SISTEMAS</w:t>
      </w:r>
    </w:p>
    <w:p w:rsidR="00995B87" w:rsidRPr="00995B87" w:rsidRDefault="00995B87" w:rsidP="00995B87">
      <w:pPr>
        <w:rPr>
          <w:rFonts w:ascii="Arial" w:hAnsi="Arial" w:cs="Arial"/>
          <w:b/>
          <w:bCs/>
          <w:sz w:val="24"/>
          <w:szCs w:val="24"/>
        </w:rPr>
      </w:pPr>
    </w:p>
    <w:p w:rsidR="00995B87" w:rsidRPr="00995B87" w:rsidRDefault="00995B87" w:rsidP="00995B8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995B87" w:rsidRPr="00995B87" w:rsidRDefault="00995B87" w:rsidP="00995B8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995B87" w:rsidRPr="00995B87" w:rsidRDefault="00995B87" w:rsidP="00995B8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995B87" w:rsidRPr="00995B87" w:rsidRDefault="00995B87" w:rsidP="00995B8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95B87">
        <w:rPr>
          <w:rFonts w:ascii="Arial" w:hAnsi="Arial" w:cs="Arial"/>
          <w:b/>
          <w:bCs/>
          <w:sz w:val="24"/>
          <w:szCs w:val="24"/>
        </w:rPr>
        <w:t>ALINE APARECIDA DA SILVA SOUZA</w:t>
      </w:r>
    </w:p>
    <w:p w:rsidR="00995B87" w:rsidRPr="00995B87" w:rsidRDefault="00995B87" w:rsidP="00995B87">
      <w:pPr>
        <w:jc w:val="center"/>
        <w:rPr>
          <w:rFonts w:ascii="Arial" w:hAnsi="Arial" w:cs="Arial"/>
          <w:sz w:val="24"/>
          <w:szCs w:val="24"/>
        </w:rPr>
      </w:pPr>
      <w:r w:rsidRPr="00995B87">
        <w:rPr>
          <w:rFonts w:ascii="Arial" w:hAnsi="Arial" w:cs="Arial"/>
          <w:b/>
          <w:bCs/>
          <w:sz w:val="24"/>
          <w:szCs w:val="24"/>
        </w:rPr>
        <w:t>CECÍLIA GEORGETO</w:t>
      </w:r>
    </w:p>
    <w:p w:rsidR="00995B87" w:rsidRPr="00995B87" w:rsidRDefault="00995B87" w:rsidP="00995B87">
      <w:pPr>
        <w:jc w:val="center"/>
        <w:rPr>
          <w:rFonts w:ascii="Arial" w:hAnsi="Arial" w:cs="Arial"/>
          <w:sz w:val="24"/>
          <w:szCs w:val="24"/>
        </w:rPr>
      </w:pPr>
      <w:r w:rsidRPr="00995B87">
        <w:rPr>
          <w:rFonts w:ascii="Arial" w:hAnsi="Arial" w:cs="Arial"/>
          <w:b/>
          <w:bCs/>
          <w:sz w:val="24"/>
          <w:szCs w:val="24"/>
        </w:rPr>
        <w:t>GRACIELE GARGLIONI</w:t>
      </w:r>
    </w:p>
    <w:p w:rsidR="00995B87" w:rsidRPr="00995B87" w:rsidRDefault="00995B87" w:rsidP="00995B87">
      <w:pPr>
        <w:jc w:val="center"/>
        <w:rPr>
          <w:rFonts w:ascii="Arial" w:hAnsi="Arial" w:cs="Arial"/>
          <w:sz w:val="24"/>
          <w:szCs w:val="24"/>
        </w:rPr>
      </w:pPr>
      <w:r w:rsidRPr="00995B87">
        <w:rPr>
          <w:rFonts w:ascii="Arial" w:hAnsi="Arial" w:cs="Arial"/>
          <w:b/>
          <w:bCs/>
          <w:sz w:val="24"/>
          <w:szCs w:val="24"/>
        </w:rPr>
        <w:t>HEBERT SANTOS SOARES</w:t>
      </w:r>
    </w:p>
    <w:p w:rsidR="00995B87" w:rsidRPr="00995B87" w:rsidRDefault="00995B87" w:rsidP="00995B87">
      <w:pPr>
        <w:jc w:val="center"/>
        <w:rPr>
          <w:rFonts w:ascii="Arial" w:hAnsi="Arial" w:cs="Arial"/>
          <w:sz w:val="24"/>
          <w:szCs w:val="24"/>
        </w:rPr>
      </w:pPr>
      <w:r w:rsidRPr="00995B87">
        <w:rPr>
          <w:rFonts w:ascii="Arial" w:hAnsi="Arial" w:cs="Arial"/>
          <w:b/>
          <w:bCs/>
          <w:sz w:val="24"/>
          <w:szCs w:val="24"/>
        </w:rPr>
        <w:t>ISABELLE NASTRI SALES</w:t>
      </w:r>
    </w:p>
    <w:p w:rsidR="00995B87" w:rsidRPr="00995B87" w:rsidRDefault="00995B87" w:rsidP="00995B87">
      <w:pPr>
        <w:jc w:val="center"/>
        <w:rPr>
          <w:rFonts w:ascii="Arial" w:hAnsi="Arial" w:cs="Arial"/>
          <w:sz w:val="24"/>
          <w:szCs w:val="24"/>
        </w:rPr>
      </w:pPr>
      <w:r w:rsidRPr="00995B87">
        <w:rPr>
          <w:rFonts w:ascii="Arial" w:hAnsi="Arial" w:cs="Arial"/>
          <w:b/>
          <w:bCs/>
          <w:sz w:val="24"/>
          <w:szCs w:val="24"/>
        </w:rPr>
        <w:t>ISADORA DA SILVA ZANARDO</w:t>
      </w:r>
    </w:p>
    <w:p w:rsidR="00995B87" w:rsidRPr="00995B87" w:rsidRDefault="00995B87" w:rsidP="00995B87">
      <w:pPr>
        <w:jc w:val="center"/>
        <w:rPr>
          <w:rFonts w:ascii="Arial" w:hAnsi="Arial" w:cs="Arial"/>
          <w:sz w:val="24"/>
          <w:szCs w:val="24"/>
        </w:rPr>
      </w:pPr>
      <w:r w:rsidRPr="00995B87">
        <w:rPr>
          <w:rFonts w:ascii="Arial" w:hAnsi="Arial" w:cs="Arial"/>
          <w:b/>
          <w:bCs/>
          <w:sz w:val="24"/>
          <w:szCs w:val="24"/>
        </w:rPr>
        <w:t>RAFAEL PECORARI DE BARROS</w:t>
      </w:r>
    </w:p>
    <w:p w:rsidR="00995B87" w:rsidRPr="00995B87" w:rsidRDefault="00995B87" w:rsidP="00995B87">
      <w:pPr>
        <w:jc w:val="center"/>
        <w:rPr>
          <w:rFonts w:ascii="Arial" w:hAnsi="Arial" w:cs="Arial"/>
          <w:sz w:val="24"/>
          <w:szCs w:val="24"/>
        </w:rPr>
      </w:pPr>
      <w:r w:rsidRPr="00995B87">
        <w:rPr>
          <w:rFonts w:ascii="Arial" w:hAnsi="Arial" w:cs="Arial"/>
          <w:b/>
          <w:bCs/>
          <w:sz w:val="24"/>
          <w:szCs w:val="24"/>
        </w:rPr>
        <w:t>RAYAN LUCA TEIXEIRA DE SOUZA</w:t>
      </w:r>
    </w:p>
    <w:p w:rsidR="00995B87" w:rsidRPr="00995B87" w:rsidRDefault="00995B87" w:rsidP="00995B8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995B87" w:rsidRPr="00995B87" w:rsidRDefault="00995B87" w:rsidP="00995B8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995B87" w:rsidRPr="00995B87" w:rsidRDefault="00995B87" w:rsidP="00995B8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995B87" w:rsidRPr="00995B87" w:rsidRDefault="00995B87" w:rsidP="00995B8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95B87">
        <w:rPr>
          <w:rFonts w:ascii="Arial" w:hAnsi="Arial" w:cs="Arial"/>
          <w:b/>
          <w:bCs/>
          <w:sz w:val="24"/>
          <w:szCs w:val="24"/>
        </w:rPr>
        <w:t>TOYOTA ACE</w:t>
      </w:r>
    </w:p>
    <w:p w:rsidR="00995B87" w:rsidRPr="00995B87" w:rsidRDefault="00995B87" w:rsidP="00995B8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995B87" w:rsidRPr="00995B87" w:rsidRDefault="00995B87" w:rsidP="00995B8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995B87" w:rsidRPr="00995B87" w:rsidRDefault="00995B87" w:rsidP="00995B8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995B87" w:rsidRPr="00995B87" w:rsidRDefault="00995B87" w:rsidP="00995B8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95B87">
        <w:rPr>
          <w:rFonts w:ascii="Arial" w:hAnsi="Arial" w:cs="Arial"/>
          <w:b/>
          <w:bCs/>
          <w:sz w:val="24"/>
          <w:szCs w:val="24"/>
        </w:rPr>
        <w:t>SOROCABA – SP</w:t>
      </w:r>
    </w:p>
    <w:p w:rsidR="00995B87" w:rsidRDefault="00995B87" w:rsidP="00995B87">
      <w:pPr>
        <w:jc w:val="center"/>
        <w:rPr>
          <w:b/>
          <w:bCs/>
        </w:rPr>
      </w:pPr>
      <w:r w:rsidRPr="00995B87">
        <w:rPr>
          <w:rFonts w:ascii="Arial" w:hAnsi="Arial" w:cs="Arial"/>
          <w:b/>
          <w:bCs/>
          <w:sz w:val="24"/>
          <w:szCs w:val="24"/>
        </w:rPr>
        <w:t>2026</w:t>
      </w:r>
      <w:r>
        <w:br w:type="page"/>
      </w:r>
    </w:p>
    <w:p w:rsidR="00995B87" w:rsidRDefault="00995B87" w:rsidP="00995B87">
      <w:pPr>
        <w:rPr>
          <w:b/>
          <w:bCs/>
          <w:i/>
          <w:iCs/>
        </w:rPr>
        <w:sectPr w:rsidR="00995B87">
          <w:headerReference w:type="default" r:id="rId8"/>
          <w:pgSz w:w="11906" w:h="16838"/>
          <w:pgMar w:top="1701" w:right="1134" w:bottom="1134" w:left="1701" w:header="567" w:footer="567" w:gutter="0"/>
          <w:pgNumType w:start="1"/>
          <w:cols w:space="720"/>
        </w:sectPr>
      </w:pPr>
    </w:p>
    <w:p w:rsidR="00995B87" w:rsidRDefault="00995B87" w:rsidP="00995B87">
      <w:pPr>
        <w:jc w:val="center"/>
        <w:rPr>
          <w:b/>
          <w:bCs/>
          <w:i/>
          <w:iCs/>
          <w:color w:val="FFFFFF" w:themeColor="background1"/>
          <w:u w:val="single"/>
        </w:rPr>
      </w:pPr>
      <w:r>
        <w:rPr>
          <w:noProof/>
        </w:rPr>
        <w:lastRenderedPageBreak/>
        <w:drawing>
          <wp:inline distT="0" distB="0" distL="0" distR="0" wp14:anchorId="473F1017" wp14:editId="59591467">
            <wp:extent cx="2414705" cy="697107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4705" cy="6971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95B87" w:rsidRDefault="00995B87" w:rsidP="00995B87">
      <w:pPr>
        <w:jc w:val="center"/>
        <w:rPr>
          <w:b/>
          <w:bCs/>
          <w:i/>
          <w:iCs/>
          <w:color w:val="FFFFFF" w:themeColor="background1"/>
          <w:u w:val="single"/>
        </w:rPr>
      </w:pPr>
    </w:p>
    <w:p w:rsidR="00995B87" w:rsidRPr="00F54E82" w:rsidRDefault="00995B87" w:rsidP="00995B87">
      <w:pPr>
        <w:jc w:val="center"/>
        <w:rPr>
          <w:b/>
          <w:bCs/>
          <w:i/>
          <w:iCs/>
          <w:color w:val="FFFFFF" w:themeColor="background1"/>
        </w:rPr>
      </w:pPr>
    </w:p>
    <w:p w:rsidR="00995B87" w:rsidRPr="00995B87" w:rsidRDefault="00995B87" w:rsidP="00995B87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606305">
        <w:rPr>
          <w:rFonts w:ascii="Arial" w:hAnsi="Arial" w:cs="Arial"/>
          <w:b/>
          <w:bCs/>
          <w:color w:val="000000" w:themeColor="text1"/>
          <w:sz w:val="24"/>
          <w:szCs w:val="24"/>
        </w:rPr>
        <w:t>TOYOTA ACE</w:t>
      </w:r>
    </w:p>
    <w:p w:rsidR="00995B87" w:rsidRPr="00606305" w:rsidRDefault="00995B87" w:rsidP="00995B87">
      <w:pPr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995B87" w:rsidRPr="00606305" w:rsidRDefault="00995B87" w:rsidP="00995B87">
      <w:pPr>
        <w:pStyle w:val="Ttulo1"/>
        <w:rPr>
          <w:rFonts w:ascii="Arial" w:hAnsi="Arial" w:cs="Arial"/>
        </w:rPr>
      </w:pPr>
      <w:r w:rsidRPr="00606305">
        <w:rPr>
          <w:rFonts w:ascii="Arial" w:hAnsi="Arial" w:cs="Arial"/>
        </w:rPr>
        <w:t>RESUMO</w:t>
      </w:r>
    </w:p>
    <w:p w:rsidR="00995B87" w:rsidRPr="00606305" w:rsidRDefault="00995B87" w:rsidP="00995B87">
      <w:pPr>
        <w:rPr>
          <w:rFonts w:ascii="Arial" w:hAnsi="Arial" w:cs="Arial"/>
          <w:color w:val="000000" w:themeColor="text1"/>
          <w:sz w:val="24"/>
          <w:szCs w:val="24"/>
        </w:rPr>
      </w:pPr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Este projeto, intitulado Toyota ACE, visa melhorar a experiência do cliente no acompanhamento do status do seu veículo durante o processo de produção e entrega. Através da integração de tecnologias avançadas como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IoT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>, MQTT, AWS e mobile, o sistema oferece uma plataforma de monitoramento em tempo real, proporcionando maior transparência e controle ao cliente. O Toyota ACE conecta a produção no chão de fábrica diretamente ao consumidor final, permitindo a visualização de cada etapa do processo, desde a confirmação do pedido até a entrega final. Este sistema oferece uma interface moderna e interativa, eliminando a ansiedade de espera e garantindo que os clientes possam acompanhar o progresso do seu veículo de forma eficiente e prática.</w:t>
      </w:r>
    </w:p>
    <w:p w:rsidR="00995B87" w:rsidRPr="00606305" w:rsidRDefault="00995B87" w:rsidP="00995B87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995B87" w:rsidRPr="00606305" w:rsidRDefault="00995B87" w:rsidP="00995B87">
      <w:pPr>
        <w:tabs>
          <w:tab w:val="left" w:pos="2430"/>
        </w:tabs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606305">
        <w:rPr>
          <w:rFonts w:ascii="Arial" w:hAnsi="Arial" w:cs="Arial"/>
          <w:b/>
          <w:bCs/>
          <w:color w:val="000000" w:themeColor="text1"/>
          <w:sz w:val="24"/>
          <w:szCs w:val="24"/>
        </w:rPr>
        <w:t>Palavras-chaves:</w:t>
      </w:r>
      <w:r w:rsidRPr="00606305">
        <w:rPr>
          <w:rFonts w:ascii="Arial" w:hAnsi="Arial" w:cs="Arial"/>
          <w:b/>
          <w:bCs/>
          <w:color w:val="000000" w:themeColor="text1"/>
          <w:sz w:val="24"/>
          <w:szCs w:val="24"/>
        </w:rPr>
        <w:tab/>
      </w:r>
    </w:p>
    <w:p w:rsidR="00995B87" w:rsidRPr="00606305" w:rsidRDefault="00995B87" w:rsidP="00995B87">
      <w:pPr>
        <w:tabs>
          <w:tab w:val="left" w:pos="2430"/>
        </w:tabs>
        <w:rPr>
          <w:rFonts w:ascii="Arial" w:hAnsi="Arial" w:cs="Arial"/>
          <w:color w:val="000000" w:themeColor="text1"/>
          <w:sz w:val="24"/>
          <w:szCs w:val="24"/>
        </w:rPr>
      </w:pPr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Toyota ACE, Monitoramento em Tempo Real,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IoT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, MQTT, Cloud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Computing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>, Experiência do Cliente, Indústria 4.0, Transformação Digital.</w:t>
      </w:r>
    </w:p>
    <w:p w:rsidR="00995B87" w:rsidRPr="00606305" w:rsidRDefault="00995B87" w:rsidP="00995B87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 w:themeColor="text1"/>
          <w:sz w:val="24"/>
          <w:szCs w:val="24"/>
        </w:rPr>
      </w:pPr>
    </w:p>
    <w:p w:rsidR="00995B87" w:rsidRPr="00606305" w:rsidRDefault="00995B87" w:rsidP="00995B87">
      <w:pPr>
        <w:pStyle w:val="Ttulo1"/>
        <w:rPr>
          <w:rFonts w:ascii="Arial" w:hAnsi="Arial" w:cs="Arial"/>
        </w:rPr>
      </w:pPr>
      <w:r w:rsidRPr="00606305">
        <w:rPr>
          <w:rFonts w:ascii="Arial" w:hAnsi="Arial" w:cs="Arial"/>
        </w:rPr>
        <w:t>ABSTRACT</w:t>
      </w:r>
    </w:p>
    <w:p w:rsidR="00995B87" w:rsidRPr="00606305" w:rsidRDefault="00995B87" w:rsidP="00995B87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This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project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titled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Toyota ACE,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aims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to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enhance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the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customer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experience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by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providing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real-time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tracking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of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their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vehicle's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status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throughout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the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production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and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delivery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process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By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integrating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advanced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technologies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such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as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IoT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, MQTT, AWS,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and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mobile,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the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system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offers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a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monitoring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platform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that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ensures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greater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transparency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and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control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for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the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customer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. Toyota ACE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connects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the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production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floor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directly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to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the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end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consumer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allowing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them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to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visualize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each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step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of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the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process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from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order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confirmation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to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final delivery.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This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system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features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a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modern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interactive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interface,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eliminating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the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anxiety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of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waiting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and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ensuring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that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customers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can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efficiently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and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conveniently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track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their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vehicle's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progress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>.</w:t>
      </w:r>
    </w:p>
    <w:p w:rsidR="00995B87" w:rsidRPr="00606305" w:rsidRDefault="00995B87" w:rsidP="00995B87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995B87" w:rsidRPr="00606305" w:rsidRDefault="00995B87" w:rsidP="00995B8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606305">
        <w:rPr>
          <w:rFonts w:ascii="Arial" w:hAnsi="Arial" w:cs="Arial"/>
          <w:b/>
          <w:bCs/>
          <w:color w:val="000000" w:themeColor="text1"/>
          <w:sz w:val="24"/>
          <w:szCs w:val="24"/>
        </w:rPr>
        <w:t>Keywords:</w:t>
      </w:r>
    </w:p>
    <w:p w:rsidR="00995B87" w:rsidRPr="00606305" w:rsidRDefault="00995B87" w:rsidP="00995B87">
      <w:pPr>
        <w:rPr>
          <w:rFonts w:ascii="Arial" w:hAnsi="Arial" w:cs="Arial"/>
          <w:color w:val="000000" w:themeColor="text1"/>
          <w:sz w:val="24"/>
          <w:szCs w:val="24"/>
        </w:rPr>
      </w:pPr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Toyota ACE, Real-Time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Monitoring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IoT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, MQTT, Cloud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Computing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Customer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Experience,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Industry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 xml:space="preserve"> 4.0, Digital </w:t>
      </w:r>
      <w:proofErr w:type="spellStart"/>
      <w:r w:rsidRPr="00606305">
        <w:rPr>
          <w:rFonts w:ascii="Arial" w:hAnsi="Arial" w:cs="Arial"/>
          <w:color w:val="000000" w:themeColor="text1"/>
          <w:sz w:val="24"/>
          <w:szCs w:val="24"/>
        </w:rPr>
        <w:t>Transformation</w:t>
      </w:r>
      <w:proofErr w:type="spellEnd"/>
      <w:r w:rsidRPr="00606305">
        <w:rPr>
          <w:rFonts w:ascii="Arial" w:hAnsi="Arial" w:cs="Arial"/>
          <w:color w:val="000000" w:themeColor="text1"/>
          <w:sz w:val="24"/>
          <w:szCs w:val="24"/>
        </w:rPr>
        <w:t>.</w:t>
      </w:r>
    </w:p>
    <w:p w:rsidR="00995B87" w:rsidRDefault="00995B8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917151" w:rsidRPr="00917151" w:rsidRDefault="00917151" w:rsidP="00917151">
      <w:pPr>
        <w:jc w:val="both"/>
        <w:rPr>
          <w:rFonts w:ascii="Arial" w:hAnsi="Arial" w:cs="Arial"/>
          <w:b/>
          <w:sz w:val="24"/>
          <w:szCs w:val="24"/>
        </w:rPr>
      </w:pPr>
      <w:r w:rsidRPr="00917151">
        <w:rPr>
          <w:rFonts w:ascii="Arial" w:hAnsi="Arial" w:cs="Arial"/>
          <w:b/>
          <w:sz w:val="24"/>
          <w:szCs w:val="24"/>
        </w:rPr>
        <w:lastRenderedPageBreak/>
        <w:t>1. FUNDAMENTAÇÃO TEORICA E REFERÊNCIAS</w:t>
      </w:r>
    </w:p>
    <w:p w:rsidR="00917151" w:rsidRPr="00917151" w:rsidRDefault="005169B2" w:rsidP="0091715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</w:t>
      </w:r>
      <w:r w:rsidR="00917151" w:rsidRPr="00917151">
        <w:rPr>
          <w:rFonts w:ascii="Arial" w:hAnsi="Arial" w:cs="Arial"/>
          <w:b/>
          <w:sz w:val="24"/>
          <w:szCs w:val="24"/>
        </w:rPr>
        <w:t>.1 INDÚSTRIA 4.0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>A adoção do tema de Indústria 4.0 no Projeto Toyota ACE é altamente relevante do ponto de vista técnico, organizacional e estratégico.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De acordo com Geraldo </w:t>
      </w:r>
      <w:proofErr w:type="spellStart"/>
      <w:r w:rsidRPr="00917151">
        <w:rPr>
          <w:rFonts w:ascii="Arial" w:hAnsi="Arial" w:cs="Arial"/>
          <w:sz w:val="24"/>
          <w:szCs w:val="24"/>
        </w:rPr>
        <w:t>Tessarini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e Patrícia </w:t>
      </w:r>
      <w:proofErr w:type="spellStart"/>
      <w:r w:rsidRPr="00917151">
        <w:rPr>
          <w:rFonts w:ascii="Arial" w:hAnsi="Arial" w:cs="Arial"/>
          <w:sz w:val="24"/>
          <w:szCs w:val="24"/>
        </w:rPr>
        <w:t>Saltorato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, escritores da Revista Produção Online, a Indústria 4.0 é "caracterizada pela incorporação de emergentes tecnologias de informação ao ambiente de produção, promovendo substanciais ganhos de produtividade e flexibilidade e transformando a natureza do trabalho industrial". 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>Em outras palavras, o uso desse tipo de tecnologia permite com que o Toyota ACE esteja alinhado com a Quarta Revolução Industrial, a fim de consolidar, disponibilizar e tratar informações do ciclo de vida do veículo Toyota em tempo real. Com tecnologias provenientes da Indústria 4.0, é possível integrar processos, desde o chão de fábrica até a retirada da concessionária.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>O tema "Indústria 4.0" é de extrema relevância para o Projeto Toyota ACE, porquanto viabiliza a criação de um ecossistema digital universal, capaz de aumentar a eficiência operacional, reduzir falhas, melhorar a rastreabilidade dos veículos e fortalecer a tomada de decisão estratégica.</w:t>
      </w:r>
    </w:p>
    <w:p w:rsidR="00917151" w:rsidRPr="00917151" w:rsidRDefault="00917151" w:rsidP="00917151">
      <w:pPr>
        <w:jc w:val="both"/>
        <w:rPr>
          <w:rFonts w:ascii="Arial" w:hAnsi="Arial" w:cs="Arial"/>
          <w:sz w:val="24"/>
          <w:szCs w:val="24"/>
        </w:rPr>
      </w:pPr>
    </w:p>
    <w:p w:rsidR="00917151" w:rsidRPr="00917151" w:rsidRDefault="005169B2" w:rsidP="0091715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</w:t>
      </w:r>
      <w:r w:rsidR="00917151" w:rsidRPr="00917151">
        <w:rPr>
          <w:rFonts w:ascii="Arial" w:hAnsi="Arial" w:cs="Arial"/>
          <w:b/>
          <w:sz w:val="24"/>
          <w:szCs w:val="24"/>
        </w:rPr>
        <w:t>.2 IOT INDUSTRIAL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A adoção do tema de </w:t>
      </w:r>
      <w:proofErr w:type="spellStart"/>
      <w:r w:rsidRPr="00917151">
        <w:rPr>
          <w:rFonts w:ascii="Arial" w:hAnsi="Arial" w:cs="Arial"/>
          <w:sz w:val="24"/>
          <w:szCs w:val="24"/>
        </w:rPr>
        <w:t>IoT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Industrial (ou apenas </w:t>
      </w:r>
      <w:proofErr w:type="spellStart"/>
      <w:r w:rsidRPr="00917151">
        <w:rPr>
          <w:rFonts w:ascii="Arial" w:hAnsi="Arial" w:cs="Arial"/>
          <w:sz w:val="24"/>
          <w:szCs w:val="24"/>
        </w:rPr>
        <w:t>IIoT</w:t>
      </w:r>
      <w:proofErr w:type="spellEnd"/>
      <w:r w:rsidRPr="00917151">
        <w:rPr>
          <w:rFonts w:ascii="Arial" w:hAnsi="Arial" w:cs="Arial"/>
          <w:sz w:val="24"/>
          <w:szCs w:val="24"/>
        </w:rPr>
        <w:t>) no Projeto Toyota ACE é altamente relevante do ponto de vista produtivo, informacional e sistêmico.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De acordo com Marcelo </w:t>
      </w:r>
      <w:proofErr w:type="spellStart"/>
      <w:r w:rsidRPr="00917151">
        <w:rPr>
          <w:rFonts w:ascii="Arial" w:hAnsi="Arial" w:cs="Arial"/>
          <w:sz w:val="24"/>
          <w:szCs w:val="24"/>
        </w:rPr>
        <w:t>Okano</w:t>
      </w:r>
      <w:proofErr w:type="spellEnd"/>
      <w:r w:rsidRPr="00917151">
        <w:rPr>
          <w:rFonts w:ascii="Arial" w:hAnsi="Arial" w:cs="Arial"/>
          <w:sz w:val="24"/>
          <w:szCs w:val="24"/>
        </w:rPr>
        <w:t>, participante do CONTECSI (</w:t>
      </w:r>
      <w:proofErr w:type="spellStart"/>
      <w:r w:rsidRPr="00917151">
        <w:rPr>
          <w:rFonts w:ascii="Arial" w:hAnsi="Arial" w:cs="Arial"/>
          <w:sz w:val="24"/>
          <w:szCs w:val="24"/>
        </w:rPr>
        <w:t>International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7151">
        <w:rPr>
          <w:rFonts w:ascii="Arial" w:hAnsi="Arial" w:cs="Arial"/>
          <w:sz w:val="24"/>
          <w:szCs w:val="24"/>
        </w:rPr>
        <w:t>Conference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7151">
        <w:rPr>
          <w:rFonts w:ascii="Arial" w:hAnsi="Arial" w:cs="Arial"/>
          <w:sz w:val="24"/>
          <w:szCs w:val="24"/>
        </w:rPr>
        <w:t>on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Management </w:t>
      </w:r>
      <w:proofErr w:type="spellStart"/>
      <w:r w:rsidRPr="00917151">
        <w:rPr>
          <w:rFonts w:ascii="Arial" w:hAnsi="Arial" w:cs="Arial"/>
          <w:sz w:val="24"/>
          <w:szCs w:val="24"/>
        </w:rPr>
        <w:t>and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7151">
        <w:rPr>
          <w:rFonts w:ascii="Arial" w:hAnsi="Arial" w:cs="Arial"/>
          <w:sz w:val="24"/>
          <w:szCs w:val="24"/>
        </w:rPr>
        <w:t>Information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Systems), o conceito de </w:t>
      </w:r>
      <w:proofErr w:type="spellStart"/>
      <w:r w:rsidRPr="00917151">
        <w:rPr>
          <w:rFonts w:ascii="Arial" w:hAnsi="Arial" w:cs="Arial"/>
          <w:sz w:val="24"/>
          <w:szCs w:val="24"/>
        </w:rPr>
        <w:t>IoT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"se baseia na presença generalizada ao nosso redor de uma variedade de coisas ou objetos [...] que, por meio de esquemas de endereçamento exclusivos, podem interagir entre si e cooperar com seus vizinhos para atingir objetivos comuns".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Em outras palavras, o uso desse tipo de tecnologia permite com que o Toyota ACE seja capaz de integrar todas as etapas do ciclo de vida do veículo a partir do uso de ferramentas como RFID (Radio </w:t>
      </w:r>
      <w:proofErr w:type="spellStart"/>
      <w:r w:rsidRPr="00917151">
        <w:rPr>
          <w:rFonts w:ascii="Arial" w:hAnsi="Arial" w:cs="Arial"/>
          <w:sz w:val="24"/>
          <w:szCs w:val="24"/>
        </w:rPr>
        <w:t>Frequency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7151">
        <w:rPr>
          <w:rFonts w:ascii="Arial" w:hAnsi="Arial" w:cs="Arial"/>
          <w:sz w:val="24"/>
          <w:szCs w:val="24"/>
        </w:rPr>
        <w:t>Identification</w:t>
      </w:r>
      <w:proofErr w:type="spellEnd"/>
      <w:r w:rsidRPr="00917151">
        <w:rPr>
          <w:rFonts w:ascii="Arial" w:hAnsi="Arial" w:cs="Arial"/>
          <w:sz w:val="24"/>
          <w:szCs w:val="24"/>
        </w:rPr>
        <w:t>), sensores industriais e aparelhos web e/ou móveis. Por sua vez, todos os itens mencionados anteriormente estão relacionados a uma ou mais disciplinas do terceiro semestre do Curso Superior em Análise e Desenvolvimento de Sistemas.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>O tema "</w:t>
      </w:r>
      <w:proofErr w:type="spellStart"/>
      <w:r w:rsidRPr="00917151">
        <w:rPr>
          <w:rFonts w:ascii="Arial" w:hAnsi="Arial" w:cs="Arial"/>
          <w:sz w:val="24"/>
          <w:szCs w:val="24"/>
        </w:rPr>
        <w:t>IoT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Industrial" é de extrema relevância para o Projeto Toyota ACE, porquanto possibilita maior rastreabilidade, controle e confiabilidade dos dados ao longo do processo produtivo e logístico, tanto por parte do cliente quanto por parte do fabricante.</w:t>
      </w:r>
    </w:p>
    <w:p w:rsidR="00917151" w:rsidRPr="00917151" w:rsidRDefault="00917151" w:rsidP="00917151">
      <w:pPr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 </w:t>
      </w:r>
    </w:p>
    <w:p w:rsidR="00917151" w:rsidRPr="00917151" w:rsidRDefault="005169B2" w:rsidP="0091715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1</w:t>
      </w:r>
      <w:r w:rsidR="00917151" w:rsidRPr="00917151">
        <w:rPr>
          <w:rFonts w:ascii="Arial" w:hAnsi="Arial" w:cs="Arial"/>
          <w:b/>
          <w:sz w:val="24"/>
          <w:szCs w:val="24"/>
        </w:rPr>
        <w:t>.3 CLOUD COMPUTING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A adoção do tema de Cloud </w:t>
      </w:r>
      <w:proofErr w:type="spellStart"/>
      <w:r w:rsidRPr="00917151">
        <w:rPr>
          <w:rFonts w:ascii="Arial" w:hAnsi="Arial" w:cs="Arial"/>
          <w:sz w:val="24"/>
          <w:szCs w:val="24"/>
        </w:rPr>
        <w:t>Computing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(ou apenas Computação em Nuvem) no Projeto Toyota ACE é altamente relevante do ponto de vista arquitetural, escalável e integrador.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De acordo com Cezar </w:t>
      </w:r>
      <w:proofErr w:type="spellStart"/>
      <w:r w:rsidRPr="00917151">
        <w:rPr>
          <w:rFonts w:ascii="Arial" w:hAnsi="Arial" w:cs="Arial"/>
          <w:sz w:val="24"/>
          <w:szCs w:val="24"/>
        </w:rPr>
        <w:t>Taurion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, autor do livro Cloud </w:t>
      </w:r>
      <w:proofErr w:type="spellStart"/>
      <w:r w:rsidRPr="00917151">
        <w:rPr>
          <w:rFonts w:ascii="Arial" w:hAnsi="Arial" w:cs="Arial"/>
          <w:sz w:val="24"/>
          <w:szCs w:val="24"/>
        </w:rPr>
        <w:t>Computing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- Transformando o mundo da Tecnologia da Informação, o termo Computação em Nuvem pode ser descrito como "um conjunto de recursos como capacidade de processamento, armazenamento, conectividade, plataformas aplicações e serviços disponibilizados na internet", o que significa que "a nuvem não é mais algo inatingível, mas o cerne da computação".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>Em outras palavras, o uso desse tipo de tecnologia permite com que o Toyota ACE possa sustentar toda a infraestrutura do aplicativo, onde todos os desenvolvedores do grupo podem acessar todos os dados do trabalho em sua própria máquina armazenada em um servidor geral. Por sua vez, a plataforma de cloud escolhida para o Projeto no terceiro semestre do Curso Superior em Análise e Desenvolvimento de Sistemas foi a AWS.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O tema "Cloud </w:t>
      </w:r>
      <w:proofErr w:type="spellStart"/>
      <w:r w:rsidRPr="00917151">
        <w:rPr>
          <w:rFonts w:ascii="Arial" w:hAnsi="Arial" w:cs="Arial"/>
          <w:sz w:val="24"/>
          <w:szCs w:val="24"/>
        </w:rPr>
        <w:t>Computing</w:t>
      </w:r>
      <w:proofErr w:type="spellEnd"/>
      <w:r w:rsidRPr="00917151">
        <w:rPr>
          <w:rFonts w:ascii="Arial" w:hAnsi="Arial" w:cs="Arial"/>
          <w:sz w:val="24"/>
          <w:szCs w:val="24"/>
        </w:rPr>
        <w:t>" é de extrema relevância para o Projeto Toyota ACE, porquanto possibilita flexibilidade operacional, escalabilidade do sistema e maior eficiência no gerenciamento de dados ao longo de todo o ciclo de vida do automóvel.</w:t>
      </w:r>
    </w:p>
    <w:p w:rsidR="00917151" w:rsidRPr="00917151" w:rsidRDefault="00917151" w:rsidP="00917151">
      <w:pPr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 </w:t>
      </w:r>
    </w:p>
    <w:p w:rsidR="00917151" w:rsidRPr="00917151" w:rsidRDefault="005169B2" w:rsidP="0091715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</w:t>
      </w:r>
      <w:r w:rsidR="00917151" w:rsidRPr="00917151">
        <w:rPr>
          <w:rFonts w:ascii="Arial" w:hAnsi="Arial" w:cs="Arial"/>
          <w:b/>
          <w:sz w:val="24"/>
          <w:szCs w:val="24"/>
        </w:rPr>
        <w:t>.4 SISTEMAS DISTRIBUÍDOS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>A adoção do tema de Sistemas Distribuídos no Projeto Toyota ACE é altamente relevante do ponto de vista estrutural, colaborativo e resiliente.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De acordo com George </w:t>
      </w:r>
      <w:proofErr w:type="spellStart"/>
      <w:r w:rsidRPr="00917151">
        <w:rPr>
          <w:rFonts w:ascii="Arial" w:hAnsi="Arial" w:cs="Arial"/>
          <w:sz w:val="24"/>
          <w:szCs w:val="24"/>
        </w:rPr>
        <w:t>Coulouris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, Jean </w:t>
      </w:r>
      <w:proofErr w:type="spellStart"/>
      <w:r w:rsidRPr="00917151">
        <w:rPr>
          <w:rFonts w:ascii="Arial" w:hAnsi="Arial" w:cs="Arial"/>
          <w:sz w:val="24"/>
          <w:szCs w:val="24"/>
        </w:rPr>
        <w:t>Dollimore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, Tim </w:t>
      </w:r>
      <w:proofErr w:type="spellStart"/>
      <w:r w:rsidRPr="00917151">
        <w:rPr>
          <w:rFonts w:ascii="Arial" w:hAnsi="Arial" w:cs="Arial"/>
          <w:sz w:val="24"/>
          <w:szCs w:val="24"/>
        </w:rPr>
        <w:t>Kindberg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e Gordon Blair, autores do livro Sistemas Distribuídos - Conceitos e Projeto, "um sistema distribuído é aquele que no qual os componentes localizados em computadores interligados em rede se comunicam e coordenam suas ações apenas passando mensagens." 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Em outras palavras, o uso desse tipo de tecnologia permite com que o Toyota ACE possa suportar diferentes módulos da aplicação, sendo capaz de operar de forma independente, porém integrada. Por sua vez, itens do Projeto, como o processamento do </w:t>
      </w:r>
      <w:proofErr w:type="spellStart"/>
      <w:r w:rsidRPr="00917151">
        <w:rPr>
          <w:rFonts w:ascii="Arial" w:hAnsi="Arial" w:cs="Arial"/>
          <w:sz w:val="24"/>
          <w:szCs w:val="24"/>
        </w:rPr>
        <w:t>backend</w:t>
      </w:r>
      <w:proofErr w:type="spellEnd"/>
      <w:r w:rsidRPr="00917151">
        <w:rPr>
          <w:rFonts w:ascii="Arial" w:hAnsi="Arial" w:cs="Arial"/>
          <w:sz w:val="24"/>
          <w:szCs w:val="24"/>
        </w:rPr>
        <w:t>, as interfaces web e móveis, a comunicação MQTT e o armazenamento em nuvem se encaixam nesse tipo de Sistema.</w:t>
      </w:r>
    </w:p>
    <w:p w:rsid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>O tema "Sistemas Distribuídos" é de extrema relevância para o Projeto Toyota ACE, porquanto são capazes de garantir a comunicação contínua entre serviços. Assim, possibilitando maior escalabilidade, disponibilidade e confiabilidade da aplicação ao longo de todo o ciclo produtivo e logístico</w:t>
      </w:r>
    </w:p>
    <w:p w:rsid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</w:p>
    <w:p w:rsid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</w:p>
    <w:p w:rsidR="00917151" w:rsidRPr="00917151" w:rsidRDefault="005169B2" w:rsidP="0091715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1</w:t>
      </w:r>
      <w:r w:rsidR="00917151" w:rsidRPr="00917151">
        <w:rPr>
          <w:rFonts w:ascii="Arial" w:hAnsi="Arial" w:cs="Arial"/>
          <w:b/>
          <w:sz w:val="24"/>
          <w:szCs w:val="24"/>
        </w:rPr>
        <w:t>.5 UX INDUSTRIAL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>A adoção do tema de UX Industrial (ou apenas Experiência do Usuário no setor Industrial) no Projeto Toyota ACE é altamente relevante do ponto de vista humano, cognitivo e funcional.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De acordo com Simon King e </w:t>
      </w:r>
      <w:proofErr w:type="spellStart"/>
      <w:r w:rsidRPr="00917151">
        <w:rPr>
          <w:rFonts w:ascii="Arial" w:hAnsi="Arial" w:cs="Arial"/>
          <w:sz w:val="24"/>
          <w:szCs w:val="24"/>
        </w:rPr>
        <w:t>Kuen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Chang, autores do livro </w:t>
      </w:r>
      <w:proofErr w:type="spellStart"/>
      <w:r w:rsidRPr="00917151">
        <w:rPr>
          <w:rFonts w:ascii="Arial" w:hAnsi="Arial" w:cs="Arial"/>
          <w:sz w:val="24"/>
          <w:szCs w:val="24"/>
        </w:rPr>
        <w:t>Understanding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Industrial Design - </w:t>
      </w:r>
      <w:proofErr w:type="spellStart"/>
      <w:r w:rsidRPr="00917151">
        <w:rPr>
          <w:rFonts w:ascii="Arial" w:hAnsi="Arial" w:cs="Arial"/>
          <w:sz w:val="24"/>
          <w:szCs w:val="24"/>
        </w:rPr>
        <w:t>Principles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for UX </w:t>
      </w:r>
      <w:proofErr w:type="spellStart"/>
      <w:r w:rsidRPr="00917151">
        <w:rPr>
          <w:rFonts w:ascii="Arial" w:hAnsi="Arial" w:cs="Arial"/>
          <w:sz w:val="24"/>
          <w:szCs w:val="24"/>
        </w:rPr>
        <w:t>and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7151">
        <w:rPr>
          <w:rFonts w:ascii="Arial" w:hAnsi="Arial" w:cs="Arial"/>
          <w:sz w:val="24"/>
          <w:szCs w:val="24"/>
        </w:rPr>
        <w:t>Interaction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Design, "os designers industriais e designers de interação precisam combinar suas especialidades e aprender uns com os outros", o que significa que a criação de produtos e sistemas eficazes depende da integração entre a forma física, a funcionalidade e a experiência digital.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>Em outras palavras, o uso desse tipo de tecnologia permite com que o Toyota ACE possa garantir que informações complexas sobre fabricação, rastreamento logístico e status do veículo sejam apresentadas de forma compreensível, acessível e eficiente aos diferentes perfis de usuários. Por sua vez, a sigla "ACE" carrega no nome a acessibilidade, a conectividade e a experiência do cliente.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>O tema "UX Industrial" é de extrema relevância para o Projeto Toyota ACE, porquanto contribui para maior usabilidade, redução de erros operacionais e aumento da eficiência no uso da aplicação ao longo de todo o ciclo produtivo do automóvel.</w:t>
      </w:r>
    </w:p>
    <w:p w:rsidR="00917151" w:rsidRPr="00917151" w:rsidRDefault="00917151" w:rsidP="00917151">
      <w:pPr>
        <w:jc w:val="both"/>
        <w:rPr>
          <w:rFonts w:ascii="Arial" w:hAnsi="Arial" w:cs="Arial"/>
          <w:sz w:val="24"/>
          <w:szCs w:val="24"/>
        </w:rPr>
      </w:pPr>
    </w:p>
    <w:p w:rsidR="00917151" w:rsidRPr="00917151" w:rsidRDefault="005169B2" w:rsidP="0091715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</w:t>
      </w:r>
      <w:r w:rsidR="00917151" w:rsidRPr="00917151">
        <w:rPr>
          <w:rFonts w:ascii="Arial" w:hAnsi="Arial" w:cs="Arial"/>
          <w:b/>
          <w:sz w:val="24"/>
          <w:szCs w:val="24"/>
        </w:rPr>
        <w:t>.6 INTEGRAÇÃO VERTICAL E HORIZONTAL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A adoção do tema de Integração Vertical e Horizontal no Projeto Toyota ACE é altamente relevante do ponto de vista organizacional, informativo e </w:t>
      </w:r>
      <w:proofErr w:type="spellStart"/>
      <w:r w:rsidRPr="00917151">
        <w:rPr>
          <w:rFonts w:ascii="Arial" w:hAnsi="Arial" w:cs="Arial"/>
          <w:sz w:val="24"/>
          <w:szCs w:val="24"/>
        </w:rPr>
        <w:t>interoperável</w:t>
      </w:r>
      <w:proofErr w:type="spellEnd"/>
      <w:r w:rsidRPr="00917151">
        <w:rPr>
          <w:rFonts w:ascii="Arial" w:hAnsi="Arial" w:cs="Arial"/>
          <w:sz w:val="24"/>
          <w:szCs w:val="24"/>
        </w:rPr>
        <w:t>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>De acordo com Ivan de Matos, autor do artigo Integração Vertical e Horizontal na Cadeia de Suprimentos: Impactos na Resiliência Operacional, a Integração Vertical,</w:t>
      </w:r>
      <w:r>
        <w:rPr>
          <w:rFonts w:ascii="Arial" w:hAnsi="Arial" w:cs="Arial"/>
          <w:sz w:val="24"/>
          <w:szCs w:val="24"/>
        </w:rPr>
        <w:t xml:space="preserve"> </w:t>
      </w:r>
      <w:r w:rsidRPr="00917151">
        <w:rPr>
          <w:rFonts w:ascii="Arial" w:hAnsi="Arial" w:cs="Arial"/>
          <w:sz w:val="24"/>
          <w:szCs w:val="24"/>
        </w:rPr>
        <w:t>"eleva controle, coordenação e priorização de capacidade, reduzindo riscos de ruptura em insumos críticos" e a Integração Horizontal "amplia escopo, economias de escala e compartilhamento de capacidades, acelerando a reconfiguração diante de choques".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>Em outras palavras, o uso desse tipo de tecnologia permite com que o Toyota ACE seja um aplicativo capaz de unificar informações provenientes de múltiplas etapas do ciclo de vida do veículo (por exemplo, desde a fabricação até a retirada do veículo na concessionária), em uma única plataforma digital. Por sua vez, vale-se ressaltar que a exclusividade de 3 aulas semanais da disciplina Integração Vertical e Horizontal no terceiro semestre do Curso Superior em Análise e Desenvolvimento de Sistemas foram de extrema importância para o desenvolvimento deste documento.</w:t>
      </w:r>
    </w:p>
    <w:p w:rsid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O tema "Integração Vertical e Horizontal" é de extrema relevância para o Projeto Toyota ACE, porquanto possibilita maior alinhamento entre os níveis </w:t>
      </w:r>
      <w:r w:rsidRPr="00917151">
        <w:rPr>
          <w:rFonts w:ascii="Arial" w:hAnsi="Arial" w:cs="Arial"/>
          <w:sz w:val="24"/>
          <w:szCs w:val="24"/>
        </w:rPr>
        <w:lastRenderedPageBreak/>
        <w:t xml:space="preserve">operacionais, táticos e estratégicos da montadora. Ademais, também </w:t>
      </w:r>
      <w:r>
        <w:rPr>
          <w:rFonts w:ascii="Arial" w:hAnsi="Arial" w:cs="Arial"/>
          <w:sz w:val="24"/>
          <w:szCs w:val="24"/>
        </w:rPr>
        <w:t>é</w:t>
      </w:r>
      <w:r w:rsidRPr="00917151">
        <w:rPr>
          <w:rFonts w:ascii="Arial" w:hAnsi="Arial" w:cs="Arial"/>
          <w:sz w:val="24"/>
          <w:szCs w:val="24"/>
        </w:rPr>
        <w:t xml:space="preserve"> capaz de promover a colaboração eficiente entre áreas internas e externas da Toyota.</w:t>
      </w:r>
    </w:p>
    <w:p w:rsidR="002858D9" w:rsidRPr="00917151" w:rsidRDefault="002858D9" w:rsidP="00917151">
      <w:pPr>
        <w:ind w:firstLine="708"/>
        <w:jc w:val="both"/>
        <w:rPr>
          <w:rFonts w:ascii="Arial" w:hAnsi="Arial" w:cs="Arial"/>
          <w:sz w:val="24"/>
          <w:szCs w:val="24"/>
        </w:rPr>
      </w:pPr>
    </w:p>
    <w:p w:rsidR="00917151" w:rsidRPr="002858D9" w:rsidRDefault="005169B2" w:rsidP="0091715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</w:t>
      </w:r>
      <w:r w:rsidR="00917151" w:rsidRPr="002858D9">
        <w:rPr>
          <w:rFonts w:ascii="Arial" w:hAnsi="Arial" w:cs="Arial"/>
          <w:b/>
          <w:sz w:val="24"/>
          <w:szCs w:val="24"/>
        </w:rPr>
        <w:t>.7 METODOLOGIAS ÁGEIS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A adoção do tema de Metodologias </w:t>
      </w:r>
      <w:r>
        <w:rPr>
          <w:rFonts w:ascii="Arial" w:hAnsi="Arial" w:cs="Arial"/>
          <w:sz w:val="24"/>
          <w:szCs w:val="24"/>
        </w:rPr>
        <w:t>Á</w:t>
      </w:r>
      <w:r w:rsidRPr="00917151">
        <w:rPr>
          <w:rFonts w:ascii="Arial" w:hAnsi="Arial" w:cs="Arial"/>
          <w:sz w:val="24"/>
          <w:szCs w:val="24"/>
        </w:rPr>
        <w:t>g</w:t>
      </w:r>
      <w:r>
        <w:rPr>
          <w:rFonts w:ascii="Arial" w:hAnsi="Arial" w:cs="Arial"/>
          <w:sz w:val="24"/>
          <w:szCs w:val="24"/>
        </w:rPr>
        <w:t>e</w:t>
      </w:r>
      <w:r w:rsidRPr="00917151">
        <w:rPr>
          <w:rFonts w:ascii="Arial" w:hAnsi="Arial" w:cs="Arial"/>
          <w:sz w:val="24"/>
          <w:szCs w:val="24"/>
        </w:rPr>
        <w:t>is no Projeto Toyota ACE é altamente relevante do ponto de vista colaborativo, incremental e adaptativo.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O "Método da Cascata" modelo Diagrama de </w:t>
      </w:r>
      <w:proofErr w:type="spellStart"/>
      <w:r w:rsidRPr="00917151">
        <w:rPr>
          <w:rFonts w:ascii="Arial" w:hAnsi="Arial" w:cs="Arial"/>
          <w:sz w:val="24"/>
          <w:szCs w:val="24"/>
        </w:rPr>
        <w:t>Gannt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foi um dos pontos para estruturar o Projeto. Essa metodologia segue padrões de descoberta, planejamento, desenvolvimento e testes. Em outras palavras, o uso desse tipo de tecnologia permite com que o Toyota ACE organize o trabalho da equipe de forma iterativa, permitindo que haja espaço para discussões, troca de ideias e trabalho em equipe.</w:t>
      </w:r>
    </w:p>
    <w:p w:rsidR="00917151" w:rsidRDefault="00917151" w:rsidP="00917151">
      <w:r>
        <w:t xml:space="preserve"> </w:t>
      </w:r>
    </w:p>
    <w:p w:rsidR="00917151" w:rsidRDefault="00917151" w:rsidP="00917151">
      <w:r>
        <w:t xml:space="preserve"> </w:t>
      </w:r>
      <w:r>
        <w:rPr>
          <w:noProof/>
        </w:rPr>
        <w:drawing>
          <wp:inline distT="0" distB="0" distL="0" distR="0" wp14:anchorId="0DCBB5D7">
            <wp:extent cx="5067300" cy="187421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83" cy="187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17151" w:rsidRPr="00995B87" w:rsidRDefault="00917151" w:rsidP="00917151">
      <w:pPr>
        <w:rPr>
          <w:rFonts w:ascii="Arial" w:hAnsi="Arial" w:cs="Arial"/>
          <w:sz w:val="20"/>
          <w:szCs w:val="20"/>
        </w:rPr>
      </w:pPr>
      <w:r w:rsidRPr="00995B87">
        <w:rPr>
          <w:rFonts w:ascii="Arial" w:hAnsi="Arial" w:cs="Arial"/>
          <w:sz w:val="20"/>
          <w:szCs w:val="20"/>
        </w:rPr>
        <w:t>Imagem 1 (https://engenhariasoftware.wordpress.com/2013/01/24/a-aplicabilidade-do-modelo-cascata-na-engenhara)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>Para meios de organização e delegação, foi definido que os estudante</w:t>
      </w:r>
      <w:r>
        <w:rPr>
          <w:rFonts w:ascii="Arial" w:hAnsi="Arial" w:cs="Arial"/>
          <w:sz w:val="24"/>
          <w:szCs w:val="24"/>
        </w:rPr>
        <w:t>s</w:t>
      </w:r>
      <w:r w:rsidRPr="00917151">
        <w:rPr>
          <w:rFonts w:ascii="Arial" w:hAnsi="Arial" w:cs="Arial"/>
          <w:sz w:val="24"/>
          <w:szCs w:val="24"/>
        </w:rPr>
        <w:t xml:space="preserve"> representam o "Time de Desenvolvimento" e que os professores representam o "Scrum Master". Não foi definido o papel de "</w:t>
      </w:r>
      <w:proofErr w:type="spellStart"/>
      <w:r w:rsidRPr="00917151">
        <w:rPr>
          <w:rFonts w:ascii="Arial" w:hAnsi="Arial" w:cs="Arial"/>
          <w:sz w:val="24"/>
          <w:szCs w:val="24"/>
        </w:rPr>
        <w:t>Product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7151">
        <w:rPr>
          <w:rFonts w:ascii="Arial" w:hAnsi="Arial" w:cs="Arial"/>
          <w:sz w:val="24"/>
          <w:szCs w:val="24"/>
        </w:rPr>
        <w:t>Owner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". Toda a organização de tarefas foi feita via quadro </w:t>
      </w:r>
      <w:proofErr w:type="spellStart"/>
      <w:r w:rsidRPr="00917151">
        <w:rPr>
          <w:rFonts w:ascii="Arial" w:hAnsi="Arial" w:cs="Arial"/>
          <w:sz w:val="24"/>
          <w:szCs w:val="24"/>
        </w:rPr>
        <w:t>Kanban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no GitHub do Projeto.</w:t>
      </w:r>
    </w:p>
    <w:p w:rsid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>O tema "Metodologias Ágeis" é de extrema relevância para o Projeto Toyota ACE, porquanto contribui para maior previsibilidade, qualidade e velocidade no desenvolvimento das soluções, ou seja, dos entregáveis, mesmo diante da complexidade técnica e da integração de múltiplas tecnologias.</w:t>
      </w:r>
    </w:p>
    <w:p w:rsidR="00BC0BBF" w:rsidRPr="00917151" w:rsidRDefault="00917151" w:rsidP="0091715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 w:rsidRPr="00917151">
        <w:rPr>
          <w:rFonts w:ascii="Arial" w:hAnsi="Arial" w:cs="Arial"/>
          <w:b/>
          <w:sz w:val="24"/>
          <w:szCs w:val="24"/>
        </w:rPr>
        <w:lastRenderedPageBreak/>
        <w:t>2. RESULTADOS E BENEFÍCIOS ORGANIZACIONAIS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>O projeto Toyota ACE tem como objetivo central a melhoria da experiência do cliente Toyota no acompanhamento do status de seus veículos durante o processo de produção e entrega, utilizando tecnologias como Internet das Coisas (</w:t>
      </w:r>
      <w:proofErr w:type="spellStart"/>
      <w:r w:rsidRPr="00917151">
        <w:rPr>
          <w:rFonts w:ascii="Arial" w:hAnsi="Arial" w:cs="Arial"/>
          <w:sz w:val="24"/>
          <w:szCs w:val="24"/>
        </w:rPr>
        <w:t>IoT</w:t>
      </w:r>
      <w:proofErr w:type="spellEnd"/>
      <w:r w:rsidRPr="00917151">
        <w:rPr>
          <w:rFonts w:ascii="Arial" w:hAnsi="Arial" w:cs="Arial"/>
          <w:sz w:val="24"/>
          <w:szCs w:val="24"/>
        </w:rPr>
        <w:t>), automação, e integração em tempo real. Através dessa integração, o cliente tem acesso a dados atualizados sobre a produção do veículo, desde a sua aprovação até a entrega final, com notificações automáticas e uma interface intuitiva, proporcionando uma experiência mais fluida e transparente.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A integração de </w:t>
      </w:r>
      <w:proofErr w:type="spellStart"/>
      <w:r w:rsidRPr="00917151">
        <w:rPr>
          <w:rFonts w:ascii="Arial" w:hAnsi="Arial" w:cs="Arial"/>
          <w:sz w:val="24"/>
          <w:szCs w:val="24"/>
        </w:rPr>
        <w:t>IoT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nos processos industriais tem sido um grande avanço para a Indústria 4.0, onde a coleta de dados em tempo real é crucial para otimizar a produção e, ao mesmo tempo, manter os consumidores informados. No contexto do Toyota ACE, a utilização de sensores </w:t>
      </w:r>
      <w:proofErr w:type="spellStart"/>
      <w:r w:rsidRPr="00917151">
        <w:rPr>
          <w:rFonts w:ascii="Arial" w:hAnsi="Arial" w:cs="Arial"/>
          <w:sz w:val="24"/>
          <w:szCs w:val="24"/>
        </w:rPr>
        <w:t>IoT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para monitoramento da produção do veículo oferece visibilidade em tempo real, o que permite aos clientes acompanhar cada etapa do processo de forma mais transparente e eficiente. A teoria de Indústria 4.0 sustenta a ideia de que a digitalização e a automação são fundamentais para transformar a experiência do cliente, oferecendo-lhe um controle maior e reduzindo a incerteza quanto à entrega do produto.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>No campo da governança d</w:t>
      </w:r>
      <w:r w:rsidR="002858D9">
        <w:rPr>
          <w:rFonts w:ascii="Arial" w:hAnsi="Arial" w:cs="Arial"/>
          <w:sz w:val="24"/>
          <w:szCs w:val="24"/>
        </w:rPr>
        <w:t>a</w:t>
      </w:r>
      <w:r w:rsidRPr="00917151">
        <w:rPr>
          <w:rFonts w:ascii="Arial" w:hAnsi="Arial" w:cs="Arial"/>
          <w:sz w:val="24"/>
          <w:szCs w:val="24"/>
        </w:rPr>
        <w:t xml:space="preserve"> TI, a boa governança não apenas alinha os objetivos tecnológicos com os objetivos de negócio, mas também garante que as soluções sejam escaláveis e seguras. No Toyota ACE, a escolha da AWS como plataforma de nuvem para hospedar a solução de </w:t>
      </w:r>
      <w:proofErr w:type="spellStart"/>
      <w:r w:rsidRPr="00917151">
        <w:rPr>
          <w:rFonts w:ascii="Arial" w:hAnsi="Arial" w:cs="Arial"/>
          <w:sz w:val="24"/>
          <w:szCs w:val="24"/>
        </w:rPr>
        <w:t>backend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e banco de dados, com utilização de protocolos seguros de comunicação como MQTT, segue essas práticas, oferecendo ao cliente não apenas uma experiência de monitoramento eficiente, mas também garantindo segurança e escalabilidade do sistema à medida que mais clientes e veículos são integrados.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Além disso, demais autores, também destacam que, ao integrar estratégias digitais com a gestão da cadeia de suprimentos, as empresas podem reduzir custos operacionais e melhorar a eficiência do processo logístico. A integração de </w:t>
      </w:r>
      <w:proofErr w:type="spellStart"/>
      <w:r w:rsidRPr="00917151">
        <w:rPr>
          <w:rFonts w:ascii="Arial" w:hAnsi="Arial" w:cs="Arial"/>
          <w:sz w:val="24"/>
          <w:szCs w:val="24"/>
        </w:rPr>
        <w:t>IoT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, cloud </w:t>
      </w:r>
      <w:proofErr w:type="spellStart"/>
      <w:r w:rsidRPr="00917151">
        <w:rPr>
          <w:rFonts w:ascii="Arial" w:hAnsi="Arial" w:cs="Arial"/>
          <w:sz w:val="24"/>
          <w:szCs w:val="24"/>
        </w:rPr>
        <w:t>computing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917151">
        <w:rPr>
          <w:rFonts w:ascii="Arial" w:hAnsi="Arial" w:cs="Arial"/>
          <w:sz w:val="24"/>
          <w:szCs w:val="24"/>
        </w:rPr>
        <w:t>backend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em tempo real no Toyota ACE tem o efeito de reduzir custos operacionais ao eliminar etapas manuais de monitoramento e comunicação com o cliente. Os dados em tempo real proporcionam à Toyota uma visão clara de possíveis gargalos na produção e logística, permitindo que a empresa faça ajustes rápidos, sem a necessidade de intervenções demoradas ou custos com comunicação manual.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>A empresas que aplicam estratégias digitais integradas têm maiores chances de aumentar a produtividade e melhorar a qualidade dos serviços oferecidos. O Toyota ACE aplica esses conceitos ao oferecer aos clientes uma experiência personalizada e altamente interativa, ao mesmo tempo que simplifica os processos internos da Toyota, automatizando a comunicação de status e reduzindo a dependência de chamadas ou e-mails manuais.</w:t>
      </w:r>
    </w:p>
    <w:p w:rsid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Por fim, a implementação de plataformas digitais que conectam os diferentes pontos de contato do cliente com a empresa pode resultar em um </w:t>
      </w:r>
      <w:r w:rsidRPr="00917151">
        <w:rPr>
          <w:rFonts w:ascii="Arial" w:hAnsi="Arial" w:cs="Arial"/>
          <w:sz w:val="24"/>
          <w:szCs w:val="24"/>
        </w:rPr>
        <w:lastRenderedPageBreak/>
        <w:t>aumento significativo na eficiência da tomada de decisão. O Toyota ACE oferece uma plataforma integrada que facilita a coleta e análise de dados em tempo real, permitindo à Toyota tomar decisões mais ágeis e baseadas em informações precisas, seja na otimização da produção ou na melhoria da experiência do cliente.</w:t>
      </w:r>
    </w:p>
    <w:p w:rsidR="002858D9" w:rsidRDefault="002858D9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Resume-se assim, por tanto, os principais resultados e benefícios organizacionais do Toyota ACE em:</w:t>
      </w:r>
    </w:p>
    <w:p w:rsidR="002858D9" w:rsidRPr="002858D9" w:rsidRDefault="002858D9" w:rsidP="002858D9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2858D9">
        <w:rPr>
          <w:rFonts w:ascii="Arial" w:hAnsi="Arial" w:cs="Arial"/>
          <w:sz w:val="24"/>
          <w:szCs w:val="24"/>
        </w:rPr>
        <w:t>Transparência ao cliente</w:t>
      </w:r>
      <w:r>
        <w:rPr>
          <w:rFonts w:ascii="Arial" w:hAnsi="Arial" w:cs="Arial"/>
          <w:sz w:val="24"/>
          <w:szCs w:val="24"/>
        </w:rPr>
        <w:t>;</w:t>
      </w:r>
    </w:p>
    <w:p w:rsidR="002858D9" w:rsidRPr="002858D9" w:rsidRDefault="002858D9" w:rsidP="002858D9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2858D9">
        <w:rPr>
          <w:rFonts w:ascii="Arial" w:hAnsi="Arial" w:cs="Arial"/>
          <w:sz w:val="24"/>
          <w:szCs w:val="24"/>
        </w:rPr>
        <w:t>Melhoria da experiência do cliente</w:t>
      </w:r>
      <w:r>
        <w:rPr>
          <w:rFonts w:ascii="Arial" w:hAnsi="Arial" w:cs="Arial"/>
          <w:sz w:val="24"/>
          <w:szCs w:val="24"/>
        </w:rPr>
        <w:t>;</w:t>
      </w:r>
    </w:p>
    <w:p w:rsidR="002858D9" w:rsidRPr="002858D9" w:rsidRDefault="002858D9" w:rsidP="002858D9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2858D9">
        <w:rPr>
          <w:rFonts w:ascii="Arial" w:hAnsi="Arial" w:cs="Arial"/>
          <w:sz w:val="24"/>
          <w:szCs w:val="24"/>
        </w:rPr>
        <w:t>Automação de processos</w:t>
      </w:r>
      <w:r>
        <w:rPr>
          <w:rFonts w:ascii="Arial" w:hAnsi="Arial" w:cs="Arial"/>
          <w:sz w:val="24"/>
          <w:szCs w:val="24"/>
        </w:rPr>
        <w:t>;</w:t>
      </w:r>
    </w:p>
    <w:p w:rsidR="002858D9" w:rsidRPr="002858D9" w:rsidRDefault="002858D9" w:rsidP="002858D9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2858D9">
        <w:rPr>
          <w:rFonts w:ascii="Arial" w:hAnsi="Arial" w:cs="Arial"/>
          <w:sz w:val="24"/>
          <w:szCs w:val="24"/>
        </w:rPr>
        <w:t>Redução de custos operacionais</w:t>
      </w:r>
      <w:r>
        <w:rPr>
          <w:rFonts w:ascii="Arial" w:hAnsi="Arial" w:cs="Arial"/>
          <w:sz w:val="24"/>
          <w:szCs w:val="24"/>
        </w:rPr>
        <w:t>;</w:t>
      </w:r>
    </w:p>
    <w:p w:rsidR="002858D9" w:rsidRPr="002858D9" w:rsidRDefault="002858D9" w:rsidP="002858D9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2858D9">
        <w:rPr>
          <w:rFonts w:ascii="Arial" w:hAnsi="Arial" w:cs="Arial"/>
          <w:sz w:val="24"/>
          <w:szCs w:val="24"/>
        </w:rPr>
        <w:t>Maior produtividade</w:t>
      </w:r>
      <w:r>
        <w:rPr>
          <w:rFonts w:ascii="Arial" w:hAnsi="Arial" w:cs="Arial"/>
          <w:sz w:val="24"/>
          <w:szCs w:val="24"/>
        </w:rPr>
        <w:t>;</w:t>
      </w:r>
    </w:p>
    <w:p w:rsidR="002858D9" w:rsidRPr="002858D9" w:rsidRDefault="002858D9" w:rsidP="002858D9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2858D9">
        <w:rPr>
          <w:rFonts w:ascii="Arial" w:hAnsi="Arial" w:cs="Arial"/>
          <w:sz w:val="24"/>
          <w:szCs w:val="24"/>
        </w:rPr>
        <w:t>Monitoramento em tempo real</w:t>
      </w:r>
      <w:r>
        <w:rPr>
          <w:rFonts w:ascii="Arial" w:hAnsi="Arial" w:cs="Arial"/>
          <w:sz w:val="24"/>
          <w:szCs w:val="24"/>
        </w:rPr>
        <w:t>.</w:t>
      </w:r>
    </w:p>
    <w:p w:rsidR="00917151" w:rsidRPr="00917151" w:rsidRDefault="00917151" w:rsidP="00917151">
      <w:pPr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> </w:t>
      </w:r>
    </w:p>
    <w:p w:rsidR="00917151" w:rsidRDefault="0091715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917151" w:rsidRDefault="00917151" w:rsidP="00917151">
      <w:pPr>
        <w:jc w:val="both"/>
        <w:rPr>
          <w:rFonts w:ascii="Arial" w:hAnsi="Arial" w:cs="Arial"/>
          <w:b/>
          <w:sz w:val="24"/>
          <w:szCs w:val="24"/>
        </w:rPr>
      </w:pPr>
      <w:r w:rsidRPr="00917151">
        <w:rPr>
          <w:rFonts w:ascii="Arial" w:hAnsi="Arial" w:cs="Arial"/>
          <w:b/>
          <w:sz w:val="24"/>
          <w:szCs w:val="24"/>
        </w:rPr>
        <w:lastRenderedPageBreak/>
        <w:t>3. DIAGNÓSTICO ORGANIZACIONAL E PROBLEMAS IDENTIFICADOS</w:t>
      </w:r>
    </w:p>
    <w:p w:rsidR="002858D9" w:rsidRDefault="002858D9" w:rsidP="002858D9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2858D9">
        <w:rPr>
          <w:rFonts w:ascii="Arial" w:hAnsi="Arial" w:cs="Arial"/>
          <w:sz w:val="24"/>
          <w:szCs w:val="24"/>
        </w:rPr>
        <w:t>A implementação do Toyota ACE surge como uma resposta estratégica às demandas de transformação digital e modernização dos processos organizacionais.</w:t>
      </w:r>
    </w:p>
    <w:p w:rsidR="002858D9" w:rsidRPr="002858D9" w:rsidRDefault="002858D9" w:rsidP="002858D9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2858D9">
        <w:rPr>
          <w:rFonts w:ascii="Arial" w:hAnsi="Arial" w:cs="Arial"/>
          <w:sz w:val="24"/>
          <w:szCs w:val="24"/>
        </w:rPr>
        <w:t>Apesar dos benefícios proporcionados pela integração entre TI e negócio, a adoção da solução também envolve desafios, riscos e oportunidades que precisam ser analisados para garantir a eficiência e a sustentabilidade do projeto.</w:t>
      </w:r>
    </w:p>
    <w:p w:rsidR="00917151" w:rsidRPr="00917151" w:rsidRDefault="002858D9" w:rsidP="002858D9">
      <w:pPr>
        <w:ind w:firstLine="36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</w:t>
      </w:r>
      <w:r w:rsidR="00917151" w:rsidRPr="00917151">
        <w:rPr>
          <w:rFonts w:ascii="Arial" w:hAnsi="Arial" w:cs="Arial"/>
          <w:sz w:val="24"/>
          <w:szCs w:val="24"/>
        </w:rPr>
        <w:t>Toyota</w:t>
      </w:r>
      <w:proofErr w:type="spellEnd"/>
      <w:r w:rsidR="00917151" w:rsidRPr="00917151">
        <w:rPr>
          <w:rFonts w:ascii="Arial" w:hAnsi="Arial" w:cs="Arial"/>
          <w:sz w:val="24"/>
          <w:szCs w:val="24"/>
        </w:rPr>
        <w:t xml:space="preserve"> ACE enfrenta algumas limitações que precisam ser consideradas:</w:t>
      </w:r>
    </w:p>
    <w:p w:rsidR="00917151" w:rsidRPr="00917151" w:rsidRDefault="00917151" w:rsidP="00917151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b/>
          <w:sz w:val="24"/>
          <w:szCs w:val="24"/>
        </w:rPr>
        <w:t>Dependência da Infraestrutura da AWS:</w:t>
      </w:r>
      <w:r w:rsidRPr="00917151">
        <w:rPr>
          <w:rFonts w:ascii="Arial" w:hAnsi="Arial" w:cs="Arial"/>
          <w:sz w:val="24"/>
          <w:szCs w:val="24"/>
        </w:rPr>
        <w:t xml:space="preserve"> A adoção da AWS como plataforma central pode ser uma limitação para empresas com orçamentos restritos ou com capacidade técnica reduzida para gerenciar a infraestrutura em nuvem,</w:t>
      </w:r>
      <w:r w:rsidR="002858D9">
        <w:rPr>
          <w:rFonts w:ascii="Arial" w:hAnsi="Arial" w:cs="Arial"/>
          <w:sz w:val="24"/>
          <w:szCs w:val="24"/>
        </w:rPr>
        <w:t xml:space="preserve"> </w:t>
      </w:r>
      <w:r w:rsidRPr="00917151">
        <w:rPr>
          <w:rFonts w:ascii="Arial" w:hAnsi="Arial" w:cs="Arial"/>
          <w:sz w:val="24"/>
          <w:szCs w:val="24"/>
        </w:rPr>
        <w:t>os desafios da escalabilidade e custos associados a plataformas em nuvem</w:t>
      </w:r>
      <w:r w:rsidR="002858D9">
        <w:rPr>
          <w:rFonts w:ascii="Arial" w:hAnsi="Arial" w:cs="Arial"/>
          <w:sz w:val="24"/>
          <w:szCs w:val="24"/>
        </w:rPr>
        <w:t xml:space="preserve"> também são itens a serem discutidos</w:t>
      </w:r>
      <w:r w:rsidRPr="00917151">
        <w:rPr>
          <w:rFonts w:ascii="Arial" w:hAnsi="Arial" w:cs="Arial"/>
          <w:sz w:val="24"/>
          <w:szCs w:val="24"/>
        </w:rPr>
        <w:t>.</w:t>
      </w:r>
    </w:p>
    <w:p w:rsidR="00917151" w:rsidRPr="00917151" w:rsidRDefault="00917151" w:rsidP="00917151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b/>
          <w:sz w:val="24"/>
          <w:szCs w:val="24"/>
        </w:rPr>
        <w:t>Desafios com Escalabilidade</w:t>
      </w:r>
      <w:r w:rsidRPr="00917151">
        <w:rPr>
          <w:rFonts w:ascii="Arial" w:hAnsi="Arial" w:cs="Arial"/>
          <w:sz w:val="24"/>
          <w:szCs w:val="24"/>
        </w:rPr>
        <w:t xml:space="preserve">: Embora a AWS forneça uma infraestrutura escalável, a expansão do sistema para suportar um número crescente de dispositivos </w:t>
      </w:r>
      <w:proofErr w:type="spellStart"/>
      <w:r w:rsidRPr="00917151">
        <w:rPr>
          <w:rFonts w:ascii="Arial" w:hAnsi="Arial" w:cs="Arial"/>
          <w:sz w:val="24"/>
          <w:szCs w:val="24"/>
        </w:rPr>
        <w:t>IoT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e dados de veículos pode exigir ajustes contínuos na arquitetura, especialmente se a quantidade de dados e a complexidade dos processos aumentarem abruptamente.</w:t>
      </w:r>
    </w:p>
    <w:p w:rsidR="00917151" w:rsidRPr="00917151" w:rsidRDefault="00917151" w:rsidP="00917151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b/>
          <w:sz w:val="24"/>
          <w:szCs w:val="24"/>
        </w:rPr>
        <w:t>Custo de Implementação</w:t>
      </w:r>
      <w:r w:rsidRPr="00917151">
        <w:rPr>
          <w:rFonts w:ascii="Arial" w:hAnsi="Arial" w:cs="Arial"/>
          <w:sz w:val="24"/>
          <w:szCs w:val="24"/>
        </w:rPr>
        <w:t xml:space="preserve">: O investimento inicial em tecnologias de </w:t>
      </w:r>
      <w:proofErr w:type="spellStart"/>
      <w:r w:rsidRPr="00917151">
        <w:rPr>
          <w:rFonts w:ascii="Arial" w:hAnsi="Arial" w:cs="Arial"/>
          <w:sz w:val="24"/>
          <w:szCs w:val="24"/>
        </w:rPr>
        <w:t>IoT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7151">
        <w:rPr>
          <w:rFonts w:ascii="Arial" w:hAnsi="Arial" w:cs="Arial"/>
          <w:sz w:val="24"/>
          <w:szCs w:val="24"/>
        </w:rPr>
        <w:t>backend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robusto e integrações em nuvem pode ser um desafio para empresas menores</w:t>
      </w:r>
      <w:r w:rsidR="002858D9">
        <w:rPr>
          <w:rFonts w:ascii="Arial" w:hAnsi="Arial" w:cs="Arial"/>
          <w:sz w:val="24"/>
          <w:szCs w:val="24"/>
        </w:rPr>
        <w:t>,</w:t>
      </w:r>
      <w:r w:rsidRPr="00917151">
        <w:rPr>
          <w:rFonts w:ascii="Arial" w:hAnsi="Arial" w:cs="Arial"/>
          <w:sz w:val="24"/>
          <w:szCs w:val="24"/>
        </w:rPr>
        <w:t xml:space="preserve"> o alto custo inicial de adoção de novas tecnologias em ambientes corporativos</w:t>
      </w:r>
      <w:r w:rsidR="002858D9">
        <w:rPr>
          <w:rFonts w:ascii="Arial" w:hAnsi="Arial" w:cs="Arial"/>
          <w:sz w:val="24"/>
          <w:szCs w:val="24"/>
        </w:rPr>
        <w:t xml:space="preserve"> é um exemplo real do custo de implementação</w:t>
      </w:r>
      <w:r w:rsidRPr="00917151">
        <w:rPr>
          <w:rFonts w:ascii="Arial" w:hAnsi="Arial" w:cs="Arial"/>
          <w:sz w:val="24"/>
          <w:szCs w:val="24"/>
        </w:rPr>
        <w:t>.</w:t>
      </w:r>
    </w:p>
    <w:p w:rsidR="00917151" w:rsidRPr="00917151" w:rsidRDefault="00917151" w:rsidP="00917151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b/>
          <w:sz w:val="24"/>
          <w:szCs w:val="24"/>
        </w:rPr>
        <w:t>Adaptação dos Funcionários</w:t>
      </w:r>
      <w:r w:rsidRPr="00917151">
        <w:rPr>
          <w:rFonts w:ascii="Arial" w:hAnsi="Arial" w:cs="Arial"/>
          <w:sz w:val="24"/>
          <w:szCs w:val="24"/>
        </w:rPr>
        <w:t xml:space="preserve">: A implementação de tecnologias avançadas exige treinamento adequado dos funcionários, o que pode gerar desafios operacionais no curto prazo, </w:t>
      </w:r>
      <w:r w:rsidR="002858D9">
        <w:rPr>
          <w:rFonts w:ascii="Arial" w:hAnsi="Arial" w:cs="Arial"/>
          <w:sz w:val="24"/>
          <w:szCs w:val="24"/>
        </w:rPr>
        <w:t xml:space="preserve">assim, discute-se </w:t>
      </w:r>
      <w:r w:rsidRPr="00917151">
        <w:rPr>
          <w:rFonts w:ascii="Arial" w:hAnsi="Arial" w:cs="Arial"/>
          <w:sz w:val="24"/>
          <w:szCs w:val="24"/>
        </w:rPr>
        <w:t>como a capacitação contínua é crucial para o sucesso da transformação digital em empresas tradicionais.</w:t>
      </w:r>
    </w:p>
    <w:p w:rsidR="00917151" w:rsidRPr="00917151" w:rsidRDefault="00917151" w:rsidP="00917151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b/>
          <w:sz w:val="24"/>
          <w:szCs w:val="24"/>
        </w:rPr>
        <w:t>Limitações de Conectividade</w:t>
      </w:r>
      <w:r w:rsidRPr="00917151">
        <w:rPr>
          <w:rFonts w:ascii="Arial" w:hAnsi="Arial" w:cs="Arial"/>
          <w:sz w:val="24"/>
          <w:szCs w:val="24"/>
        </w:rPr>
        <w:t>: A dependência de rede de alta qualidade para garantir a transmissão de dados em tempo real via MQTT pode ser uma limitação, especialmente em ambientes industriais com infraestrutura de rede insuficiente.</w:t>
      </w:r>
    </w:p>
    <w:p w:rsidR="00917151" w:rsidRDefault="00917151" w:rsidP="00917151">
      <w:pPr>
        <w:jc w:val="both"/>
        <w:rPr>
          <w:rFonts w:ascii="Arial" w:hAnsi="Arial" w:cs="Arial"/>
          <w:sz w:val="24"/>
          <w:szCs w:val="24"/>
        </w:rPr>
      </w:pPr>
    </w:p>
    <w:p w:rsidR="00917151" w:rsidRDefault="0091715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917151" w:rsidRDefault="00917151" w:rsidP="00917151">
      <w:pPr>
        <w:jc w:val="both"/>
        <w:rPr>
          <w:rFonts w:ascii="Arial" w:hAnsi="Arial" w:cs="Arial"/>
          <w:b/>
          <w:sz w:val="24"/>
          <w:szCs w:val="24"/>
        </w:rPr>
      </w:pPr>
      <w:r w:rsidRPr="00917151">
        <w:rPr>
          <w:rFonts w:ascii="Arial" w:hAnsi="Arial" w:cs="Arial"/>
          <w:b/>
          <w:sz w:val="24"/>
          <w:szCs w:val="24"/>
        </w:rPr>
        <w:lastRenderedPageBreak/>
        <w:t>4. ALINHAMENTO ESTRTATÉGICO ENTRE NEGÓCIOS E TI</w:t>
      </w:r>
    </w:p>
    <w:p w:rsidR="002858D9" w:rsidRPr="002858D9" w:rsidRDefault="002858D9" w:rsidP="002858D9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2858D9">
        <w:rPr>
          <w:rFonts w:ascii="Arial" w:hAnsi="Arial" w:cs="Arial"/>
          <w:sz w:val="24"/>
          <w:szCs w:val="24"/>
        </w:rPr>
        <w:t>O projeto Toyota ACE demonstra como a integração entre tecnologia e objetivos estratégicos do negócio pode gerar vantagens competitivas, eficiência operacional e maior satisfação do cliente.</w:t>
      </w:r>
    </w:p>
    <w:p w:rsidR="002858D9" w:rsidRPr="002858D9" w:rsidRDefault="002858D9" w:rsidP="002858D9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2858D9">
        <w:rPr>
          <w:rFonts w:ascii="Arial" w:hAnsi="Arial" w:cs="Arial"/>
          <w:sz w:val="24"/>
          <w:szCs w:val="24"/>
        </w:rPr>
        <w:t xml:space="preserve">Esse alinhamento entre Negócio e TI permite que a Toyota não apenas otimize seus processos internos, mas também fortaleça o relacionamento com os clientes, reduza custos operacionais e amplie sua capacidade de tomada de decisão baseada em dados em tempo real. </w:t>
      </w:r>
    </w:p>
    <w:p w:rsidR="002858D9" w:rsidRDefault="002858D9" w:rsidP="002858D9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2858D9">
        <w:rPr>
          <w:rFonts w:ascii="Arial" w:hAnsi="Arial" w:cs="Arial"/>
          <w:sz w:val="24"/>
          <w:szCs w:val="24"/>
        </w:rPr>
        <w:t>Além disso, a adoção de uma arquitetura escalável e automatizada garante sustentabilidade operacional e suporte ao crescimento futuro da empresa.</w:t>
      </w:r>
    </w:p>
    <w:p w:rsidR="002858D9" w:rsidRPr="002858D9" w:rsidRDefault="002858D9" w:rsidP="002858D9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2858D9">
        <w:rPr>
          <w:rFonts w:ascii="Arial" w:hAnsi="Arial" w:cs="Arial"/>
          <w:sz w:val="24"/>
          <w:szCs w:val="24"/>
        </w:rPr>
        <w:t>Dessa forma, os benefícios apresentados a seguir evidenciam como a tecnologia pode atuar como elemento estratégico para impulsionar resultados, melhorar a experiência do cliente e aumentar a competitividade organizacional</w:t>
      </w:r>
      <w:r>
        <w:rPr>
          <w:rFonts w:ascii="Arial" w:hAnsi="Arial" w:cs="Arial"/>
          <w:sz w:val="24"/>
          <w:szCs w:val="24"/>
        </w:rPr>
        <w:t>:</w:t>
      </w:r>
    </w:p>
    <w:p w:rsidR="00917151" w:rsidRPr="00917151" w:rsidRDefault="00917151" w:rsidP="0091715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b/>
          <w:sz w:val="24"/>
          <w:szCs w:val="24"/>
        </w:rPr>
        <w:t>Melhoria na Experiência do Cliente</w:t>
      </w:r>
      <w:r w:rsidRPr="00917151">
        <w:rPr>
          <w:rFonts w:ascii="Arial" w:hAnsi="Arial" w:cs="Arial"/>
          <w:sz w:val="24"/>
          <w:szCs w:val="24"/>
        </w:rPr>
        <w:t>: A principal vantagem do Toyota ACE é a experiência aprimorada para o cliente, permitindo-lhe acompanhar em tempo real cada etapa do processo de produção do veículo. Isso elimina a incerteza e proporciona maior confiança ao consumidor.</w:t>
      </w:r>
    </w:p>
    <w:p w:rsidR="00917151" w:rsidRPr="00917151" w:rsidRDefault="00917151" w:rsidP="0091715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b/>
          <w:sz w:val="24"/>
          <w:szCs w:val="24"/>
        </w:rPr>
        <w:t>Eficiência Operacional</w:t>
      </w:r>
      <w:r w:rsidRPr="00917151">
        <w:rPr>
          <w:rFonts w:ascii="Arial" w:hAnsi="Arial" w:cs="Arial"/>
          <w:sz w:val="24"/>
          <w:szCs w:val="24"/>
        </w:rPr>
        <w:t xml:space="preserve">: A automação do monitoramento da produção e a comunicação de status via </w:t>
      </w:r>
      <w:proofErr w:type="spellStart"/>
      <w:r w:rsidRPr="00917151">
        <w:rPr>
          <w:rFonts w:ascii="Arial" w:hAnsi="Arial" w:cs="Arial"/>
          <w:sz w:val="24"/>
          <w:szCs w:val="24"/>
        </w:rPr>
        <w:t>IoT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e MQTT resultam em uma redução de custos operacionais, uma vez que eliminam a necessidade de comunicação manual com os clientes e diminuem os erros humanos.</w:t>
      </w:r>
    </w:p>
    <w:p w:rsidR="00917151" w:rsidRPr="00917151" w:rsidRDefault="00917151" w:rsidP="0091715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b/>
          <w:sz w:val="24"/>
          <w:szCs w:val="24"/>
        </w:rPr>
        <w:t>Redução de Custos com Comunicação</w:t>
      </w:r>
      <w:r w:rsidRPr="00917151">
        <w:rPr>
          <w:rFonts w:ascii="Arial" w:hAnsi="Arial" w:cs="Arial"/>
          <w:sz w:val="24"/>
          <w:szCs w:val="24"/>
        </w:rPr>
        <w:t xml:space="preserve">: A utilização de notificações automáticas (SMS, e-mail e </w:t>
      </w:r>
      <w:proofErr w:type="spellStart"/>
      <w:r w:rsidRPr="00917151">
        <w:rPr>
          <w:rFonts w:ascii="Arial" w:hAnsi="Arial" w:cs="Arial"/>
          <w:sz w:val="24"/>
          <w:szCs w:val="24"/>
        </w:rPr>
        <w:t>push</w:t>
      </w:r>
      <w:proofErr w:type="spellEnd"/>
      <w:r w:rsidRPr="00917151">
        <w:rPr>
          <w:rFonts w:ascii="Arial" w:hAnsi="Arial" w:cs="Arial"/>
          <w:sz w:val="24"/>
          <w:szCs w:val="24"/>
        </w:rPr>
        <w:t>) permite à Toyota informar os clientes de maneira eficiente e a um custo mais baixo em comparação com chamadas ou e-mails manuais. Isso reduz o tempo e o custo com suporte ao cliente.</w:t>
      </w:r>
    </w:p>
    <w:p w:rsidR="00917151" w:rsidRPr="00917151" w:rsidRDefault="00917151" w:rsidP="0091715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b/>
          <w:sz w:val="24"/>
          <w:szCs w:val="24"/>
        </w:rPr>
        <w:t>Aumento da Produtividade</w:t>
      </w:r>
      <w:r w:rsidRPr="00917151">
        <w:rPr>
          <w:rFonts w:ascii="Arial" w:hAnsi="Arial" w:cs="Arial"/>
          <w:sz w:val="24"/>
          <w:szCs w:val="24"/>
        </w:rPr>
        <w:t xml:space="preserve">: A integração de tecnologias emergentes como </w:t>
      </w:r>
      <w:proofErr w:type="spellStart"/>
      <w:r w:rsidRPr="00917151">
        <w:rPr>
          <w:rFonts w:ascii="Arial" w:hAnsi="Arial" w:cs="Arial"/>
          <w:sz w:val="24"/>
          <w:szCs w:val="24"/>
        </w:rPr>
        <w:t>IoT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e cloud </w:t>
      </w:r>
      <w:proofErr w:type="spellStart"/>
      <w:r w:rsidRPr="00917151">
        <w:rPr>
          <w:rFonts w:ascii="Arial" w:hAnsi="Arial" w:cs="Arial"/>
          <w:sz w:val="24"/>
          <w:szCs w:val="24"/>
        </w:rPr>
        <w:t>computing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no processo de produção proporciona eficiência logística, reduzindo a necessidade de intervenção manual em processos, o que resulta em aumento da produtividade tanto na produção quanto na comunicação com o cliente.</w:t>
      </w:r>
    </w:p>
    <w:p w:rsidR="00917151" w:rsidRPr="00917151" w:rsidRDefault="00917151" w:rsidP="0091715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b/>
          <w:sz w:val="24"/>
          <w:szCs w:val="24"/>
        </w:rPr>
        <w:t>Melhora na Tomada de Decisão</w:t>
      </w:r>
      <w:r w:rsidRPr="00917151">
        <w:rPr>
          <w:rFonts w:ascii="Arial" w:hAnsi="Arial" w:cs="Arial"/>
          <w:sz w:val="24"/>
          <w:szCs w:val="24"/>
        </w:rPr>
        <w:t>: Com dados em tempo real sobre a produção e o status dos veículos, a Toyota pode tomar decisões mais rápidas e informadas sobre ajustes no processo, melhorando o tempo de resposta às mudanças e atendendo melhor as expectativas dos clientes.</w:t>
      </w:r>
    </w:p>
    <w:p w:rsidR="00917151" w:rsidRDefault="00917151" w:rsidP="0091715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b/>
          <w:sz w:val="24"/>
          <w:szCs w:val="24"/>
        </w:rPr>
        <w:t>Escalabilidade e Sustentabilidade</w:t>
      </w:r>
      <w:r w:rsidRPr="00917151">
        <w:rPr>
          <w:rFonts w:ascii="Arial" w:hAnsi="Arial" w:cs="Arial"/>
          <w:sz w:val="24"/>
          <w:szCs w:val="24"/>
        </w:rPr>
        <w:t>: A plataforma baseada na AWS proporciona escalabilidade, permitindo que o sistema se ajuste ao crescimento da base de clientes e à expansão das operações, mantendo a eficiência sem aumentar custos excessivos.</w:t>
      </w:r>
    </w:p>
    <w:p w:rsidR="00917151" w:rsidRPr="002858D9" w:rsidRDefault="00917151" w:rsidP="002858D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b/>
          <w:sz w:val="24"/>
          <w:szCs w:val="24"/>
        </w:rPr>
        <w:lastRenderedPageBreak/>
        <w:t xml:space="preserve">5. </w:t>
      </w:r>
      <w:r w:rsidRPr="00917151">
        <w:rPr>
          <w:rFonts w:ascii="Arial" w:hAnsi="Arial" w:cs="Arial"/>
          <w:b/>
          <w:sz w:val="24"/>
          <w:szCs w:val="24"/>
        </w:rPr>
        <w:t>DISCUSSÃO INTERDISCIPLINAR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Os resultados do Toyota ACE podem ser observados sob diferentes aspectos, com ênfase na experiência do cliente, eficiência operacional, escalabilidade e precisão. A integração de tecnologias </w:t>
      </w:r>
      <w:proofErr w:type="spellStart"/>
      <w:r w:rsidRPr="00917151">
        <w:rPr>
          <w:rFonts w:ascii="Arial" w:hAnsi="Arial" w:cs="Arial"/>
          <w:sz w:val="24"/>
          <w:szCs w:val="24"/>
        </w:rPr>
        <w:t>IoT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e a visualização em tempo real do status dos veículos representaram um avanço significativo na experiência do cliente, que agora pode acompanhar de forma contínua todo o processo de produção. Esse monitoramento reduz a ansiedade, oferecendo dados precisos e diminuindo a dependência de informações desatualizadas ou da comunicação manual com a concessionária. </w:t>
      </w:r>
      <w:r>
        <w:rPr>
          <w:rFonts w:ascii="Arial" w:hAnsi="Arial" w:cs="Arial"/>
          <w:sz w:val="24"/>
          <w:szCs w:val="24"/>
        </w:rPr>
        <w:t xml:space="preserve">A </w:t>
      </w:r>
      <w:r w:rsidRPr="00917151">
        <w:rPr>
          <w:rFonts w:ascii="Arial" w:hAnsi="Arial" w:cs="Arial"/>
          <w:sz w:val="24"/>
          <w:szCs w:val="24"/>
        </w:rPr>
        <w:t xml:space="preserve">implementação de </w:t>
      </w:r>
      <w:proofErr w:type="spellStart"/>
      <w:r w:rsidRPr="00917151">
        <w:rPr>
          <w:rFonts w:ascii="Arial" w:hAnsi="Arial" w:cs="Arial"/>
          <w:sz w:val="24"/>
          <w:szCs w:val="24"/>
        </w:rPr>
        <w:t>IoT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em processos industriais melhora a transparência e facilita a rastreabilidade, dois fatores essenciais para a transformação da experiência do consumidor no setor automotivo.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Além disso, o sistema de monitoramento em tempo real permitiu à Toyota identificar gargalos na produção e logística, melhorando a eficiência operacional. O uso de tecnologias de automação e precisão, como o protocolo MQTT para fluxo de dados, minimizou os erros operacionais e aumentou a consistência nas informações, reduzindo a necessidade de correções manuais. Em termos de gestão da cadeia de suprimentos, a governança de TI se faz crucial. </w:t>
      </w:r>
      <w:r>
        <w:rPr>
          <w:rFonts w:ascii="Arial" w:hAnsi="Arial" w:cs="Arial"/>
          <w:sz w:val="24"/>
          <w:szCs w:val="24"/>
        </w:rPr>
        <w:t>A</w:t>
      </w:r>
      <w:r w:rsidRPr="00917151">
        <w:rPr>
          <w:rFonts w:ascii="Arial" w:hAnsi="Arial" w:cs="Arial"/>
          <w:sz w:val="24"/>
          <w:szCs w:val="24"/>
        </w:rPr>
        <w:t xml:space="preserve"> governança de TI deve garantir que a infraestrutura tecnológica se alinhe com os objetivos estratégicos da organização. No caso do Toyota ACE, a adoção de soluções escaláveis baseadas na AWS também facilita a flexibilidade para novos clientes e operações, tornando o sistema preparado para um crescimento rápido e contínuo.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>O Toyota ACE integra diversas teorias de gestão de TI, incluindo conceitos da Indústria 4.0 e transformação digital. A Internet das Coisas (</w:t>
      </w:r>
      <w:proofErr w:type="spellStart"/>
      <w:r w:rsidRPr="00917151">
        <w:rPr>
          <w:rFonts w:ascii="Arial" w:hAnsi="Arial" w:cs="Arial"/>
          <w:sz w:val="24"/>
          <w:szCs w:val="24"/>
        </w:rPr>
        <w:t>IoT</w:t>
      </w:r>
      <w:proofErr w:type="spellEnd"/>
      <w:r w:rsidRPr="00917151">
        <w:rPr>
          <w:rFonts w:ascii="Arial" w:hAnsi="Arial" w:cs="Arial"/>
          <w:sz w:val="24"/>
          <w:szCs w:val="24"/>
        </w:rPr>
        <w:t>), é uma das principais tecnologias que contribuem para a transformação das operações industriais. A teoria da Indústria 4.0 postula que a digitalização dos processos produtivos gera uma melhoria significativa em eficiência, agilidade e customização, algo perfeitamente alinhado com o propósito do Toyota ACE</w:t>
      </w:r>
      <w:r w:rsidR="005169B2">
        <w:rPr>
          <w:rFonts w:ascii="Arial" w:hAnsi="Arial" w:cs="Arial"/>
          <w:sz w:val="24"/>
          <w:szCs w:val="24"/>
        </w:rPr>
        <w:t xml:space="preserve"> fornecer a </w:t>
      </w:r>
      <w:r w:rsidRPr="00917151">
        <w:rPr>
          <w:rFonts w:ascii="Arial" w:hAnsi="Arial" w:cs="Arial"/>
          <w:sz w:val="24"/>
          <w:szCs w:val="24"/>
        </w:rPr>
        <w:t>visibilidade em tempo real sobre o status da produção de veículos.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A integração de dados, promovida pela </w:t>
      </w:r>
      <w:proofErr w:type="spellStart"/>
      <w:r w:rsidRPr="00917151">
        <w:rPr>
          <w:rFonts w:ascii="Arial" w:hAnsi="Arial" w:cs="Arial"/>
          <w:sz w:val="24"/>
          <w:szCs w:val="24"/>
        </w:rPr>
        <w:t>IoT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e pela computação em nuvem (cloud </w:t>
      </w:r>
      <w:proofErr w:type="spellStart"/>
      <w:r w:rsidRPr="00917151">
        <w:rPr>
          <w:rFonts w:ascii="Arial" w:hAnsi="Arial" w:cs="Arial"/>
          <w:sz w:val="24"/>
          <w:szCs w:val="24"/>
        </w:rPr>
        <w:t>computing</w:t>
      </w:r>
      <w:proofErr w:type="spellEnd"/>
      <w:r w:rsidRPr="00917151">
        <w:rPr>
          <w:rFonts w:ascii="Arial" w:hAnsi="Arial" w:cs="Arial"/>
          <w:sz w:val="24"/>
          <w:szCs w:val="24"/>
        </w:rPr>
        <w:t>), tem como objetivo otimizar a tomada de decisões e melhorar a performance da produção, conforme a teoria de gestão da cadeia de suprimentos digital proposta por Porte</w:t>
      </w:r>
      <w:r w:rsidR="005169B2">
        <w:rPr>
          <w:rFonts w:ascii="Arial" w:hAnsi="Arial" w:cs="Arial"/>
          <w:sz w:val="24"/>
          <w:szCs w:val="24"/>
        </w:rPr>
        <w:t xml:space="preserve">r. </w:t>
      </w:r>
      <w:r w:rsidRPr="00917151">
        <w:rPr>
          <w:rFonts w:ascii="Arial" w:hAnsi="Arial" w:cs="Arial"/>
          <w:sz w:val="24"/>
          <w:szCs w:val="24"/>
        </w:rPr>
        <w:t>A análise de dados coletados ao longo da jornada de produção permite à Toyota identificar ineficiências e fazer ajustes proativos.</w:t>
      </w: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 xml:space="preserve">A integração interdisciplinar das equipes envolvidas no Toyota ACE trouxe benefícios substanciais para a solução, com ganhos tangíveis nas áreas de inovação e eficiência. As equipes de </w:t>
      </w:r>
      <w:proofErr w:type="spellStart"/>
      <w:r w:rsidRPr="00917151">
        <w:rPr>
          <w:rFonts w:ascii="Arial" w:hAnsi="Arial" w:cs="Arial"/>
          <w:sz w:val="24"/>
          <w:szCs w:val="24"/>
        </w:rPr>
        <w:t>backend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7151">
        <w:rPr>
          <w:rFonts w:ascii="Arial" w:hAnsi="Arial" w:cs="Arial"/>
          <w:sz w:val="24"/>
          <w:szCs w:val="24"/>
        </w:rPr>
        <w:t>frontend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7151">
        <w:rPr>
          <w:rFonts w:ascii="Arial" w:hAnsi="Arial" w:cs="Arial"/>
          <w:sz w:val="24"/>
          <w:szCs w:val="24"/>
        </w:rPr>
        <w:t>IoT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7151">
        <w:rPr>
          <w:rFonts w:ascii="Arial" w:hAnsi="Arial" w:cs="Arial"/>
          <w:sz w:val="24"/>
          <w:szCs w:val="24"/>
        </w:rPr>
        <w:t>DevOps</w:t>
      </w:r>
      <w:proofErr w:type="spellEnd"/>
      <w:r w:rsidRPr="00917151">
        <w:rPr>
          <w:rFonts w:ascii="Arial" w:hAnsi="Arial" w:cs="Arial"/>
          <w:sz w:val="24"/>
          <w:szCs w:val="24"/>
        </w:rPr>
        <w:t xml:space="preserve"> e UX/UI trouxeram suas especialidades para construir uma solução de monitoramento inteligente e intuitiva, alinhada com as necessidades dos usuários e com os objetivos organizacionais.</w:t>
      </w:r>
    </w:p>
    <w:p w:rsidR="00917151" w:rsidRPr="00917151" w:rsidRDefault="00917151" w:rsidP="00917151">
      <w:pPr>
        <w:jc w:val="both"/>
        <w:rPr>
          <w:rFonts w:ascii="Arial" w:hAnsi="Arial" w:cs="Arial"/>
          <w:sz w:val="24"/>
          <w:szCs w:val="24"/>
        </w:rPr>
      </w:pPr>
    </w:p>
    <w:p w:rsidR="00917151" w:rsidRPr="00917151" w:rsidRDefault="00917151" w:rsidP="0091715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lastRenderedPageBreak/>
        <w:t xml:space="preserve">A metodologia Scrum, utilizada ao longo do projeto, possibilitou a colaboração contínua entre as equipes, permitindo ajustes rápidos no desenvolvimento e garantindo que o sistema fosse implementado de acordo com as necessidades do cliente. </w:t>
      </w:r>
    </w:p>
    <w:p w:rsidR="00995B87" w:rsidRDefault="00917151" w:rsidP="002858D9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17151">
        <w:rPr>
          <w:rFonts w:ascii="Arial" w:hAnsi="Arial" w:cs="Arial"/>
          <w:sz w:val="24"/>
          <w:szCs w:val="24"/>
        </w:rPr>
        <w:t>A equipe de UX/UI desempenhou papel essencial na tradução das tecnologias complexas em interfaces intuitivas, resultando em uma experiência do usuário simplificada, como destacado por King e Chang (2016), que apontam que a experiência do usuário (UX) no setor industrial é determinante para a aceitação de novas tecnologias pelos consumidores. Essa abordagem contribuiu para o sucesso do Toyota ACE, oferecendo uma interface que é tanto funcional quanto atraente para os usuários finais.</w:t>
      </w:r>
    </w:p>
    <w:p w:rsidR="00995B87" w:rsidRDefault="00995B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995B87" w:rsidRPr="00995B87" w:rsidRDefault="00995B87" w:rsidP="00995B87">
      <w:pPr>
        <w:jc w:val="both"/>
        <w:rPr>
          <w:rFonts w:ascii="Arial" w:hAnsi="Arial" w:cs="Arial"/>
          <w:b/>
          <w:sz w:val="24"/>
          <w:szCs w:val="24"/>
        </w:rPr>
      </w:pPr>
      <w:r w:rsidRPr="00995B87">
        <w:rPr>
          <w:rFonts w:ascii="Arial" w:hAnsi="Arial" w:cs="Arial"/>
          <w:b/>
          <w:sz w:val="24"/>
          <w:szCs w:val="24"/>
        </w:rPr>
        <w:lastRenderedPageBreak/>
        <w:t>6. BIBLIOGRAFIA</w:t>
      </w:r>
    </w:p>
    <w:p w:rsidR="00995B87" w:rsidRDefault="00995B87" w:rsidP="00995B87">
      <w:pPr>
        <w:jc w:val="both"/>
        <w:rPr>
          <w:rFonts w:ascii="Arial" w:hAnsi="Arial" w:cs="Arial"/>
          <w:sz w:val="24"/>
          <w:szCs w:val="24"/>
        </w:rPr>
      </w:pPr>
      <w:r w:rsidRPr="00995B87">
        <w:rPr>
          <w:rFonts w:ascii="Arial" w:hAnsi="Arial" w:cs="Arial"/>
          <w:sz w:val="24"/>
          <w:szCs w:val="24"/>
        </w:rPr>
        <w:t xml:space="preserve">TESSARINI, G.; SALTORATO, P. </w:t>
      </w:r>
      <w:r w:rsidRPr="00995B87">
        <w:rPr>
          <w:rFonts w:ascii="Arial" w:hAnsi="Arial" w:cs="Arial"/>
          <w:b/>
          <w:sz w:val="24"/>
          <w:szCs w:val="24"/>
        </w:rPr>
        <w:t>A Indústria 4.0 e o Impacto das Tecnologias Emergentes na Produção</w:t>
      </w:r>
      <w:r w:rsidRPr="00995B87">
        <w:rPr>
          <w:rFonts w:ascii="Arial" w:hAnsi="Arial" w:cs="Arial"/>
          <w:sz w:val="24"/>
          <w:szCs w:val="24"/>
        </w:rPr>
        <w:t>. Disponível em: https://www.producaoonline.org.br</w:t>
      </w:r>
    </w:p>
    <w:p w:rsidR="005169B2" w:rsidRPr="00995B87" w:rsidRDefault="005169B2" w:rsidP="00995B87">
      <w:pPr>
        <w:jc w:val="both"/>
        <w:rPr>
          <w:rFonts w:ascii="Arial" w:hAnsi="Arial" w:cs="Arial"/>
          <w:sz w:val="24"/>
          <w:szCs w:val="24"/>
        </w:rPr>
      </w:pPr>
      <w:r w:rsidRPr="005169B2">
        <w:rPr>
          <w:rFonts w:ascii="Arial" w:hAnsi="Arial" w:cs="Arial"/>
          <w:sz w:val="24"/>
          <w:szCs w:val="24"/>
        </w:rPr>
        <w:t xml:space="preserve">PORTER, Michael E. </w:t>
      </w:r>
      <w:proofErr w:type="spellStart"/>
      <w:r w:rsidRPr="005169B2">
        <w:rPr>
          <w:rFonts w:ascii="Arial" w:hAnsi="Arial" w:cs="Arial"/>
          <w:b/>
          <w:sz w:val="24"/>
          <w:szCs w:val="24"/>
        </w:rPr>
        <w:t>Competitive</w:t>
      </w:r>
      <w:proofErr w:type="spellEnd"/>
      <w:r w:rsidRPr="005169B2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169B2">
        <w:rPr>
          <w:rFonts w:ascii="Arial" w:hAnsi="Arial" w:cs="Arial"/>
          <w:b/>
          <w:sz w:val="24"/>
          <w:szCs w:val="24"/>
        </w:rPr>
        <w:t>Strategy</w:t>
      </w:r>
      <w:proofErr w:type="spellEnd"/>
      <w:r w:rsidRPr="005169B2">
        <w:rPr>
          <w:rFonts w:ascii="Arial" w:hAnsi="Arial" w:cs="Arial"/>
          <w:sz w:val="24"/>
          <w:szCs w:val="24"/>
        </w:rPr>
        <w:t>. Disponível em: http://ijevanlib.ysu.am/wp-content/uploads/2023/02/Michael-E.-Porter-Competitive-Strategy.pdf</w:t>
      </w:r>
    </w:p>
    <w:p w:rsidR="00995B87" w:rsidRPr="00995B87" w:rsidRDefault="00995B87" w:rsidP="00995B87">
      <w:pPr>
        <w:jc w:val="both"/>
        <w:rPr>
          <w:rFonts w:ascii="Arial" w:hAnsi="Arial" w:cs="Arial"/>
          <w:sz w:val="24"/>
          <w:szCs w:val="24"/>
        </w:rPr>
      </w:pPr>
      <w:r w:rsidRPr="00995B87">
        <w:rPr>
          <w:rFonts w:ascii="Arial" w:hAnsi="Arial" w:cs="Arial"/>
          <w:sz w:val="24"/>
          <w:szCs w:val="24"/>
        </w:rPr>
        <w:t xml:space="preserve">PEREIRA, R.; SIMON, S.; SOUZA, J.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Integrating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Digital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Strategies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for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Operational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Excellence</w:t>
      </w:r>
      <w:proofErr w:type="spellEnd"/>
      <w:r w:rsidRPr="00995B87">
        <w:rPr>
          <w:rFonts w:ascii="Arial" w:hAnsi="Arial" w:cs="Arial"/>
          <w:sz w:val="24"/>
          <w:szCs w:val="24"/>
        </w:rPr>
        <w:t>. Disponível em: https://www.tand</w:t>
      </w:r>
      <w:bookmarkStart w:id="0" w:name="_GoBack"/>
      <w:bookmarkEnd w:id="0"/>
      <w:r w:rsidRPr="00995B87">
        <w:rPr>
          <w:rFonts w:ascii="Arial" w:hAnsi="Arial" w:cs="Arial"/>
          <w:sz w:val="24"/>
          <w:szCs w:val="24"/>
        </w:rPr>
        <w:t>fonline.com</w:t>
      </w:r>
    </w:p>
    <w:p w:rsidR="00995B87" w:rsidRPr="00995B87" w:rsidRDefault="00995B87" w:rsidP="00995B87">
      <w:pPr>
        <w:jc w:val="both"/>
        <w:rPr>
          <w:rFonts w:ascii="Arial" w:hAnsi="Arial" w:cs="Arial"/>
          <w:sz w:val="24"/>
          <w:szCs w:val="24"/>
        </w:rPr>
      </w:pPr>
      <w:r w:rsidRPr="00995B87">
        <w:rPr>
          <w:rFonts w:ascii="Arial" w:hAnsi="Arial" w:cs="Arial"/>
          <w:sz w:val="24"/>
          <w:szCs w:val="24"/>
        </w:rPr>
        <w:t xml:space="preserve">DAVENPORT, T. </w:t>
      </w:r>
      <w:r w:rsidRPr="00995B87">
        <w:rPr>
          <w:rFonts w:ascii="Arial" w:hAnsi="Arial" w:cs="Arial"/>
          <w:b/>
          <w:sz w:val="24"/>
          <w:szCs w:val="24"/>
        </w:rPr>
        <w:t xml:space="preserve">Digital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Transformation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: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How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Technology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Is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Reshaping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the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Future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of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Business</w:t>
      </w:r>
      <w:r w:rsidRPr="00995B87">
        <w:rPr>
          <w:rFonts w:ascii="Arial" w:hAnsi="Arial" w:cs="Arial"/>
          <w:sz w:val="24"/>
          <w:szCs w:val="24"/>
        </w:rPr>
        <w:t>. Disponível em: https://books.google.com</w:t>
      </w:r>
    </w:p>
    <w:p w:rsidR="00995B87" w:rsidRPr="00995B87" w:rsidRDefault="00995B87" w:rsidP="00995B87">
      <w:pPr>
        <w:jc w:val="both"/>
        <w:rPr>
          <w:rFonts w:ascii="Arial" w:hAnsi="Arial" w:cs="Arial"/>
          <w:sz w:val="24"/>
          <w:szCs w:val="24"/>
        </w:rPr>
      </w:pPr>
      <w:r w:rsidRPr="00995B87">
        <w:rPr>
          <w:rFonts w:ascii="Arial" w:hAnsi="Arial" w:cs="Arial"/>
          <w:sz w:val="24"/>
          <w:szCs w:val="24"/>
        </w:rPr>
        <w:t xml:space="preserve">PORTER, M. E.; HEPPELMANN, J. E.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How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Smart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Connected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Products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Are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Transforming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Competition</w:t>
      </w:r>
      <w:proofErr w:type="spellEnd"/>
      <w:r w:rsidRPr="00995B87">
        <w:rPr>
          <w:rFonts w:ascii="Arial" w:hAnsi="Arial" w:cs="Arial"/>
          <w:sz w:val="24"/>
          <w:szCs w:val="24"/>
        </w:rPr>
        <w:t>. Disponível em: https://hbr.org</w:t>
      </w:r>
    </w:p>
    <w:p w:rsidR="00995B87" w:rsidRPr="00995B87" w:rsidRDefault="00995B87" w:rsidP="00995B87">
      <w:pPr>
        <w:jc w:val="both"/>
        <w:rPr>
          <w:rFonts w:ascii="Arial" w:hAnsi="Arial" w:cs="Arial"/>
          <w:sz w:val="24"/>
          <w:szCs w:val="24"/>
        </w:rPr>
      </w:pPr>
      <w:r w:rsidRPr="00995B87">
        <w:rPr>
          <w:rFonts w:ascii="Arial" w:hAnsi="Arial" w:cs="Arial"/>
          <w:sz w:val="24"/>
          <w:szCs w:val="24"/>
        </w:rPr>
        <w:t xml:space="preserve">LINC, M.; KRAUS, S.; HINNANT, L.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Exploring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the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Impact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of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Organizational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Culture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on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IoT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Adoption</w:t>
      </w:r>
      <w:proofErr w:type="spellEnd"/>
      <w:r w:rsidRPr="00995B87">
        <w:rPr>
          <w:rFonts w:ascii="Arial" w:hAnsi="Arial" w:cs="Arial"/>
          <w:sz w:val="24"/>
          <w:szCs w:val="24"/>
        </w:rPr>
        <w:t>. Disponível em: https://www.jitmjournal.com</w:t>
      </w:r>
    </w:p>
    <w:p w:rsidR="00995B87" w:rsidRPr="00995B87" w:rsidRDefault="00995B87" w:rsidP="00995B87">
      <w:pPr>
        <w:jc w:val="both"/>
        <w:rPr>
          <w:rFonts w:ascii="Arial" w:hAnsi="Arial" w:cs="Arial"/>
          <w:sz w:val="24"/>
          <w:szCs w:val="24"/>
        </w:rPr>
      </w:pPr>
      <w:r w:rsidRPr="00995B87">
        <w:rPr>
          <w:rFonts w:ascii="Arial" w:hAnsi="Arial" w:cs="Arial"/>
          <w:sz w:val="24"/>
          <w:szCs w:val="24"/>
        </w:rPr>
        <w:t xml:space="preserve">HARRIS, R.; WANG, T.; LI, J. </w:t>
      </w:r>
      <w:r w:rsidRPr="00995B87">
        <w:rPr>
          <w:rFonts w:ascii="Arial" w:hAnsi="Arial" w:cs="Arial"/>
          <w:b/>
          <w:sz w:val="24"/>
          <w:szCs w:val="24"/>
        </w:rPr>
        <w:t xml:space="preserve">Cloud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Computing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and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Its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Impact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on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IT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Infrastructure</w:t>
      </w:r>
      <w:proofErr w:type="spellEnd"/>
      <w:r w:rsidRPr="00995B87">
        <w:rPr>
          <w:rFonts w:ascii="Arial" w:hAnsi="Arial" w:cs="Arial"/>
          <w:sz w:val="24"/>
          <w:szCs w:val="24"/>
        </w:rPr>
        <w:t>. Disponível em: https://journalofcloudcomputing.springeropen.com</w:t>
      </w:r>
    </w:p>
    <w:p w:rsidR="00995B87" w:rsidRPr="00995B87" w:rsidRDefault="00995B87" w:rsidP="00995B87">
      <w:pPr>
        <w:jc w:val="both"/>
        <w:rPr>
          <w:rFonts w:ascii="Arial" w:hAnsi="Arial" w:cs="Arial"/>
          <w:sz w:val="24"/>
          <w:szCs w:val="24"/>
        </w:rPr>
      </w:pPr>
      <w:r w:rsidRPr="00995B87">
        <w:rPr>
          <w:rFonts w:ascii="Arial" w:hAnsi="Arial" w:cs="Arial"/>
          <w:sz w:val="24"/>
          <w:szCs w:val="24"/>
        </w:rPr>
        <w:t xml:space="preserve">DILUIGI, M.; JOHNSON, K.; BERNSTEIN, A.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Costs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of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Implementation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of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IoT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and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Cloud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Solutions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in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Industry</w:t>
      </w:r>
      <w:proofErr w:type="spellEnd"/>
      <w:r w:rsidRPr="00995B87">
        <w:rPr>
          <w:rFonts w:ascii="Arial" w:hAnsi="Arial" w:cs="Arial"/>
          <w:sz w:val="24"/>
          <w:szCs w:val="24"/>
        </w:rPr>
        <w:t>. Disponível em: https://link.springer.com</w:t>
      </w:r>
    </w:p>
    <w:p w:rsidR="00995B87" w:rsidRPr="00995B87" w:rsidRDefault="00995B87" w:rsidP="00995B87">
      <w:pPr>
        <w:jc w:val="both"/>
        <w:rPr>
          <w:rFonts w:ascii="Arial" w:hAnsi="Arial" w:cs="Arial"/>
          <w:sz w:val="24"/>
          <w:szCs w:val="24"/>
        </w:rPr>
      </w:pPr>
      <w:r w:rsidRPr="00995B87">
        <w:rPr>
          <w:rFonts w:ascii="Arial" w:hAnsi="Arial" w:cs="Arial"/>
          <w:sz w:val="24"/>
          <w:szCs w:val="24"/>
        </w:rPr>
        <w:t xml:space="preserve">TEECE, D. J. Business </w:t>
      </w:r>
      <w:proofErr w:type="spellStart"/>
      <w:r w:rsidRPr="00995B87">
        <w:rPr>
          <w:rFonts w:ascii="Arial" w:hAnsi="Arial" w:cs="Arial"/>
          <w:sz w:val="24"/>
          <w:szCs w:val="24"/>
        </w:rPr>
        <w:t>Models</w:t>
      </w:r>
      <w:proofErr w:type="spellEnd"/>
      <w:r w:rsidRPr="00995B87">
        <w:rPr>
          <w:rFonts w:ascii="Arial" w:hAnsi="Arial" w:cs="Arial"/>
          <w:sz w:val="24"/>
          <w:szCs w:val="24"/>
        </w:rPr>
        <w:t xml:space="preserve">, </w:t>
      </w:r>
      <w:r w:rsidRPr="00995B87">
        <w:rPr>
          <w:rFonts w:ascii="Arial" w:hAnsi="Arial" w:cs="Arial"/>
          <w:b/>
          <w:sz w:val="24"/>
          <w:szCs w:val="24"/>
        </w:rPr>
        <w:t xml:space="preserve">Business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Strategy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and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Innovation</w:t>
      </w:r>
      <w:proofErr w:type="spellEnd"/>
      <w:r w:rsidRPr="00995B87">
        <w:rPr>
          <w:rFonts w:ascii="Arial" w:hAnsi="Arial" w:cs="Arial"/>
          <w:sz w:val="24"/>
          <w:szCs w:val="24"/>
        </w:rPr>
        <w:t>. Disponível em: https://www.sciencedirect.com</w:t>
      </w:r>
    </w:p>
    <w:p w:rsidR="00995B87" w:rsidRPr="00995B87" w:rsidRDefault="00995B87" w:rsidP="00995B87">
      <w:pPr>
        <w:jc w:val="both"/>
        <w:rPr>
          <w:rFonts w:ascii="Arial" w:hAnsi="Arial" w:cs="Arial"/>
          <w:sz w:val="24"/>
          <w:szCs w:val="24"/>
        </w:rPr>
      </w:pPr>
      <w:r w:rsidRPr="00995B87">
        <w:rPr>
          <w:rFonts w:ascii="Arial" w:hAnsi="Arial" w:cs="Arial"/>
          <w:sz w:val="24"/>
          <w:szCs w:val="24"/>
        </w:rPr>
        <w:t xml:space="preserve">KING, S.; CHANG, K.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Understanding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Industrial Design: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Principles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for UX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and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5B87">
        <w:rPr>
          <w:rFonts w:ascii="Arial" w:hAnsi="Arial" w:cs="Arial"/>
          <w:b/>
          <w:sz w:val="24"/>
          <w:szCs w:val="24"/>
        </w:rPr>
        <w:t>Interaction</w:t>
      </w:r>
      <w:proofErr w:type="spellEnd"/>
      <w:r w:rsidRPr="00995B87">
        <w:rPr>
          <w:rFonts w:ascii="Arial" w:hAnsi="Arial" w:cs="Arial"/>
          <w:b/>
          <w:sz w:val="24"/>
          <w:szCs w:val="24"/>
        </w:rPr>
        <w:t xml:space="preserve"> Design</w:t>
      </w:r>
      <w:r w:rsidRPr="00995B87">
        <w:rPr>
          <w:rFonts w:ascii="Arial" w:hAnsi="Arial" w:cs="Arial"/>
          <w:sz w:val="24"/>
          <w:szCs w:val="24"/>
        </w:rPr>
        <w:t>. Disponível em: https://link.springer.com</w:t>
      </w:r>
    </w:p>
    <w:p w:rsidR="00995B87" w:rsidRDefault="00995B87" w:rsidP="00995B87">
      <w:pPr>
        <w:jc w:val="both"/>
        <w:rPr>
          <w:rFonts w:ascii="Arial" w:hAnsi="Arial" w:cs="Arial"/>
          <w:sz w:val="24"/>
          <w:szCs w:val="24"/>
        </w:rPr>
      </w:pPr>
    </w:p>
    <w:p w:rsidR="00917151" w:rsidRPr="00917151" w:rsidRDefault="00995B87" w:rsidP="00995B8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sectPr w:rsidR="00917151" w:rsidRPr="009171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07DD" w:rsidRDefault="000907DD">
      <w:pPr>
        <w:spacing w:after="0" w:line="240" w:lineRule="auto"/>
      </w:pPr>
      <w:r>
        <w:separator/>
      </w:r>
    </w:p>
  </w:endnote>
  <w:endnote w:type="continuationSeparator" w:id="0">
    <w:p w:rsidR="000907DD" w:rsidRDefault="00090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07DD" w:rsidRDefault="000907DD">
      <w:pPr>
        <w:spacing w:after="0" w:line="240" w:lineRule="auto"/>
      </w:pPr>
      <w:r>
        <w:separator/>
      </w:r>
    </w:p>
  </w:footnote>
  <w:footnote w:type="continuationSeparator" w:id="0">
    <w:p w:rsidR="000907DD" w:rsidRDefault="00090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5B50" w:rsidRDefault="000907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31BFF"/>
    <w:multiLevelType w:val="hybridMultilevel"/>
    <w:tmpl w:val="8318A8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A7D75"/>
    <w:multiLevelType w:val="hybridMultilevel"/>
    <w:tmpl w:val="E7040C12"/>
    <w:lvl w:ilvl="0" w:tplc="0A08191E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04E2B"/>
    <w:multiLevelType w:val="hybridMultilevel"/>
    <w:tmpl w:val="2C202B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F51401"/>
    <w:multiLevelType w:val="hybridMultilevel"/>
    <w:tmpl w:val="5FC2EE4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9AB5D85"/>
    <w:multiLevelType w:val="hybridMultilevel"/>
    <w:tmpl w:val="16D693F4"/>
    <w:lvl w:ilvl="0" w:tplc="0A08191E">
      <w:start w:val="1"/>
      <w:numFmt w:val="decimal"/>
      <w:lvlText w:val="%1."/>
      <w:lvlJc w:val="left"/>
      <w:pPr>
        <w:ind w:left="1428" w:hanging="708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51"/>
    <w:rsid w:val="000907DD"/>
    <w:rsid w:val="002858D9"/>
    <w:rsid w:val="005169B2"/>
    <w:rsid w:val="00917151"/>
    <w:rsid w:val="00995B87"/>
    <w:rsid w:val="00BC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94FCF"/>
  <w15:chartTrackingRefBased/>
  <w15:docId w15:val="{BD92AC1A-95B8-45A2-BE21-9A6B9AC7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5B87"/>
    <w:pPr>
      <w:keepNext/>
      <w:keepLines/>
      <w:spacing w:after="0" w:line="240" w:lineRule="auto"/>
      <w:jc w:val="both"/>
      <w:outlineLvl w:val="0"/>
    </w:pPr>
    <w:rPr>
      <w:rFonts w:ascii="Calibri" w:eastAsia="Calibri" w:hAnsi="Calibri" w:cs="Calibri"/>
      <w:b/>
      <w:bCs/>
      <w:smallCap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1715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995B87"/>
    <w:rPr>
      <w:rFonts w:ascii="Calibri" w:eastAsia="Calibri" w:hAnsi="Calibri" w:cs="Calibri"/>
      <w:b/>
      <w:bCs/>
      <w:smallCaps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5169B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169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3749</Words>
  <Characters>20247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Isadora Zanardo</dc:creator>
  <cp:keywords/>
  <dc:description/>
  <cp:lastModifiedBy>Isadora Zanardo</cp:lastModifiedBy>
  <cp:revision>3</cp:revision>
  <dcterms:created xsi:type="dcterms:W3CDTF">2026-05-06T23:07:00Z</dcterms:created>
  <dcterms:modified xsi:type="dcterms:W3CDTF">2026-05-06T23:49:00Z</dcterms:modified>
</cp:coreProperties>
</file>