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96A5" w14:textId="77777777" w:rsidR="001C131C" w:rsidRPr="00404D7D" w:rsidRDefault="001C131C" w:rsidP="001C131C">
      <w:pPr>
        <w:pStyle w:val="a4"/>
        <w:spacing w:after="120"/>
      </w:pPr>
      <w:r w:rsidRPr="00404D7D">
        <w:rPr>
          <w:rStyle w:val="a5"/>
        </w:rPr>
        <w:t>ОТЗЫВ РУКОВОДИТЕЛЯ</w:t>
      </w:r>
      <w:r w:rsidRPr="00404D7D">
        <w:rPr>
          <w:rStyle w:val="a5"/>
        </w:rPr>
        <w:br/>
        <w:t>ВЫПУСКНОЙ КВАЛИФИКАЦИОННОЙ РАБОТЫ</w:t>
      </w:r>
    </w:p>
    <w:p w14:paraId="2AC511C8" w14:textId="77777777" w:rsidR="001C131C" w:rsidRPr="00404D7D" w:rsidRDefault="001C131C" w:rsidP="001C131C">
      <w:pPr>
        <w:pStyle w:val="a4"/>
      </w:pPr>
      <w:r w:rsidRPr="00404D7D">
        <w:t xml:space="preserve">по образовательной программе </w:t>
      </w:r>
      <w:r w:rsidRPr="00404D7D">
        <w:br/>
        <w:t>«</w:t>
      </w:r>
      <w:r w:rsidRPr="006B53F5">
        <w:t>Разработка программно-информационных систем</w:t>
      </w:r>
      <w:r w:rsidRPr="00095A95">
        <w:t>»</w:t>
      </w:r>
      <w:r w:rsidRPr="00095A95">
        <w:br/>
        <w:t>направления 09.0</w:t>
      </w:r>
      <w:r>
        <w:t>3</w:t>
      </w:r>
      <w:r w:rsidRPr="00095A95">
        <w:t>.04 Программная инженерия</w:t>
      </w:r>
    </w:p>
    <w:p w14:paraId="6547F753" w14:textId="77777777" w:rsidR="001C131C" w:rsidRPr="00404D7D" w:rsidRDefault="001C131C" w:rsidP="001C131C">
      <w:pPr>
        <w:pStyle w:val="a4"/>
      </w:pPr>
      <w:r w:rsidRPr="00404D7D">
        <w:t>на тему «</w:t>
      </w:r>
      <w:r w:rsidRPr="00726915">
        <w:t>Разработка картографического сервиса для оптимального размещения объектов инфраструктуры</w:t>
      </w:r>
      <w:r w:rsidRPr="00404D7D">
        <w:t>»</w:t>
      </w:r>
    </w:p>
    <w:p w14:paraId="14E82AE8" w14:textId="77777777" w:rsidR="001C131C" w:rsidRPr="00404D7D" w:rsidRDefault="001C131C" w:rsidP="001C131C">
      <w:pPr>
        <w:pStyle w:val="a4"/>
      </w:pPr>
      <w:r w:rsidRPr="00404D7D">
        <w:t xml:space="preserve">студента группы </w:t>
      </w:r>
      <w:r w:rsidRPr="005C6BF6">
        <w:t>КТбо4-6</w:t>
      </w:r>
      <w:r>
        <w:t xml:space="preserve"> </w:t>
      </w:r>
      <w:r w:rsidRPr="005C6BF6">
        <w:t>Исаева Александра Викторовича</w:t>
      </w:r>
    </w:p>
    <w:p w14:paraId="29C2D482" w14:textId="77777777" w:rsidR="001C131C" w:rsidRDefault="001C131C" w:rsidP="001C131C">
      <w:pPr>
        <w:spacing w:line="360" w:lineRule="auto"/>
        <w:jc w:val="center"/>
        <w:rPr>
          <w:sz w:val="28"/>
        </w:rPr>
      </w:pPr>
    </w:p>
    <w:p w14:paraId="325F4AFB" w14:textId="77777777" w:rsidR="001C131C" w:rsidRDefault="001C131C" w:rsidP="001C131C">
      <w:pPr>
        <w:spacing w:line="360" w:lineRule="auto"/>
        <w:ind w:firstLine="851"/>
        <w:jc w:val="both"/>
        <w:rPr>
          <w:sz w:val="28"/>
          <w:szCs w:val="28"/>
        </w:rPr>
      </w:pPr>
      <w:r w:rsidRPr="001E0954">
        <w:rPr>
          <w:sz w:val="28"/>
          <w:szCs w:val="28"/>
        </w:rPr>
        <w:t>Актуальность выпускной квалификационной работы (ВКР) обусловлена</w:t>
      </w:r>
      <w:r w:rsidRPr="00EC7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активным развитием </w:t>
      </w:r>
      <w:r w:rsidRPr="006912EA">
        <w:rPr>
          <w:sz w:val="28"/>
          <w:szCs w:val="28"/>
        </w:rPr>
        <w:t>методик по совершенствованию размещения объектов социальной инфраструктуры</w:t>
      </w:r>
      <w:r>
        <w:rPr>
          <w:sz w:val="28"/>
          <w:szCs w:val="28"/>
        </w:rPr>
        <w:t xml:space="preserve"> за рубежом. В </w:t>
      </w:r>
      <w:r w:rsidRPr="00F14F57">
        <w:rPr>
          <w:sz w:val="28"/>
          <w:szCs w:val="28"/>
        </w:rPr>
        <w:t>России только с недавнего времени важность этого вопроса начинает осознаваться и становится понятно, насколько остра необходимость в определенных учреждениях социальной сферы с учетом расположения населенных пунктов и численности населения в них.</w:t>
      </w:r>
    </w:p>
    <w:p w14:paraId="0CCC4B2A" w14:textId="77777777" w:rsidR="001C131C" w:rsidRPr="004F07B7" w:rsidRDefault="001C131C" w:rsidP="001C131C">
      <w:pPr>
        <w:spacing w:line="360" w:lineRule="auto"/>
        <w:ind w:firstLine="851"/>
        <w:jc w:val="both"/>
        <w:rPr>
          <w:sz w:val="28"/>
          <w:szCs w:val="28"/>
        </w:rPr>
      </w:pPr>
      <w:r w:rsidRPr="009F6E9D">
        <w:rPr>
          <w:sz w:val="28"/>
          <w:szCs w:val="28"/>
        </w:rPr>
        <w:t>Цель ВКР заключается в</w:t>
      </w:r>
      <w:r w:rsidRPr="000700A1">
        <w:rPr>
          <w:sz w:val="28"/>
          <w:szCs w:val="28"/>
        </w:rPr>
        <w:t xml:space="preserve"> </w:t>
      </w:r>
      <w:r w:rsidRPr="00EC5CE4">
        <w:rPr>
          <w:sz w:val="28"/>
          <w:szCs w:val="28"/>
        </w:rPr>
        <w:t>разработк</w:t>
      </w:r>
      <w:r>
        <w:rPr>
          <w:sz w:val="28"/>
          <w:szCs w:val="28"/>
        </w:rPr>
        <w:t>е</w:t>
      </w:r>
      <w:r w:rsidRPr="00EC5CE4">
        <w:rPr>
          <w:sz w:val="28"/>
          <w:szCs w:val="28"/>
        </w:rPr>
        <w:t xml:space="preserve"> картографического сервиса для решения задачи выбора оптимального размещения </w:t>
      </w:r>
      <w:r>
        <w:rPr>
          <w:sz w:val="28"/>
          <w:szCs w:val="28"/>
        </w:rPr>
        <w:t>аптек</w:t>
      </w:r>
      <w:r w:rsidRPr="00EC5CE4">
        <w:rPr>
          <w:sz w:val="28"/>
          <w:szCs w:val="28"/>
        </w:rPr>
        <w:t xml:space="preserve"> в городе Таганроге с учётом данных о населении, расположении существующих аптек и заданных пользователем весовых коэффициентов для критериев оптимальности.</w:t>
      </w:r>
    </w:p>
    <w:p w14:paraId="146C44C8" w14:textId="77777777" w:rsidR="001C131C" w:rsidRDefault="001C131C" w:rsidP="001C131C">
      <w:pPr>
        <w:spacing w:line="360" w:lineRule="auto"/>
        <w:ind w:firstLine="851"/>
        <w:jc w:val="both"/>
        <w:rPr>
          <w:sz w:val="28"/>
          <w:szCs w:val="28"/>
        </w:rPr>
      </w:pPr>
      <w:r w:rsidRPr="00B9233E">
        <w:rPr>
          <w:sz w:val="28"/>
          <w:szCs w:val="28"/>
        </w:rPr>
        <w:t>В процессе выполнения ВКР студентом самостоятельно решены следующие задач</w:t>
      </w:r>
      <w:r w:rsidRPr="006E72D5">
        <w:rPr>
          <w:sz w:val="28"/>
          <w:szCs w:val="28"/>
        </w:rPr>
        <w:t>и:</w:t>
      </w:r>
    </w:p>
    <w:p w14:paraId="18975AD1" w14:textId="77777777" w:rsidR="001C131C" w:rsidRPr="00140E56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140E56">
        <w:rPr>
          <w:sz w:val="28"/>
        </w:rPr>
        <w:t>проведён анализ технического задания, анализ и выбор математического аппарат, выбор подходящих технологий для реализации программного решения</w:t>
      </w:r>
      <w:r w:rsidRPr="001B71EC">
        <w:rPr>
          <w:sz w:val="28"/>
        </w:rPr>
        <w:t>;</w:t>
      </w:r>
    </w:p>
    <w:p w14:paraId="0183B336" w14:textId="77777777" w:rsidR="001C131C" w:rsidRPr="00140E56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140E56">
        <w:rPr>
          <w:sz w:val="28"/>
        </w:rPr>
        <w:t>проведен анализ и осуществлен разумный выбор исходных данных для решения задачи, разработан формат входных данных для продукта</w:t>
      </w:r>
      <w:r w:rsidRPr="001B71EC">
        <w:rPr>
          <w:sz w:val="28"/>
        </w:rPr>
        <w:t>;</w:t>
      </w:r>
    </w:p>
    <w:p w14:paraId="347EC355" w14:textId="77777777" w:rsidR="001C131C" w:rsidRPr="00140E56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140E56">
        <w:rPr>
          <w:sz w:val="28"/>
        </w:rPr>
        <w:t>разработан и реализован алгоритм выбора оптимального размещения объектов инфраструктуры на примере размещения аптек</w:t>
      </w:r>
      <w:r w:rsidRPr="001B71EC">
        <w:rPr>
          <w:sz w:val="28"/>
        </w:rPr>
        <w:t>;</w:t>
      </w:r>
    </w:p>
    <w:p w14:paraId="7E186DDE" w14:textId="77777777" w:rsidR="001C131C" w:rsidRPr="00140E56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140E56">
        <w:rPr>
          <w:sz w:val="28"/>
        </w:rPr>
        <w:t>разработан и реализован графический интерфейс пользователя</w:t>
      </w:r>
      <w:r w:rsidRPr="001B71EC">
        <w:rPr>
          <w:sz w:val="28"/>
        </w:rPr>
        <w:t>;</w:t>
      </w:r>
    </w:p>
    <w:p w14:paraId="0A3BC8C3" w14:textId="77777777" w:rsidR="001C131C" w:rsidRPr="00140E56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>
        <w:rPr>
          <w:sz w:val="28"/>
        </w:rPr>
        <w:t>о</w:t>
      </w:r>
      <w:r w:rsidRPr="00140E56">
        <w:rPr>
          <w:sz w:val="28"/>
        </w:rPr>
        <w:t>существлена отладка программного продукта</w:t>
      </w:r>
      <w:r>
        <w:rPr>
          <w:sz w:val="28"/>
          <w:lang w:val="en-US"/>
        </w:rPr>
        <w:t>;</w:t>
      </w:r>
    </w:p>
    <w:p w14:paraId="32919A50" w14:textId="77777777" w:rsidR="001C131C" w:rsidRPr="00140E56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140E56">
        <w:rPr>
          <w:sz w:val="28"/>
        </w:rPr>
        <w:t>разработаны модульные тесты для компонентов приложения, реализующих алгоритмы расчета. Выполнено функциональное ручное тестирование приложения</w:t>
      </w:r>
      <w:r>
        <w:rPr>
          <w:sz w:val="28"/>
          <w:lang w:val="en-US"/>
        </w:rPr>
        <w:t>;</w:t>
      </w:r>
    </w:p>
    <w:p w14:paraId="16D9AEC1" w14:textId="77777777" w:rsidR="001C131C" w:rsidRPr="00140E56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140E56">
        <w:rPr>
          <w:sz w:val="28"/>
        </w:rPr>
        <w:lastRenderedPageBreak/>
        <w:t>подготовлено руководство пользователя.</w:t>
      </w:r>
    </w:p>
    <w:p w14:paraId="3811E4BA" w14:textId="77777777" w:rsidR="001C131C" w:rsidRDefault="001C131C" w:rsidP="001C131C">
      <w:pPr>
        <w:spacing w:line="360" w:lineRule="auto"/>
        <w:ind w:firstLine="851"/>
        <w:jc w:val="both"/>
        <w:rPr>
          <w:sz w:val="28"/>
        </w:rPr>
      </w:pPr>
      <w:r w:rsidRPr="003D0280">
        <w:rPr>
          <w:sz w:val="28"/>
        </w:rPr>
        <w:t xml:space="preserve">В процессе выполнения </w:t>
      </w:r>
      <w:r>
        <w:rPr>
          <w:sz w:val="28"/>
        </w:rPr>
        <w:t xml:space="preserve">ВКР </w:t>
      </w:r>
      <w:r w:rsidRPr="00864A8E">
        <w:rPr>
          <w:sz w:val="28"/>
        </w:rPr>
        <w:t>студент</w:t>
      </w:r>
      <w:r w:rsidRPr="004F3110">
        <w:rPr>
          <w:i/>
          <w:sz w:val="28"/>
        </w:rPr>
        <w:t xml:space="preserve"> </w:t>
      </w:r>
      <w:r>
        <w:rPr>
          <w:sz w:val="28"/>
        </w:rPr>
        <w:t xml:space="preserve">проявил </w:t>
      </w:r>
      <w:r w:rsidRPr="00864A8E">
        <w:rPr>
          <w:sz w:val="28"/>
        </w:rPr>
        <w:t xml:space="preserve">компетенции, установленные </w:t>
      </w:r>
      <w:r>
        <w:rPr>
          <w:sz w:val="28"/>
        </w:rPr>
        <w:t xml:space="preserve">образовательной </w:t>
      </w:r>
      <w:r w:rsidRPr="00864A8E">
        <w:rPr>
          <w:sz w:val="28"/>
        </w:rPr>
        <w:t>программой</w:t>
      </w:r>
      <w:r>
        <w:rPr>
          <w:sz w:val="28"/>
        </w:rPr>
        <w:t>, в том числе</w:t>
      </w:r>
      <w:r w:rsidRPr="002E7505">
        <w:rPr>
          <w:sz w:val="28"/>
        </w:rPr>
        <w:t>:</w:t>
      </w:r>
    </w:p>
    <w:p w14:paraId="21807968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EB237C">
        <w:rPr>
          <w:sz w:val="28"/>
        </w:rPr>
        <w:t>способность использовать социально-гуманитарные знания, культуру мышления, системный подход и критический анализ при формировании мировоззренческой и гражданской позиции (УК-1);</w:t>
      </w:r>
    </w:p>
    <w:p w14:paraId="58BE4958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способность к саморазвитию и самосовершенствованию, проявлению творческого подхода, готовность к повышению своей квалификации и мастерства (УК-4);</w:t>
      </w:r>
    </w:p>
    <w:p w14:paraId="1710A883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способность применять междисциплинарные знания для решения профессиональных задач с учётом смежных областей науки и практики (ОПК-1);</w:t>
      </w:r>
    </w:p>
    <w:p w14:paraId="751D6082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способность понимать естественнонаучную сущность проблем, возникающих в ходе профессиональной деятельности, и применять общенаучные методы при решении инженерных задач (ОПК-4);</w:t>
      </w:r>
    </w:p>
    <w:p w14:paraId="030C60E7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способность эффективно применять технические и программные средства и технологии в профессиональной деятельности (ОПК-5);</w:t>
      </w:r>
    </w:p>
    <w:p w14:paraId="0CEE3332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способность разрабатывать проектную и отчётную документацию, представлять результаты профессиональной деятельности (ОПК-6)</w:t>
      </w:r>
      <w:r w:rsidRPr="007A1455">
        <w:rPr>
          <w:sz w:val="28"/>
        </w:rPr>
        <w:t>;</w:t>
      </w:r>
    </w:p>
    <w:p w14:paraId="292EBE43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готовность применять основные методы и инструменты разработки программного обеспечения (ПК-1);</w:t>
      </w:r>
    </w:p>
    <w:p w14:paraId="0145EA8C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 (ПК-2);</w:t>
      </w:r>
    </w:p>
    <w:p w14:paraId="7243BBC2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владение навыками использования различных технологий разработки программного обеспечения (ПК-3);</w:t>
      </w:r>
    </w:p>
    <w:p w14:paraId="2B870132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 (ПК-4);</w:t>
      </w:r>
    </w:p>
    <w:p w14:paraId="75459E39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владение стандартами и моделями жизненного цикла (ПК-5);</w:t>
      </w:r>
    </w:p>
    <w:p w14:paraId="0AD3E05B" w14:textId="77777777" w:rsidR="001C131C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lastRenderedPageBreak/>
        <w:t>владением навыками моделирования, анализа и использования формальных методов конструирования программного обеспечения (ПК-18);</w:t>
      </w:r>
    </w:p>
    <w:p w14:paraId="7D52A90B" w14:textId="77777777" w:rsidR="001C131C" w:rsidRPr="0015373E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D7196D">
        <w:rPr>
          <w:sz w:val="28"/>
        </w:rPr>
        <w:t>способностью создавать программные интерфейсы (ПК-21).</w:t>
      </w:r>
    </w:p>
    <w:p w14:paraId="672C0EB8" w14:textId="77777777" w:rsidR="001C131C" w:rsidRDefault="001C131C" w:rsidP="001C131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представлены на </w:t>
      </w:r>
      <w:r w:rsidRPr="00146669">
        <w:rPr>
          <w:sz w:val="28"/>
          <w:szCs w:val="28"/>
        </w:rPr>
        <w:t>VII Всероссийской научно-технической конференции «Фундаментальные и прикладные аспекты компьютерных технологий и информационной безопасности» в секции «Математическое и программное обеспечение вычислительной техники и автоматизированных систем»</w:t>
      </w:r>
      <w:r>
        <w:rPr>
          <w:sz w:val="28"/>
          <w:szCs w:val="28"/>
        </w:rPr>
        <w:t xml:space="preserve">, </w:t>
      </w:r>
      <w:r w:rsidRPr="00146669">
        <w:rPr>
          <w:sz w:val="28"/>
          <w:szCs w:val="28"/>
        </w:rPr>
        <w:t>на научной конференции для обучающихся ЮФУ «Неделя науки – 2021» в секции «Математическое и программное обеспечение ЭВМ»</w:t>
      </w:r>
      <w:r>
        <w:rPr>
          <w:sz w:val="28"/>
          <w:szCs w:val="28"/>
        </w:rPr>
        <w:t xml:space="preserve">, на </w:t>
      </w:r>
      <w:r w:rsidRPr="00146669">
        <w:rPr>
          <w:sz w:val="28"/>
          <w:szCs w:val="28"/>
        </w:rPr>
        <w:t>XXVIII научной конференции «Современные информационные технологии: тенденции и перспективы развития» (СИТО 2021)</w:t>
      </w:r>
      <w:r>
        <w:rPr>
          <w:sz w:val="28"/>
          <w:szCs w:val="28"/>
        </w:rPr>
        <w:t xml:space="preserve">, в публикации </w:t>
      </w:r>
      <w:r w:rsidRPr="00146669">
        <w:rPr>
          <w:sz w:val="28"/>
          <w:szCs w:val="28"/>
        </w:rPr>
        <w:t>XXVIII научной конференции</w:t>
      </w:r>
      <w:r>
        <w:rPr>
          <w:sz w:val="28"/>
          <w:szCs w:val="28"/>
        </w:rPr>
        <w:t xml:space="preserve"> СИТО 2021.</w:t>
      </w:r>
    </w:p>
    <w:p w14:paraId="203D8F46" w14:textId="77777777" w:rsidR="001C131C" w:rsidRDefault="001C131C" w:rsidP="001C131C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К недостаткам ВКР следует отнести</w:t>
      </w:r>
      <w:r w:rsidRPr="00A501C2">
        <w:rPr>
          <w:sz w:val="28"/>
        </w:rPr>
        <w:t>:</w:t>
      </w:r>
    </w:p>
    <w:p w14:paraId="74AE2F84" w14:textId="77777777" w:rsidR="001C131C" w:rsidRPr="009971BE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7B31A8">
        <w:rPr>
          <w:sz w:val="28"/>
        </w:rPr>
        <w:t xml:space="preserve">наличие в приложении только русского языка, что уменьшает потенциальный охват аудитории при размещении на платформе цифровой дистрибуции приложений. Рекомендуется добавить </w:t>
      </w:r>
      <w:r>
        <w:rPr>
          <w:sz w:val="28"/>
        </w:rPr>
        <w:t xml:space="preserve">английский </w:t>
      </w:r>
      <w:r w:rsidRPr="007B31A8">
        <w:rPr>
          <w:sz w:val="28"/>
        </w:rPr>
        <w:t>вариант локализации</w:t>
      </w:r>
      <w:r w:rsidRPr="00E16A4E">
        <w:rPr>
          <w:color w:val="000000" w:themeColor="text1"/>
          <w:sz w:val="28"/>
        </w:rPr>
        <w:t>;</w:t>
      </w:r>
    </w:p>
    <w:p w14:paraId="5961D8E8" w14:textId="77777777" w:rsidR="001C131C" w:rsidRPr="00A501C2" w:rsidRDefault="001C131C" w:rsidP="001C131C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некоторые неочевидные решения </w:t>
      </w:r>
      <w:r w:rsidRPr="006D05AA">
        <w:rPr>
          <w:sz w:val="28"/>
        </w:rPr>
        <w:t xml:space="preserve">в построении пользовательского </w:t>
      </w:r>
      <w:r>
        <w:rPr>
          <w:sz w:val="28"/>
        </w:rPr>
        <w:t>взаимодействия</w:t>
      </w:r>
      <w:r w:rsidRPr="006D05AA">
        <w:rPr>
          <w:sz w:val="28"/>
        </w:rPr>
        <w:t>.</w:t>
      </w:r>
    </w:p>
    <w:p w14:paraId="19CB2329" w14:textId="77777777" w:rsidR="001C131C" w:rsidRPr="00717325" w:rsidRDefault="001C131C" w:rsidP="001C131C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717325">
        <w:rPr>
          <w:color w:val="000000" w:themeColor="text1"/>
          <w:sz w:val="28"/>
        </w:rPr>
        <w:t xml:space="preserve">Студенту рекомендуется поступление в </w:t>
      </w:r>
      <w:r>
        <w:rPr>
          <w:color w:val="000000" w:themeColor="text1"/>
          <w:sz w:val="28"/>
        </w:rPr>
        <w:t>магистратуру</w:t>
      </w:r>
      <w:r w:rsidRPr="00717325">
        <w:rPr>
          <w:color w:val="000000" w:themeColor="text1"/>
          <w:sz w:val="28"/>
        </w:rPr>
        <w:t>.</w:t>
      </w:r>
    </w:p>
    <w:p w14:paraId="21109E6F" w14:textId="548D50E3" w:rsidR="001C131C" w:rsidRPr="008620E6" w:rsidRDefault="001C131C" w:rsidP="001C131C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717325">
        <w:rPr>
          <w:color w:val="000000" w:themeColor="text1"/>
          <w:sz w:val="28"/>
        </w:rPr>
        <w:t xml:space="preserve">Выпускная квалификационная </w:t>
      </w:r>
      <w:r w:rsidRPr="00717325">
        <w:rPr>
          <w:color w:val="000000" w:themeColor="text1"/>
          <w:sz w:val="28"/>
          <w:szCs w:val="28"/>
        </w:rPr>
        <w:t>работа</w:t>
      </w:r>
      <w:r w:rsidRPr="00717325">
        <w:rPr>
          <w:color w:val="000000" w:themeColor="text1"/>
          <w:sz w:val="28"/>
        </w:rPr>
        <w:t xml:space="preserve"> отвечает требованиям, предъявляемым к ВКР по</w:t>
      </w:r>
      <w:r w:rsidRPr="00717325">
        <w:rPr>
          <w:i/>
          <w:color w:val="000000" w:themeColor="text1"/>
          <w:sz w:val="28"/>
        </w:rPr>
        <w:t xml:space="preserve"> </w:t>
      </w:r>
      <w:r w:rsidRPr="00717325">
        <w:rPr>
          <w:color w:val="000000" w:themeColor="text1"/>
          <w:sz w:val="28"/>
        </w:rPr>
        <w:t xml:space="preserve">образовательной программе бакалаврского направления 09.03.04 «Программная инженерия», и заслуживает оценки </w:t>
      </w:r>
      <w:r w:rsidRPr="00F3093B">
        <w:rPr>
          <w:color w:val="000000" w:themeColor="text1"/>
          <w:sz w:val="28"/>
        </w:rPr>
        <w:t>«отлично»,</w:t>
      </w:r>
      <w:r w:rsidRPr="00717325">
        <w:rPr>
          <w:color w:val="000000" w:themeColor="text1"/>
          <w:sz w:val="28"/>
        </w:rPr>
        <w:t xml:space="preserve"> а студент</w:t>
      </w:r>
      <w:r w:rsidRPr="00F3093B">
        <w:rPr>
          <w:color w:val="000000" w:themeColor="text1"/>
          <w:sz w:val="28"/>
        </w:rPr>
        <w:t xml:space="preserve"> Исаев Александр Викторович </w:t>
      </w:r>
      <w:r w:rsidRPr="00717325">
        <w:rPr>
          <w:color w:val="000000" w:themeColor="text1"/>
          <w:sz w:val="28"/>
        </w:rPr>
        <w:t>– присвоения квалификации</w:t>
      </w:r>
      <w:r w:rsidRPr="00717325">
        <w:rPr>
          <w:i/>
          <w:color w:val="000000" w:themeColor="text1"/>
          <w:sz w:val="28"/>
        </w:rPr>
        <w:t xml:space="preserve"> </w:t>
      </w:r>
      <w:r w:rsidRPr="00717325">
        <w:rPr>
          <w:color w:val="000000" w:themeColor="text1"/>
          <w:sz w:val="28"/>
        </w:rPr>
        <w:t>«</w:t>
      </w:r>
      <w:r w:rsidR="00CC37B2">
        <w:rPr>
          <w:color w:val="000000" w:themeColor="text1"/>
          <w:sz w:val="28"/>
        </w:rPr>
        <w:t>Бакалавр</w:t>
      </w:r>
      <w:r w:rsidRPr="00717325">
        <w:rPr>
          <w:color w:val="000000" w:themeColor="text1"/>
          <w:sz w:val="28"/>
        </w:rPr>
        <w:t>»</w:t>
      </w:r>
      <w:r w:rsidR="00CC37B2">
        <w:rPr>
          <w:color w:val="000000" w:themeColor="text1"/>
          <w:sz w:val="28"/>
        </w:rPr>
        <w:t xml:space="preserve"> по направлению 09.03.04.</w:t>
      </w:r>
      <w:bookmarkStart w:id="0" w:name="_GoBack"/>
      <w:bookmarkEnd w:id="0"/>
    </w:p>
    <w:p w14:paraId="159AC731" w14:textId="77777777" w:rsidR="001C131C" w:rsidRDefault="001C131C" w:rsidP="001C131C">
      <w:pPr>
        <w:ind w:firstLine="851"/>
        <w:jc w:val="both"/>
      </w:pPr>
    </w:p>
    <w:p w14:paraId="6DD8657C" w14:textId="77777777" w:rsidR="001C131C" w:rsidRDefault="001C131C" w:rsidP="001C131C">
      <w:pPr>
        <w:ind w:firstLine="851"/>
        <w:jc w:val="both"/>
      </w:pPr>
    </w:p>
    <w:p w14:paraId="21BA3937" w14:textId="77777777" w:rsidR="001C131C" w:rsidRDefault="001C131C" w:rsidP="001C131C">
      <w:pPr>
        <w:ind w:firstLine="851"/>
        <w:jc w:val="both"/>
      </w:pPr>
    </w:p>
    <w:p w14:paraId="0031AD81" w14:textId="77777777" w:rsidR="001C131C" w:rsidRPr="00B23C24" w:rsidRDefault="001C131C" w:rsidP="001C131C">
      <w:pPr>
        <w:ind w:firstLine="851"/>
        <w:jc w:val="both"/>
      </w:pPr>
    </w:p>
    <w:p w14:paraId="0CD9DC06" w14:textId="77777777" w:rsidR="001C131C" w:rsidRPr="00404D7D" w:rsidRDefault="001C131C" w:rsidP="001C131C">
      <w:pPr>
        <w:pStyle w:val="a6"/>
        <w:tabs>
          <w:tab w:val="clear" w:pos="3686"/>
          <w:tab w:val="clear" w:pos="5954"/>
          <w:tab w:val="left" w:pos="3402"/>
          <w:tab w:val="left" w:leader="underscore" w:pos="6237"/>
        </w:tabs>
      </w:pPr>
      <w:r w:rsidRPr="00404D7D">
        <w:t>Руководитель ВКР:</w:t>
      </w:r>
      <w:r w:rsidRPr="00404D7D">
        <w:br/>
      </w:r>
      <w:r w:rsidRPr="00420A90">
        <w:rPr>
          <w:color w:val="000000" w:themeColor="text1"/>
        </w:rPr>
        <w:t>доцент кафедры МОП ЭВМ,</w:t>
      </w:r>
      <w:r w:rsidRPr="00420A90">
        <w:rPr>
          <w:color w:val="000000" w:themeColor="text1"/>
        </w:rPr>
        <w:br/>
        <w:t>к. т. н.</w:t>
      </w:r>
      <w:r w:rsidRPr="00404D7D">
        <w:rPr>
          <w:color w:val="4472C4"/>
        </w:rPr>
        <w:tab/>
      </w:r>
      <w:r>
        <w:rPr>
          <w:color w:val="4472C4"/>
        </w:rPr>
        <w:t xml:space="preserve">  </w:t>
      </w:r>
      <w:r w:rsidRPr="00D82E7F">
        <w:rPr>
          <w:color w:val="000000" w:themeColor="text1"/>
        </w:rPr>
        <w:tab/>
      </w:r>
      <w:r w:rsidRPr="00D82E7F">
        <w:rPr>
          <w:color w:val="000000" w:themeColor="text1"/>
        </w:rPr>
        <w:tab/>
      </w:r>
      <w:r>
        <w:rPr>
          <w:color w:val="000000" w:themeColor="text1"/>
        </w:rPr>
        <w:t>Д</w:t>
      </w:r>
      <w:r w:rsidRPr="00D82E7F">
        <w:rPr>
          <w:color w:val="000000" w:themeColor="text1"/>
        </w:rPr>
        <w:t>. </w:t>
      </w:r>
      <w:r>
        <w:rPr>
          <w:color w:val="000000" w:themeColor="text1"/>
        </w:rPr>
        <w:t>П</w:t>
      </w:r>
      <w:r w:rsidRPr="00D82E7F">
        <w:rPr>
          <w:color w:val="000000" w:themeColor="text1"/>
        </w:rPr>
        <w:t>. </w:t>
      </w:r>
      <w:r>
        <w:rPr>
          <w:color w:val="000000" w:themeColor="text1"/>
        </w:rPr>
        <w:t>Калачев</w:t>
      </w:r>
    </w:p>
    <w:p w14:paraId="1CDA8177" w14:textId="77777777" w:rsidR="001C131C" w:rsidRPr="004C5973" w:rsidRDefault="001C131C" w:rsidP="001C131C">
      <w:pPr>
        <w:pStyle w:val="a4"/>
        <w:tabs>
          <w:tab w:val="center" w:pos="4820"/>
        </w:tabs>
        <w:jc w:val="left"/>
        <w:rPr>
          <w:i/>
          <w:color w:val="4472C4"/>
          <w:sz w:val="24"/>
          <w:szCs w:val="24"/>
        </w:rPr>
      </w:pPr>
      <w:r w:rsidRPr="004C5973">
        <w:rPr>
          <w:i/>
          <w:sz w:val="24"/>
          <w:szCs w:val="24"/>
        </w:rPr>
        <w:tab/>
        <w:t>(подпись, дата)</w:t>
      </w:r>
    </w:p>
    <w:p w14:paraId="00000030" w14:textId="77777777" w:rsidR="008D7D4D" w:rsidRPr="001C131C" w:rsidRDefault="008D7D4D" w:rsidP="001C131C"/>
    <w:sectPr w:rsidR="008D7D4D" w:rsidRPr="001C131C" w:rsidSect="00B23C24">
      <w:pgSz w:w="11906" w:h="16838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688"/>
    <w:multiLevelType w:val="multilevel"/>
    <w:tmpl w:val="C5EA478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C1A5D"/>
    <w:multiLevelType w:val="hybridMultilevel"/>
    <w:tmpl w:val="0E56603E"/>
    <w:lvl w:ilvl="0" w:tplc="120C9D2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AA6A3A"/>
    <w:multiLevelType w:val="multilevel"/>
    <w:tmpl w:val="15828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D55D8B"/>
    <w:multiLevelType w:val="multilevel"/>
    <w:tmpl w:val="E23CA47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2E5AD3"/>
    <w:multiLevelType w:val="multilevel"/>
    <w:tmpl w:val="3DD0DD1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D4D"/>
    <w:rsid w:val="000D51E3"/>
    <w:rsid w:val="001C131C"/>
    <w:rsid w:val="00436BCD"/>
    <w:rsid w:val="008D7D4D"/>
    <w:rsid w:val="00C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4FD9"/>
  <w15:docId w15:val="{F853D468-658D-4AB6-BB4A-7C5A9507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Основной текст титула"/>
    <w:basedOn w:val="a"/>
    <w:qFormat/>
    <w:rsid w:val="00951C34"/>
    <w:pPr>
      <w:suppressAutoHyphens/>
      <w:jc w:val="center"/>
    </w:pPr>
    <w:rPr>
      <w:sz w:val="28"/>
      <w:szCs w:val="28"/>
      <w:lang w:eastAsia="en-US"/>
    </w:rPr>
  </w:style>
  <w:style w:type="character" w:customStyle="1" w:styleId="a5">
    <w:name w:val="Выделение полужирным шрифтом"/>
    <w:uiPriority w:val="1"/>
    <w:qFormat/>
    <w:rsid w:val="00951C34"/>
    <w:rPr>
      <w:b/>
      <w:noProof w:val="0"/>
      <w:color w:val="auto"/>
      <w:lang w:val="ru-RU"/>
    </w:rPr>
  </w:style>
  <w:style w:type="paragraph" w:customStyle="1" w:styleId="a6">
    <w:name w:val="Подпись на титуле"/>
    <w:basedOn w:val="a"/>
    <w:qFormat/>
    <w:rsid w:val="00951C34"/>
    <w:pPr>
      <w:tabs>
        <w:tab w:val="left" w:pos="3686"/>
        <w:tab w:val="left" w:leader="underscore" w:pos="5954"/>
        <w:tab w:val="right" w:pos="9637"/>
      </w:tabs>
    </w:pPr>
    <w:rPr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015EC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Normal (Web)"/>
    <w:basedOn w:val="a"/>
    <w:unhideWhenUsed/>
    <w:rsid w:val="001C131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lKWS95bRq2qJHCpXH5Vs9FpBjg==">AMUW2mWJzZIpTqvKvhwds5yrPPOBE8W/M/AhNgfTc4eXho6RjW0lxmJiyi8TJWFKR6CduK7ufpc23AyePaqvc5uehSEk3/82K96CslC0U5sh0vS1oTMw7qKCGs1SuR+YmlPk+95Xh7x3BCWG9jdb9mEsnL5nre9/asg00SBCr0DyFsHqTLsd8mqSt1KSyQitZMdbwxny6HinFjdAj1oexco+vmySqCrwp4BkwAvmP7vrpOVC7eZS9tw=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Александр Викторович</dc:creator>
  <cp:lastModifiedBy>Исаев Александр Викторович</cp:lastModifiedBy>
  <cp:revision>5</cp:revision>
  <dcterms:created xsi:type="dcterms:W3CDTF">2020-06-23T02:43:00Z</dcterms:created>
  <dcterms:modified xsi:type="dcterms:W3CDTF">2021-06-17T07:56:00Z</dcterms:modified>
</cp:coreProperties>
</file>