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4"/>
        <w:gridCol w:w="3024"/>
        <w:gridCol w:w="3167"/>
      </w:tblGrid>
      <w:tr w:rsidR="00AF4E17" w14:paraId="4DEF9DD4" w14:textId="77777777" w:rsidTr="0088679D">
        <w:trPr>
          <w:cantSplit/>
          <w:trHeight w:val="184"/>
        </w:trPr>
        <w:tc>
          <w:tcPr>
            <w:tcW w:w="3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FA8C6" w14:textId="77777777" w:rsidR="00AF4E17" w:rsidRDefault="00AF4E17" w:rsidP="0088679D">
            <w:pPr>
              <w:pStyle w:val="Standard"/>
              <w:spacing w:after="0" w:line="240" w:lineRule="atLeast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A7232" w14:textId="77777777" w:rsidR="00AF4E17" w:rsidRDefault="00AF4E17" w:rsidP="0088679D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</w:t>
            </w:r>
          </w:p>
          <w:p w14:paraId="13EBBFD5" w14:textId="77777777" w:rsidR="00AF4E17" w:rsidRDefault="00AF4E17" w:rsidP="0088679D">
            <w:pPr>
              <w:pStyle w:val="Standard"/>
              <w:spacing w:after="0" w:line="240" w:lineRule="atLeast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4B0690CB" wp14:editId="55EDA924">
                  <wp:extent cx="890991" cy="1009040"/>
                  <wp:effectExtent l="0" t="0" r="4359" b="610"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1" cy="100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15C9" w14:textId="77777777" w:rsidR="00AF4E17" w:rsidRDefault="00AF4E17" w:rsidP="0088679D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AF4E17" w14:paraId="50AAC59B" w14:textId="77777777" w:rsidTr="0088679D">
        <w:trPr>
          <w:cantSplit/>
          <w:trHeight w:val="184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B7BC" w14:textId="77777777" w:rsidR="00AF4E17" w:rsidRDefault="00AF4E17" w:rsidP="0088679D">
            <w:pPr>
              <w:pStyle w:val="Standard"/>
              <w:spacing w:after="0"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5743B2D0" w14:textId="77777777" w:rsidR="00AF4E17" w:rsidRDefault="00AF4E17" w:rsidP="0088679D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5B2FB7CB" w14:textId="77777777" w:rsidR="00AF4E17" w:rsidRDefault="00AF4E17" w:rsidP="0088679D">
            <w:pPr>
              <w:pStyle w:val="Standard"/>
              <w:spacing w:after="0"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AF4E17" w14:paraId="5F95EAC0" w14:textId="77777777" w:rsidTr="0088679D">
        <w:trPr>
          <w:cantSplit/>
          <w:trHeight w:val="18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A380" w14:textId="77777777" w:rsidR="00AF4E17" w:rsidRDefault="00AF4E17" w:rsidP="0088679D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366C3753" w14:textId="77777777" w:rsidR="00AF4E17" w:rsidRDefault="00AF4E17" w:rsidP="0088679D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70932C1D" w14:textId="77777777" w:rsidR="00AF4E17" w:rsidRDefault="00AF4E17" w:rsidP="0088679D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591040E1" w14:textId="77777777" w:rsidR="00AF4E17" w:rsidRDefault="00AF4E17" w:rsidP="0088679D">
            <w:pPr>
              <w:pStyle w:val="Standard"/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AF4E17" w14:paraId="7C075956" w14:textId="77777777" w:rsidTr="0088679D">
        <w:tc>
          <w:tcPr>
            <w:tcW w:w="9355" w:type="dxa"/>
            <w:gridSpan w:val="3"/>
            <w:tcBorders>
              <w:top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BC0FD" w14:textId="77777777" w:rsidR="00AF4E17" w:rsidRDefault="00AF4E17" w:rsidP="0088679D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AF4E17" w14:paraId="0091A083" w14:textId="77777777" w:rsidTr="0088679D">
        <w:tc>
          <w:tcPr>
            <w:tcW w:w="9355" w:type="dxa"/>
            <w:gridSpan w:val="3"/>
            <w:tcBorders>
              <w:bottom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379F" w14:textId="77777777" w:rsidR="00AF4E17" w:rsidRDefault="00AF4E17" w:rsidP="0088679D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6DC77B95" w14:textId="77777777" w:rsidR="00AF4E17" w:rsidRDefault="00AF4E17" w:rsidP="00AF4E1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8DCF39A" w14:textId="77777777" w:rsidR="00AF4E17" w:rsidRDefault="00AF4E17" w:rsidP="00AF4E1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6F7A0C52" w14:textId="77777777" w:rsidR="00AF4E17" w:rsidRDefault="00AF4E17" w:rsidP="00AF4E1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9300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0"/>
      </w:tblGrid>
      <w:tr w:rsidR="00AF4E17" w14:paraId="7584DDC5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79A87" w14:textId="03AC0E3A" w:rsidR="00AF4E17" w:rsidRPr="00DC04B8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ОТЧЕТ О ВЫПОЛНЕНИИ ПРАКТИЧЕСКОЙ РАБОТЫ №2</w:t>
            </w:r>
          </w:p>
          <w:p w14:paraId="483006E2" w14:textId="1E192F7A" w:rsidR="00AF4E17" w:rsidRDefault="00AF4E17" w:rsidP="0088679D">
            <w:pPr>
              <w:pStyle w:val="1"/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44505E">
              <w:rPr>
                <w:lang w:eastAsia="ru-RU"/>
              </w:rPr>
              <w:t>Р</w:t>
            </w:r>
            <w:r w:rsidR="00E72B1C">
              <w:rPr>
                <w:lang w:eastAsia="ru-RU"/>
              </w:rPr>
              <w:t>еализация простого калькулятора алгебраических выражений в обратной польской записи с целыми числами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AF4E17" w14:paraId="08C3EE18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CCE53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AF4E17" w14:paraId="74C2B61E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BB13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AF4E17" w14:paraId="108254D6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1A484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Теория формальных языков</w:t>
            </w: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41A15377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650BCB47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AF4E17" w14:paraId="7C8F5CC0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5AC0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AF4E17" w14:paraId="6B6D6FFE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2C43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733CB937" w14:textId="3445BE90" w:rsidR="00AF4E17" w:rsidRPr="001804C2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Выполнил студент группы </w:t>
            </w:r>
            <w:r w:rsidRPr="001804C2">
              <w:rPr>
                <w:rFonts w:eastAsia="Times New Roman" w:cs="Times New Roman"/>
                <w:szCs w:val="24"/>
                <w:lang w:eastAsia="ru-RU"/>
              </w:rPr>
              <w:t>ИКБО-</w:t>
            </w:r>
            <w:r>
              <w:rPr>
                <w:rFonts w:eastAsia="Times New Roman" w:cs="Times New Roman"/>
                <w:szCs w:val="24"/>
                <w:lang w:eastAsia="ru-RU"/>
              </w:rPr>
              <w:t>0</w:t>
            </w:r>
            <w:r w:rsidRPr="001804C2">
              <w:rPr>
                <w:rFonts w:eastAsia="Times New Roman" w:cs="Times New Roman"/>
                <w:szCs w:val="24"/>
                <w:lang w:eastAsia="ru-RU"/>
              </w:rPr>
              <w:t>4-21</w:t>
            </w:r>
            <w:r w:rsidR="001804C2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Исаев В. В.</w:t>
            </w:r>
          </w:p>
          <w:p w14:paraId="7B9A59A1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</w:tr>
      <w:tr w:rsidR="00AF4E17" w14:paraId="7F7E653F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62E0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05D4121B" w14:textId="494AE991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  <w:r w:rsidR="001804C2">
              <w:rPr>
                <w:rFonts w:eastAsia="Times New Roman" w:cs="Times New Roman"/>
                <w:szCs w:val="28"/>
                <w:lang w:eastAsia="ru-RU"/>
              </w:rPr>
              <w:t xml:space="preserve">                                                                     </w:t>
            </w:r>
            <w:proofErr w:type="spellStart"/>
            <w:r w:rsidR="001804C2">
              <w:rPr>
                <w:rFonts w:eastAsia="Times New Roman" w:cs="Times New Roman"/>
                <w:szCs w:val="28"/>
                <w:lang w:eastAsia="ru-RU"/>
              </w:rPr>
              <w:t>Боронников</w:t>
            </w:r>
            <w:proofErr w:type="spellEnd"/>
            <w:r w:rsidR="001804C2">
              <w:rPr>
                <w:rFonts w:eastAsia="Times New Roman" w:cs="Times New Roman"/>
                <w:szCs w:val="28"/>
                <w:lang w:eastAsia="ru-RU"/>
              </w:rPr>
              <w:t xml:space="preserve"> А. С.</w:t>
            </w:r>
          </w:p>
          <w:p w14:paraId="33C74A69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2EFF308D" w14:textId="77777777" w:rsidR="00AF4E17" w:rsidRDefault="00AF4E17" w:rsidP="00AF4E1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0EF66512" w14:textId="77777777" w:rsidR="00AF4E17" w:rsidRDefault="00AF4E17" w:rsidP="00AF4E17">
      <w:pPr>
        <w:pStyle w:val="Standard"/>
        <w:widowControl w:val="0"/>
        <w:shd w:val="clear" w:color="auto" w:fill="FFFFFF"/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14:paraId="1D9020D5" w14:textId="77777777" w:rsidR="00AF4E17" w:rsidRDefault="00AF4E17" w:rsidP="00AF4E1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9341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4"/>
        <w:gridCol w:w="3354"/>
        <w:gridCol w:w="2673"/>
      </w:tblGrid>
      <w:tr w:rsidR="00AF4E17" w14:paraId="41B47074" w14:textId="77777777" w:rsidTr="0088679D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8552F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 работа выполнена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8C2B2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D93D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6307EA4D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AF4E17" w14:paraId="28C993E9" w14:textId="77777777" w:rsidTr="0088679D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ADBDF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1C9A9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3575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F4E17" w14:paraId="49459577" w14:textId="77777777" w:rsidTr="0088679D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C1348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13BC8F7E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9A28D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0F3DC388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2F6BF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6E40DC05" w14:textId="77777777" w:rsidR="00AF4E17" w:rsidRDefault="00AF4E17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0D83D492" w14:textId="77777777" w:rsidR="00AF4E17" w:rsidRDefault="00AF4E17" w:rsidP="00AF4E17">
      <w:pPr>
        <w:pStyle w:val="Standard"/>
        <w:spacing w:after="0" w:line="360" w:lineRule="auto"/>
        <w:jc w:val="both"/>
      </w:pPr>
    </w:p>
    <w:p w14:paraId="157E8C74" w14:textId="77777777" w:rsidR="00AF4E17" w:rsidRPr="00DC04B8" w:rsidRDefault="00AF4E17" w:rsidP="00AF4E17">
      <w:pPr>
        <w:pStyle w:val="1"/>
        <w:pageBreakBefore/>
        <w:rPr>
          <w:bCs/>
        </w:rPr>
      </w:pPr>
      <w:r w:rsidRPr="00DC04B8">
        <w:rPr>
          <w:bCs/>
        </w:rPr>
        <w:lastRenderedPageBreak/>
        <w:tab/>
        <w:t>Задание</w:t>
      </w:r>
    </w:p>
    <w:p w14:paraId="0B3E294F" w14:textId="4EE0B2CD" w:rsidR="00E72B1C" w:rsidRDefault="00E72B1C" w:rsidP="00E72B1C">
      <w:pPr>
        <w:pStyle w:val="Standard"/>
        <w:jc w:val="both"/>
      </w:pPr>
      <w:r>
        <w:t>На любом языке программирования реализовать простой калькулятор алгебраических выражений в обратной польской записи с целыми числами. Поддерживаемые операции: сложение, вычитание, умножение, деление.</w:t>
      </w:r>
    </w:p>
    <w:p w14:paraId="32DF0673" w14:textId="49C45002" w:rsidR="00AF4E17" w:rsidRDefault="00AF4E17" w:rsidP="00AF4E17">
      <w:pPr>
        <w:pStyle w:val="Standard"/>
      </w:pPr>
      <w:r>
        <w:t>Пример работы программы:</w:t>
      </w:r>
    </w:p>
    <w:p w14:paraId="3107281E" w14:textId="06923096" w:rsidR="00AF4E17" w:rsidRDefault="00AF4E17" w:rsidP="00AF4E17">
      <w:pPr>
        <w:pStyle w:val="Standard"/>
      </w:pPr>
      <w:r>
        <w:t xml:space="preserve">ввод: </w:t>
      </w:r>
      <w:r w:rsidR="008E1183">
        <w:t>10 2 + 2 *</w:t>
      </w:r>
    </w:p>
    <w:p w14:paraId="7A9AE588" w14:textId="27812BDE" w:rsidR="00AF4E17" w:rsidRDefault="00AF4E17" w:rsidP="00AF4E17">
      <w:pPr>
        <w:pStyle w:val="Standard"/>
      </w:pPr>
      <w:r>
        <w:t xml:space="preserve">вывод: </w:t>
      </w:r>
      <w:r w:rsidR="008E1183">
        <w:t>24</w:t>
      </w:r>
      <w:r>
        <w:tab/>
      </w:r>
    </w:p>
    <w:p w14:paraId="23647C0F" w14:textId="6E2C911F" w:rsidR="00AF4E17" w:rsidRPr="001804C2" w:rsidRDefault="00AF4E17" w:rsidP="00AF4E17">
      <w:pPr>
        <w:pStyle w:val="1"/>
        <w:rPr>
          <w:bCs/>
        </w:rPr>
      </w:pPr>
      <w:r w:rsidRPr="00DC04B8">
        <w:rPr>
          <w:bCs/>
        </w:rPr>
        <w:t xml:space="preserve">Реализация решения задания на языке </w:t>
      </w:r>
      <w:r w:rsidR="001804C2">
        <w:rPr>
          <w:bCs/>
          <w:lang w:val="en-US"/>
        </w:rPr>
        <w:t>C</w:t>
      </w:r>
      <w:r w:rsidR="001804C2" w:rsidRPr="001804C2">
        <w:rPr>
          <w:bCs/>
        </w:rPr>
        <w:t>#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AF4E17" w:rsidRPr="001804C2" w14:paraId="79682A64" w14:textId="77777777" w:rsidTr="0088679D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5E5211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static bool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(char n)</w:t>
            </w:r>
          </w:p>
          <w:p w14:paraId="697F1736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4BAA65EE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(n == '0' || n == '1' || n == '2' || n == '3' || n == '4' || n == '5' || n == '6' || n == '7' || n == '8' || n == '9')</w:t>
            </w:r>
          </w:p>
          <w:p w14:paraId="63154A34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42CC9890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true;</w:t>
            </w:r>
          </w:p>
          <w:p w14:paraId="3E05A6D4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79DDD6AC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</w:t>
            </w:r>
          </w:p>
          <w:p w14:paraId="4E818583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59EBC456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false;</w:t>
            </w:r>
          </w:p>
          <w:p w14:paraId="44D7F79A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2C42990D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11F653DA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static void Main(string[]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31FB9AA7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1C68C4F3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("1-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Ввод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строки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вручную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\n2-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ввод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строки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из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файла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7A584E4E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a = Convert.ToInt32(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28C0F0BC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Stack&lt;string&gt;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Stack&lt;string&gt;();</w:t>
            </w:r>
          </w:p>
          <w:p w14:paraId="0CE03371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="";</w:t>
            </w:r>
          </w:p>
          <w:p w14:paraId="1022330C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switch(a)</w:t>
            </w:r>
          </w:p>
          <w:p w14:paraId="0B0D014B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0CF75AFD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1:</w:t>
            </w:r>
          </w:p>
          <w:p w14:paraId="086A4CFE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("Введите строку в ОПЗ");</w:t>
            </w:r>
          </w:p>
          <w:p w14:paraId="71185EC6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4EF8BC1A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break;</w:t>
            </w:r>
          </w:p>
          <w:p w14:paraId="37551A1F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2:</w:t>
            </w:r>
          </w:p>
          <w:p w14:paraId="56D7E795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File.ReadAllText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("C:/Users/1655299/Documents/Visual Studio 2015/Projects/ConsoleApplication18/ConsoleApplication18/bin/Debug/rez.txt");</w:t>
            </w:r>
          </w:p>
          <w:p w14:paraId="33DC348B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21D8842D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default:</w:t>
            </w:r>
          </w:p>
          <w:p w14:paraId="0A53775C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Ошибка</w:t>
            </w: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3F16C310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674610F4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Environment.Exit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(1);</w:t>
            </w:r>
          </w:p>
          <w:p w14:paraId="0605602C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1747314F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213B5574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for 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=0;i&lt;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InputStr.Length;i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7C4A0DFE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4007B4B9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if(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</w:t>
            </w:r>
          </w:p>
          <w:p w14:paraId="02ACE2F8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3D8BFBB1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num.Push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]));</w:t>
            </w:r>
          </w:p>
          <w:p w14:paraId="3E43869A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3F8F8F7F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else</w:t>
            </w:r>
          </w:p>
          <w:p w14:paraId="0180D4E8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46746C9F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k = Convert.ToInt32(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7B77ED45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b = Convert.ToInt32(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42D66FBF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rez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</w:t>
            </w:r>
          </w:p>
          <w:p w14:paraId="3789B9A5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switch(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InputStr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</w:t>
            </w:r>
          </w:p>
          <w:p w14:paraId="39A3BED1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59DC2387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case '+':</w:t>
            </w:r>
          </w:p>
          <w:p w14:paraId="6D4BD672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rez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b + k;</w:t>
            </w:r>
          </w:p>
          <w:p w14:paraId="116EBC8B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break;</w:t>
            </w:r>
          </w:p>
          <w:p w14:paraId="6043CDFA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case '-':</w:t>
            </w:r>
          </w:p>
          <w:p w14:paraId="2441D37A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rez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b - k;</w:t>
            </w:r>
          </w:p>
          <w:p w14:paraId="0C5AB921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break;</w:t>
            </w:r>
          </w:p>
          <w:p w14:paraId="0F7CD73F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case '*':</w:t>
            </w:r>
          </w:p>
          <w:p w14:paraId="435A3E77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rez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b * k;</w:t>
            </w:r>
          </w:p>
          <w:p w14:paraId="781B2601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    break;</w:t>
            </w:r>
          </w:p>
          <w:p w14:paraId="448DFF35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case '/':</w:t>
            </w:r>
          </w:p>
          <w:p w14:paraId="16845E10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rez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b / k;</w:t>
            </w:r>
          </w:p>
          <w:p w14:paraId="6F193C10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break;</w:t>
            </w:r>
          </w:p>
          <w:p w14:paraId="3622311E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58C316C0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num.Push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rez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));</w:t>
            </w:r>
          </w:p>
          <w:p w14:paraId="4F4CAF32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4BE9FD23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6AA0F7BC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3C4CE733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6D4E6BB0" w14:textId="77777777" w:rsidR="001804C2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C147F65" w14:textId="61C150AA" w:rsidR="00AF4E17" w:rsidRPr="001804C2" w:rsidRDefault="001804C2" w:rsidP="001804C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804C2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r w:rsidRPr="001804C2">
              <w:rPr>
                <w:rFonts w:ascii="Courier New" w:hAnsi="Courier New" w:cs="Courier New"/>
                <w:sz w:val="24"/>
                <w:szCs w:val="24"/>
                <w:lang w:eastAsia="ru-RU"/>
              </w:rPr>
              <w:t>}</w:t>
            </w:r>
            <w:bookmarkStart w:id="4" w:name="_GoBack"/>
            <w:bookmarkEnd w:id="4"/>
          </w:p>
        </w:tc>
      </w:tr>
    </w:tbl>
    <w:p w14:paraId="2C2F4354" w14:textId="77777777" w:rsidR="00AF4E17" w:rsidRDefault="00AF4E17" w:rsidP="00AF4E17">
      <w:pPr>
        <w:pStyle w:val="1"/>
      </w:pPr>
      <w:r w:rsidRPr="00AF72F2">
        <w:rPr>
          <w:lang w:val="en-US"/>
        </w:rPr>
        <w:lastRenderedPageBreak/>
        <w:tab/>
      </w:r>
      <w:r>
        <w:t>Тестирование</w:t>
      </w:r>
    </w:p>
    <w:tbl>
      <w:tblPr>
        <w:tblW w:w="5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2932"/>
      </w:tblGrid>
      <w:tr w:rsidR="00AF4E17" w14:paraId="47662B20" w14:textId="77777777" w:rsidTr="0088679D"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6B0E1" w14:textId="77777777" w:rsidR="00AF4E17" w:rsidRDefault="00AF4E17" w:rsidP="0088679D">
            <w:pPr>
              <w:pStyle w:val="1"/>
              <w:rPr>
                <w:bCs/>
              </w:rPr>
            </w:pPr>
            <w:r>
              <w:rPr>
                <w:bCs/>
              </w:rPr>
              <w:t>Ввод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C6687" w14:textId="77777777" w:rsidR="00AF4E17" w:rsidRDefault="00AF4E17" w:rsidP="0088679D">
            <w:pPr>
              <w:pStyle w:val="1"/>
              <w:rPr>
                <w:bCs/>
              </w:rPr>
            </w:pPr>
            <w:r>
              <w:rPr>
                <w:bCs/>
              </w:rPr>
              <w:t>Вывод</w:t>
            </w:r>
          </w:p>
        </w:tc>
      </w:tr>
      <w:tr w:rsidR="00AF4E17" w14:paraId="1DD1157D" w14:textId="77777777" w:rsidTr="0088679D"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3B8C" w14:textId="77777777" w:rsidR="00AF4E17" w:rsidRDefault="00AF4E17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(2+2)/2</w:t>
            </w:r>
          </w:p>
          <w:p w14:paraId="77A0978F" w14:textId="77777777" w:rsidR="008E1183" w:rsidRDefault="008E1183" w:rsidP="0088679D">
            <w:pPr>
              <w:pStyle w:val="TableContents"/>
              <w:rPr>
                <w:szCs w:val="28"/>
                <w:lang w:val="en-US"/>
              </w:rPr>
            </w:pPr>
          </w:p>
          <w:p w14:paraId="1FA64A4B" w14:textId="38E76A00" w:rsidR="00AF4E17" w:rsidRDefault="00AF4E17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* 4 + 5</w:t>
            </w:r>
          </w:p>
          <w:p w14:paraId="3CA05591" w14:textId="77777777" w:rsidR="008E1183" w:rsidRDefault="008E1183" w:rsidP="0088679D">
            <w:pPr>
              <w:pStyle w:val="TableContents"/>
              <w:rPr>
                <w:szCs w:val="28"/>
                <w:lang w:val="en-US"/>
              </w:rPr>
            </w:pPr>
          </w:p>
          <w:p w14:paraId="497CF051" w14:textId="063865A6" w:rsidR="00AF4E17" w:rsidRPr="00DC04B8" w:rsidRDefault="00AF4E17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(2+2)/(3-1)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C41CB" w14:textId="217CA477" w:rsidR="00AF4E17" w:rsidRDefault="00AF4E17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2 + 2/</w:t>
            </w:r>
          </w:p>
          <w:p w14:paraId="45BE2147" w14:textId="43D565DD" w:rsidR="008E1183" w:rsidRDefault="008E1183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  <w:p w14:paraId="2C14F7F1" w14:textId="20DA5F37" w:rsidR="00AF4E17" w:rsidRDefault="00AF4E17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 * 5 +</w:t>
            </w:r>
          </w:p>
          <w:p w14:paraId="748372F4" w14:textId="6CD01812" w:rsidR="008E1183" w:rsidRDefault="008E1183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  <w:p w14:paraId="7946DD69" w14:textId="77777777" w:rsidR="00AF4E17" w:rsidRDefault="00AF4E17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 2 + 3 1 -/ </w:t>
            </w:r>
          </w:p>
          <w:p w14:paraId="3B78A14F" w14:textId="7FF256F6" w:rsidR="008E1183" w:rsidRPr="00DC04B8" w:rsidRDefault="008E1183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9322251" w14:textId="77777777" w:rsidR="00AF4E17" w:rsidRDefault="00AF4E17" w:rsidP="00AF4E17">
      <w:pPr>
        <w:pStyle w:val="Standard"/>
        <w:rPr>
          <w:szCs w:val="28"/>
        </w:rPr>
      </w:pPr>
    </w:p>
    <w:p w14:paraId="135B6953" w14:textId="77777777" w:rsidR="00AF4E17" w:rsidRDefault="00AF4E17" w:rsidP="00AF4E17">
      <w:pPr>
        <w:pStyle w:val="1"/>
      </w:pPr>
      <w:r w:rsidRPr="00AF72F2">
        <w:rPr>
          <w:lang w:val="en-US"/>
        </w:rPr>
        <w:tab/>
      </w:r>
      <w:r>
        <w:t>Вывод</w:t>
      </w:r>
    </w:p>
    <w:p w14:paraId="34E45E35" w14:textId="15C49E94" w:rsidR="00AF4E17" w:rsidRPr="001804C2" w:rsidRDefault="00AF4E17" w:rsidP="00AF4E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CF9">
        <w:rPr>
          <w:rFonts w:ascii="Times New Roman" w:hAnsi="Times New Roman" w:cs="Times New Roman"/>
          <w:sz w:val="28"/>
          <w:szCs w:val="28"/>
        </w:rPr>
        <w:t>В данной практической работе были получены навыки преобразование простого алгебраического выражения в обратную польскую запись</w:t>
      </w:r>
      <w:r w:rsidR="008E1183">
        <w:rPr>
          <w:rFonts w:ascii="Times New Roman" w:hAnsi="Times New Roman" w:cs="Times New Roman"/>
          <w:sz w:val="28"/>
          <w:szCs w:val="28"/>
        </w:rPr>
        <w:t>.</w:t>
      </w:r>
    </w:p>
    <w:p w14:paraId="37FEF4EA" w14:textId="77777777" w:rsidR="00AF4E17" w:rsidRDefault="00AF4E17" w:rsidP="00AF4E17"/>
    <w:p w14:paraId="4C7883EC" w14:textId="77777777" w:rsidR="00DD30DF" w:rsidRDefault="00DD30DF"/>
    <w:sectPr w:rsidR="00DD30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8" w:right="850" w:bottom="708" w:left="1701" w:header="426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2B34C" w14:textId="77777777" w:rsidR="00AB3543" w:rsidRDefault="00AB3543">
      <w:pPr>
        <w:spacing w:after="0" w:line="240" w:lineRule="auto"/>
      </w:pPr>
      <w:r>
        <w:separator/>
      </w:r>
    </w:p>
  </w:endnote>
  <w:endnote w:type="continuationSeparator" w:id="0">
    <w:p w14:paraId="0A1C5F21" w14:textId="77777777" w:rsidR="00AB3543" w:rsidRDefault="00AB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FCF73" w14:textId="77777777" w:rsidR="00774945" w:rsidRDefault="00AB354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209CB" w14:textId="77777777" w:rsidR="00774945" w:rsidRDefault="00AB3543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7EA72" w14:textId="77777777" w:rsidR="00774945" w:rsidRDefault="00AB3543">
    <w:pPr>
      <w:pStyle w:val="a5"/>
      <w:jc w:val="center"/>
      <w:rPr>
        <w:rFonts w:cs="Times New Roman"/>
      </w:rPr>
    </w:pPr>
    <w:r>
      <w:rPr>
        <w:rFonts w:cs="Times New Roman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5164E" w14:textId="77777777" w:rsidR="00AB3543" w:rsidRDefault="00AB3543">
      <w:pPr>
        <w:spacing w:after="0" w:line="240" w:lineRule="auto"/>
      </w:pPr>
      <w:r>
        <w:separator/>
      </w:r>
    </w:p>
  </w:footnote>
  <w:footnote w:type="continuationSeparator" w:id="0">
    <w:p w14:paraId="59CB5C7D" w14:textId="77777777" w:rsidR="00AB3543" w:rsidRDefault="00AB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EAB6A" w14:textId="77777777" w:rsidR="00774945" w:rsidRDefault="00AB35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E1C74" w14:textId="77777777" w:rsidR="00774945" w:rsidRDefault="00AB354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7BAC9" w14:textId="77777777" w:rsidR="00774945" w:rsidRDefault="00AB35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84"/>
    <w:rsid w:val="001804C2"/>
    <w:rsid w:val="0044505E"/>
    <w:rsid w:val="0058521B"/>
    <w:rsid w:val="00696384"/>
    <w:rsid w:val="008E1183"/>
    <w:rsid w:val="00AB3543"/>
    <w:rsid w:val="00AF4E17"/>
    <w:rsid w:val="00DD30DF"/>
    <w:rsid w:val="00E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8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1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AF4E1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E1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AF4E1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AF4E1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AF4E1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AF4E1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F4E1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AF4E17"/>
    <w:pPr>
      <w:suppressLineNumbers/>
    </w:pPr>
  </w:style>
  <w:style w:type="paragraph" w:customStyle="1" w:styleId="PreformattedText">
    <w:name w:val="Preformatted Text"/>
    <w:basedOn w:val="Standard"/>
    <w:rsid w:val="00AF4E1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804C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4C2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E1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AF4E1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E1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AF4E1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AF4E1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AF4E1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AF4E1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F4E1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AF4E17"/>
    <w:pPr>
      <w:suppressLineNumbers/>
    </w:pPr>
  </w:style>
  <w:style w:type="paragraph" w:customStyle="1" w:styleId="PreformattedText">
    <w:name w:val="Preformatted Text"/>
    <w:basedOn w:val="Standard"/>
    <w:rsid w:val="00AF4E1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804C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4C2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</dc:creator>
  <cp:lastModifiedBy>TrebonDeon</cp:lastModifiedBy>
  <cp:revision>2</cp:revision>
  <dcterms:created xsi:type="dcterms:W3CDTF">2022-12-22T08:51:00Z</dcterms:created>
  <dcterms:modified xsi:type="dcterms:W3CDTF">2022-12-22T08:51:00Z</dcterms:modified>
</cp:coreProperties>
</file>